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332C" w:rsidRPr="000D332C" w:rsidRDefault="000D332C" w:rsidP="000D332C">
      <w:pPr>
        <w:rPr>
          <w:rFonts w:ascii="Cambria" w:hAnsi="Cambria"/>
          <w:b/>
          <w:sz w:val="32"/>
          <w:szCs w:val="32"/>
        </w:rPr>
      </w:pPr>
      <w:bookmarkStart w:id="0" w:name="_Toc265661169"/>
      <w:bookmarkStart w:id="1" w:name="_GoBack"/>
      <w:bookmarkEnd w:id="1"/>
      <w:r>
        <w:rPr>
          <w:noProof/>
        </w:rPr>
        <w:drawing>
          <wp:inline distT="0" distB="0" distL="0" distR="0" wp14:anchorId="0CE9A3DF" wp14:editId="7A4065D2">
            <wp:extent cx="1495381" cy="1162050"/>
            <wp:effectExtent l="0" t="0" r="0" b="0"/>
            <wp:docPr id="3" name="Picture 0" descr="NAPSG-Foundation-Logo-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PSG-Foundation-Logo-SMALL.jpg"/>
                    <pic:cNvPicPr/>
                  </pic:nvPicPr>
                  <pic:blipFill>
                    <a:blip r:embed="rId9"/>
                    <a:stretch>
                      <a:fillRect/>
                    </a:stretch>
                  </pic:blipFill>
                  <pic:spPr>
                    <a:xfrm>
                      <a:off x="0" y="0"/>
                      <a:ext cx="1495381" cy="1162050"/>
                    </a:xfrm>
                    <a:prstGeom prst="rect">
                      <a:avLst/>
                    </a:prstGeom>
                  </pic:spPr>
                </pic:pic>
              </a:graphicData>
            </a:graphic>
          </wp:inline>
        </w:drawing>
      </w:r>
      <w:r w:rsidRPr="000D332C">
        <w:t xml:space="preserve"> </w:t>
      </w:r>
      <w:r w:rsidRPr="000D332C">
        <w:rPr>
          <w:rFonts w:ascii="Cambria" w:hAnsi="Cambria"/>
          <w:b/>
          <w:sz w:val="32"/>
          <w:szCs w:val="32"/>
          <w:u w:val="thick"/>
        </w:rPr>
        <w:t>National Alliance for Public Safety GIS Foundation</w:t>
      </w:r>
    </w:p>
    <w:p w:rsidR="000D332C" w:rsidRDefault="000D332C" w:rsidP="005D4865">
      <w:pPr>
        <w:pStyle w:val="NoSpacing1"/>
        <w:jc w:val="center"/>
        <w:rPr>
          <w:rFonts w:ascii="Cambria" w:hAnsi="Cambria"/>
          <w:b/>
          <w:sz w:val="40"/>
          <w:szCs w:val="40"/>
        </w:rPr>
      </w:pPr>
    </w:p>
    <w:p w:rsidR="000D332C" w:rsidRDefault="000D332C" w:rsidP="000D332C">
      <w:pPr>
        <w:pStyle w:val="NoSpacing1"/>
        <w:rPr>
          <w:rFonts w:ascii="Cambria" w:hAnsi="Cambria"/>
          <w:b/>
          <w:sz w:val="40"/>
          <w:szCs w:val="40"/>
        </w:rPr>
      </w:pPr>
      <w:r>
        <w:rPr>
          <w:noProof/>
        </w:rPr>
        <w:drawing>
          <wp:inline distT="0" distB="0" distL="0" distR="0" wp14:anchorId="0DBD9915" wp14:editId="3DA67154">
            <wp:extent cx="2905125" cy="1990726"/>
            <wp:effectExtent l="0" t="0" r="0" b="9525"/>
            <wp:docPr id="26" name="Picture 26" descr="http://cryptome.org/info/ikmz01/pict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ryptome.org/info/ikmz01/pict30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0302" cy="2001126"/>
                    </a:xfrm>
                    <a:prstGeom prst="rect">
                      <a:avLst/>
                    </a:prstGeom>
                    <a:noFill/>
                    <a:ln>
                      <a:noFill/>
                    </a:ln>
                  </pic:spPr>
                </pic:pic>
              </a:graphicData>
            </a:graphic>
          </wp:inline>
        </w:drawing>
      </w:r>
      <w:r>
        <w:rPr>
          <w:noProof/>
        </w:rPr>
        <w:t xml:space="preserve">              </w:t>
      </w:r>
      <w:r w:rsidR="00A55DFF">
        <w:rPr>
          <w:noProof/>
        </w:rPr>
        <w:drawing>
          <wp:inline distT="0" distB="0" distL="0" distR="0">
            <wp:extent cx="2838450" cy="1999344"/>
            <wp:effectExtent l="0" t="0" r="0" b="1270"/>
            <wp:docPr id="35" name="Picture 35" descr="C:\Users\peter\Downloads\MFC FLOOR H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Downloads\MFC FLOOR HD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6394" cy="2004940"/>
                    </a:xfrm>
                    <a:prstGeom prst="rect">
                      <a:avLst/>
                    </a:prstGeom>
                    <a:noFill/>
                    <a:ln>
                      <a:noFill/>
                    </a:ln>
                  </pic:spPr>
                </pic:pic>
              </a:graphicData>
            </a:graphic>
          </wp:inline>
        </w:drawing>
      </w:r>
    </w:p>
    <w:p w:rsidR="000D332C" w:rsidRDefault="000D332C" w:rsidP="005D4865">
      <w:pPr>
        <w:pStyle w:val="NoSpacing1"/>
        <w:jc w:val="center"/>
        <w:rPr>
          <w:rFonts w:ascii="Cambria" w:hAnsi="Cambria"/>
          <w:b/>
          <w:sz w:val="40"/>
          <w:szCs w:val="40"/>
        </w:rPr>
      </w:pPr>
    </w:p>
    <w:p w:rsidR="00156311" w:rsidRPr="00156311" w:rsidRDefault="00156311" w:rsidP="00156311">
      <w:pPr>
        <w:pStyle w:val="NoSpacing1"/>
        <w:jc w:val="center"/>
        <w:rPr>
          <w:rFonts w:ascii="Cambria" w:hAnsi="Cambria"/>
          <w:b/>
          <w:sz w:val="44"/>
          <w:szCs w:val="44"/>
        </w:rPr>
      </w:pPr>
      <w:r w:rsidRPr="00156311">
        <w:rPr>
          <w:rFonts w:ascii="Cambria" w:hAnsi="Cambria"/>
          <w:b/>
          <w:sz w:val="44"/>
          <w:szCs w:val="44"/>
        </w:rPr>
        <w:t>Geospatial Standard Operating Guidance for Multi-Agency Coordination Centers</w:t>
      </w:r>
    </w:p>
    <w:p w:rsidR="000D332C" w:rsidRPr="00156311" w:rsidRDefault="000D332C" w:rsidP="005D4865">
      <w:pPr>
        <w:pStyle w:val="NoSpacing1"/>
        <w:jc w:val="center"/>
        <w:rPr>
          <w:rFonts w:ascii="Cambria" w:hAnsi="Cambria"/>
          <w:b/>
          <w:sz w:val="44"/>
          <w:szCs w:val="44"/>
        </w:rPr>
      </w:pPr>
    </w:p>
    <w:p w:rsidR="000D332C" w:rsidRDefault="00BB3D1C" w:rsidP="005D4865">
      <w:pPr>
        <w:pStyle w:val="NoSpacing1"/>
        <w:jc w:val="center"/>
        <w:rPr>
          <w:rFonts w:ascii="Cambria" w:hAnsi="Cambria"/>
          <w:b/>
          <w:sz w:val="40"/>
          <w:szCs w:val="40"/>
        </w:rPr>
      </w:pPr>
      <w:r>
        <w:rPr>
          <w:rFonts w:ascii="Cambria" w:hAnsi="Cambria"/>
          <w:b/>
          <w:noProof/>
          <w:sz w:val="40"/>
          <w:szCs w:val="40"/>
        </w:rPr>
        <w:drawing>
          <wp:inline distT="0" distB="0" distL="0" distR="0">
            <wp:extent cx="3295650" cy="2471738"/>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ation1.jpg"/>
                    <pic:cNvPicPr/>
                  </pic:nvPicPr>
                  <pic:blipFill>
                    <a:blip r:embed="rId12">
                      <a:extLst>
                        <a:ext uri="{28A0092B-C50C-407E-A947-70E740481C1C}">
                          <a14:useLocalDpi xmlns:a14="http://schemas.microsoft.com/office/drawing/2010/main" val="0"/>
                        </a:ext>
                      </a:extLst>
                    </a:blip>
                    <a:stretch>
                      <a:fillRect/>
                    </a:stretch>
                  </pic:blipFill>
                  <pic:spPr>
                    <a:xfrm>
                      <a:off x="0" y="0"/>
                      <a:ext cx="3303659" cy="2477745"/>
                    </a:xfrm>
                    <a:prstGeom prst="rect">
                      <a:avLst/>
                    </a:prstGeom>
                  </pic:spPr>
                </pic:pic>
              </a:graphicData>
            </a:graphic>
          </wp:inline>
        </w:drawing>
      </w:r>
    </w:p>
    <w:p w:rsidR="000D332C" w:rsidRPr="00B355D1" w:rsidRDefault="000D332C" w:rsidP="005D4865">
      <w:pPr>
        <w:pStyle w:val="NoSpacing1"/>
        <w:jc w:val="center"/>
        <w:rPr>
          <w:rFonts w:ascii="Cambria" w:hAnsi="Cambria"/>
          <w:b/>
          <w:sz w:val="28"/>
          <w:szCs w:val="28"/>
        </w:rPr>
      </w:pPr>
      <w:r w:rsidRPr="00B355D1">
        <w:rPr>
          <w:rFonts w:ascii="Cambria" w:hAnsi="Cambria"/>
          <w:b/>
          <w:sz w:val="28"/>
          <w:szCs w:val="28"/>
        </w:rPr>
        <w:t>Version 3.0</w:t>
      </w:r>
    </w:p>
    <w:p w:rsidR="00B355D1" w:rsidRPr="00B355D1" w:rsidRDefault="00F47927" w:rsidP="00156311">
      <w:pPr>
        <w:pStyle w:val="NoSpacing1"/>
        <w:jc w:val="center"/>
        <w:rPr>
          <w:rFonts w:ascii="Cambria" w:hAnsi="Cambria"/>
          <w:b/>
          <w:sz w:val="28"/>
          <w:szCs w:val="28"/>
        </w:rPr>
      </w:pPr>
      <w:r>
        <w:rPr>
          <w:rFonts w:ascii="Cambria" w:hAnsi="Cambria"/>
          <w:b/>
          <w:sz w:val="28"/>
          <w:szCs w:val="28"/>
        </w:rPr>
        <w:t>September</w:t>
      </w:r>
      <w:r w:rsidR="000D332C" w:rsidRPr="00B355D1">
        <w:rPr>
          <w:rFonts w:ascii="Cambria" w:hAnsi="Cambria"/>
          <w:b/>
          <w:sz w:val="28"/>
          <w:szCs w:val="28"/>
        </w:rPr>
        <w:t xml:space="preserve"> 2012</w:t>
      </w:r>
    </w:p>
    <w:p w:rsidR="000D332C" w:rsidRPr="00B355D1" w:rsidRDefault="000D332C" w:rsidP="00156311">
      <w:pPr>
        <w:pStyle w:val="NoSpacing1"/>
        <w:jc w:val="center"/>
        <w:rPr>
          <w:rFonts w:ascii="Cambria" w:hAnsi="Cambria"/>
          <w:b/>
          <w:sz w:val="24"/>
          <w:szCs w:val="24"/>
        </w:rPr>
      </w:pPr>
      <w:r w:rsidRPr="00B355D1">
        <w:rPr>
          <w:rFonts w:ascii="Cambria" w:hAnsi="Cambria"/>
          <w:b/>
          <w:sz w:val="24"/>
          <w:szCs w:val="24"/>
        </w:rPr>
        <w:br w:type="page"/>
      </w:r>
    </w:p>
    <w:p w:rsidR="00DD4E1D" w:rsidRPr="00EF7F05" w:rsidRDefault="00EF7F05" w:rsidP="00EF7F05">
      <w:pPr>
        <w:pStyle w:val="NoSpacing1"/>
        <w:jc w:val="center"/>
        <w:rPr>
          <w:rFonts w:ascii="Cambria" w:hAnsi="Cambria"/>
          <w:b/>
          <w:sz w:val="40"/>
          <w:szCs w:val="40"/>
        </w:rPr>
      </w:pPr>
      <w:r>
        <w:rPr>
          <w:rFonts w:ascii="Cambria" w:hAnsi="Cambria"/>
          <w:b/>
          <w:sz w:val="40"/>
          <w:szCs w:val="40"/>
        </w:rPr>
        <w:lastRenderedPageBreak/>
        <w:t>Revision Register</w:t>
      </w:r>
      <w:bookmarkStart w:id="2" w:name="_Toc266450086"/>
      <w:bookmarkStart w:id="3" w:name="_Toc265661170"/>
      <w:bookmarkEnd w:id="0"/>
      <w:r>
        <w:rPr>
          <w:rFonts w:ascii="Cambria" w:hAnsi="Cambria"/>
          <w:b/>
          <w:sz w:val="40"/>
          <w:szCs w:val="40"/>
        </w:rPr>
        <w:br/>
      </w:r>
    </w:p>
    <w:tbl>
      <w:tblPr>
        <w:tblStyle w:val="TableGrid"/>
        <w:tblW w:w="0" w:type="auto"/>
        <w:tblLook w:val="04A0" w:firstRow="1" w:lastRow="0" w:firstColumn="1" w:lastColumn="0" w:noHBand="0" w:noVBand="1"/>
      </w:tblPr>
      <w:tblGrid>
        <w:gridCol w:w="1368"/>
        <w:gridCol w:w="1710"/>
        <w:gridCol w:w="3510"/>
        <w:gridCol w:w="3564"/>
      </w:tblGrid>
      <w:tr w:rsidR="00EF7F05" w:rsidTr="00EF7F05">
        <w:tc>
          <w:tcPr>
            <w:tcW w:w="1368" w:type="dxa"/>
          </w:tcPr>
          <w:p w:rsidR="00EF7F05" w:rsidRPr="00EF7F05" w:rsidRDefault="00EF7F05" w:rsidP="00EF7F05">
            <w:pPr>
              <w:jc w:val="center"/>
              <w:rPr>
                <w:b/>
                <w:color w:val="7F7F7F" w:themeColor="text1" w:themeTint="80"/>
                <w:sz w:val="28"/>
                <w:szCs w:val="28"/>
              </w:rPr>
            </w:pPr>
            <w:r w:rsidRPr="00EF7F05">
              <w:rPr>
                <w:b/>
                <w:color w:val="7F7F7F" w:themeColor="text1" w:themeTint="80"/>
                <w:sz w:val="28"/>
                <w:szCs w:val="28"/>
              </w:rPr>
              <w:t>Version</w:t>
            </w:r>
          </w:p>
        </w:tc>
        <w:tc>
          <w:tcPr>
            <w:tcW w:w="1710" w:type="dxa"/>
          </w:tcPr>
          <w:p w:rsidR="00EF7F05" w:rsidRPr="00EF7F05" w:rsidRDefault="00EF7F05" w:rsidP="00EF7F05">
            <w:pPr>
              <w:jc w:val="center"/>
              <w:rPr>
                <w:b/>
                <w:color w:val="7F7F7F" w:themeColor="text1" w:themeTint="80"/>
                <w:sz w:val="28"/>
                <w:szCs w:val="28"/>
              </w:rPr>
            </w:pPr>
            <w:r w:rsidRPr="00EF7F05">
              <w:rPr>
                <w:b/>
                <w:color w:val="7F7F7F" w:themeColor="text1" w:themeTint="80"/>
                <w:sz w:val="28"/>
                <w:szCs w:val="28"/>
              </w:rPr>
              <w:t>Date</w:t>
            </w:r>
          </w:p>
        </w:tc>
        <w:tc>
          <w:tcPr>
            <w:tcW w:w="3510" w:type="dxa"/>
          </w:tcPr>
          <w:p w:rsidR="00EF7F05" w:rsidRPr="00EF7F05" w:rsidRDefault="00EF7F05" w:rsidP="00EF7F05">
            <w:pPr>
              <w:jc w:val="center"/>
              <w:rPr>
                <w:b/>
                <w:color w:val="7F7F7F" w:themeColor="text1" w:themeTint="80"/>
                <w:sz w:val="28"/>
                <w:szCs w:val="28"/>
              </w:rPr>
            </w:pPr>
            <w:r w:rsidRPr="00EF7F05">
              <w:rPr>
                <w:b/>
                <w:color w:val="7F7F7F" w:themeColor="text1" w:themeTint="80"/>
                <w:sz w:val="28"/>
                <w:szCs w:val="28"/>
              </w:rPr>
              <w:t>Summary of Changes</w:t>
            </w:r>
          </w:p>
        </w:tc>
        <w:tc>
          <w:tcPr>
            <w:tcW w:w="3564" w:type="dxa"/>
          </w:tcPr>
          <w:p w:rsidR="00EF7F05" w:rsidRPr="00EF7F05" w:rsidRDefault="00EF7F05" w:rsidP="00EF7F05">
            <w:pPr>
              <w:jc w:val="center"/>
              <w:rPr>
                <w:b/>
                <w:color w:val="7F7F7F" w:themeColor="text1" w:themeTint="80"/>
                <w:sz w:val="28"/>
                <w:szCs w:val="28"/>
              </w:rPr>
            </w:pPr>
            <w:r w:rsidRPr="00EF7F05">
              <w:rPr>
                <w:b/>
                <w:color w:val="7F7F7F" w:themeColor="text1" w:themeTint="80"/>
                <w:sz w:val="28"/>
                <w:szCs w:val="28"/>
              </w:rPr>
              <w:t>Name</w:t>
            </w:r>
          </w:p>
        </w:tc>
      </w:tr>
      <w:tr w:rsidR="00EF7F05" w:rsidTr="00EF7F05">
        <w:tc>
          <w:tcPr>
            <w:tcW w:w="1368" w:type="dxa"/>
          </w:tcPr>
          <w:p w:rsidR="00EF7F05" w:rsidRPr="00EF7F05" w:rsidRDefault="00EF7F05" w:rsidP="00EF7F05">
            <w:pPr>
              <w:jc w:val="center"/>
              <w:rPr>
                <w:sz w:val="20"/>
                <w:szCs w:val="20"/>
              </w:rPr>
            </w:pPr>
            <w:r w:rsidRPr="00EF7F05">
              <w:rPr>
                <w:sz w:val="20"/>
                <w:szCs w:val="20"/>
              </w:rPr>
              <w:t>1.0</w:t>
            </w:r>
          </w:p>
        </w:tc>
        <w:tc>
          <w:tcPr>
            <w:tcW w:w="1710" w:type="dxa"/>
          </w:tcPr>
          <w:p w:rsidR="00EF7F05" w:rsidRPr="00EF7F05" w:rsidRDefault="00EF7F05" w:rsidP="00EF7F05">
            <w:pPr>
              <w:jc w:val="center"/>
              <w:rPr>
                <w:sz w:val="20"/>
                <w:szCs w:val="20"/>
              </w:rPr>
            </w:pPr>
            <w:r w:rsidRPr="00EF7F05">
              <w:rPr>
                <w:sz w:val="20"/>
                <w:szCs w:val="20"/>
              </w:rPr>
              <w:t>01/2011</w:t>
            </w:r>
          </w:p>
        </w:tc>
        <w:tc>
          <w:tcPr>
            <w:tcW w:w="3510" w:type="dxa"/>
          </w:tcPr>
          <w:p w:rsidR="00EF7F05" w:rsidRPr="00EF7F05" w:rsidRDefault="00EF7F05">
            <w:pPr>
              <w:rPr>
                <w:sz w:val="20"/>
                <w:szCs w:val="20"/>
              </w:rPr>
            </w:pPr>
            <w:r w:rsidRPr="00EF7F05">
              <w:rPr>
                <w:sz w:val="20"/>
                <w:szCs w:val="20"/>
              </w:rPr>
              <w:t>Final Draft</w:t>
            </w:r>
          </w:p>
        </w:tc>
        <w:tc>
          <w:tcPr>
            <w:tcW w:w="3564" w:type="dxa"/>
          </w:tcPr>
          <w:p w:rsidR="00EF7F05" w:rsidRPr="00EF7F05" w:rsidRDefault="00EF7F05">
            <w:pPr>
              <w:rPr>
                <w:sz w:val="20"/>
                <w:szCs w:val="20"/>
              </w:rPr>
            </w:pPr>
            <w:r w:rsidRPr="00EF7F05">
              <w:rPr>
                <w:sz w:val="20"/>
                <w:szCs w:val="20"/>
              </w:rPr>
              <w:t>National Alliance for Public Safety GIS Foundation – Standards Working Group</w:t>
            </w:r>
          </w:p>
        </w:tc>
      </w:tr>
      <w:tr w:rsidR="00EF7F05" w:rsidTr="00EF7F05">
        <w:tc>
          <w:tcPr>
            <w:tcW w:w="1368" w:type="dxa"/>
          </w:tcPr>
          <w:p w:rsidR="00EF7F05" w:rsidRPr="00EF7F05" w:rsidRDefault="00EF7F05" w:rsidP="00EF7F05">
            <w:pPr>
              <w:jc w:val="center"/>
              <w:rPr>
                <w:sz w:val="20"/>
                <w:szCs w:val="20"/>
              </w:rPr>
            </w:pPr>
            <w:r w:rsidRPr="00EF7F05">
              <w:rPr>
                <w:sz w:val="20"/>
                <w:szCs w:val="20"/>
              </w:rPr>
              <w:t>1.1</w:t>
            </w:r>
          </w:p>
        </w:tc>
        <w:tc>
          <w:tcPr>
            <w:tcW w:w="1710" w:type="dxa"/>
          </w:tcPr>
          <w:p w:rsidR="00EF7F05" w:rsidRPr="00EF7F05" w:rsidRDefault="00EF7F05" w:rsidP="00EF7F05">
            <w:pPr>
              <w:jc w:val="center"/>
              <w:rPr>
                <w:sz w:val="20"/>
                <w:szCs w:val="20"/>
              </w:rPr>
            </w:pPr>
            <w:r w:rsidRPr="00EF7F05">
              <w:rPr>
                <w:sz w:val="20"/>
                <w:szCs w:val="20"/>
              </w:rPr>
              <w:t>02/2011</w:t>
            </w:r>
          </w:p>
        </w:tc>
        <w:tc>
          <w:tcPr>
            <w:tcW w:w="3510" w:type="dxa"/>
          </w:tcPr>
          <w:p w:rsidR="00EF7F05" w:rsidRPr="00EF7F05" w:rsidRDefault="00EF7F05">
            <w:pPr>
              <w:rPr>
                <w:sz w:val="20"/>
                <w:szCs w:val="20"/>
              </w:rPr>
            </w:pPr>
            <w:r>
              <w:rPr>
                <w:sz w:val="20"/>
                <w:szCs w:val="20"/>
              </w:rPr>
              <w:t>Minor updates &amp; changes made</w:t>
            </w:r>
          </w:p>
        </w:tc>
        <w:tc>
          <w:tcPr>
            <w:tcW w:w="3564" w:type="dxa"/>
          </w:tcPr>
          <w:p w:rsidR="00EF7F05" w:rsidRPr="00EF7F05" w:rsidRDefault="00EF7F05">
            <w:pPr>
              <w:rPr>
                <w:sz w:val="20"/>
                <w:szCs w:val="20"/>
              </w:rPr>
            </w:pPr>
            <w:r>
              <w:rPr>
                <w:sz w:val="20"/>
                <w:szCs w:val="20"/>
              </w:rPr>
              <w:t>National Alliance for Public Safety GIS Foundation</w:t>
            </w:r>
          </w:p>
        </w:tc>
      </w:tr>
      <w:tr w:rsidR="00EF7F05" w:rsidTr="00EF7F05">
        <w:tc>
          <w:tcPr>
            <w:tcW w:w="1368" w:type="dxa"/>
          </w:tcPr>
          <w:p w:rsidR="00EF7F05" w:rsidRPr="00EF7F05" w:rsidRDefault="00EF7F05" w:rsidP="00EF7F05">
            <w:pPr>
              <w:jc w:val="center"/>
              <w:rPr>
                <w:sz w:val="20"/>
                <w:szCs w:val="20"/>
              </w:rPr>
            </w:pPr>
            <w:r w:rsidRPr="00EF7F05">
              <w:rPr>
                <w:sz w:val="20"/>
                <w:szCs w:val="20"/>
              </w:rPr>
              <w:t>2.0</w:t>
            </w:r>
          </w:p>
        </w:tc>
        <w:tc>
          <w:tcPr>
            <w:tcW w:w="1710" w:type="dxa"/>
          </w:tcPr>
          <w:p w:rsidR="00EF7F05" w:rsidRPr="00EF7F05" w:rsidRDefault="00EF7F05" w:rsidP="00EF7F05">
            <w:pPr>
              <w:jc w:val="center"/>
              <w:rPr>
                <w:sz w:val="20"/>
                <w:szCs w:val="20"/>
              </w:rPr>
            </w:pPr>
            <w:r w:rsidRPr="00EF7F05">
              <w:rPr>
                <w:sz w:val="20"/>
                <w:szCs w:val="20"/>
              </w:rPr>
              <w:t>09/2011</w:t>
            </w:r>
          </w:p>
        </w:tc>
        <w:tc>
          <w:tcPr>
            <w:tcW w:w="3510" w:type="dxa"/>
          </w:tcPr>
          <w:p w:rsidR="00EF7F05" w:rsidRPr="00EF7F05" w:rsidRDefault="00EF7F05">
            <w:pPr>
              <w:rPr>
                <w:sz w:val="20"/>
                <w:szCs w:val="20"/>
              </w:rPr>
            </w:pPr>
            <w:r>
              <w:rPr>
                <w:sz w:val="20"/>
                <w:szCs w:val="20"/>
              </w:rPr>
              <w:t>Final Draft – With updates &amp; additions to address alignment with the DHS Geospatial Concept of Operations</w:t>
            </w:r>
          </w:p>
        </w:tc>
        <w:tc>
          <w:tcPr>
            <w:tcW w:w="3564" w:type="dxa"/>
          </w:tcPr>
          <w:p w:rsidR="00EF7F05" w:rsidRPr="00EF7F05" w:rsidRDefault="00EF7F05">
            <w:pPr>
              <w:rPr>
                <w:sz w:val="20"/>
                <w:szCs w:val="20"/>
              </w:rPr>
            </w:pPr>
            <w:r>
              <w:rPr>
                <w:sz w:val="20"/>
                <w:szCs w:val="20"/>
              </w:rPr>
              <w:t>National Alliance for Public Safety GIS Foundation – SOG Task Force of the Standards Working Group</w:t>
            </w:r>
          </w:p>
        </w:tc>
      </w:tr>
      <w:tr w:rsidR="00EF7F05" w:rsidTr="00EF7F05">
        <w:tc>
          <w:tcPr>
            <w:tcW w:w="1368" w:type="dxa"/>
          </w:tcPr>
          <w:p w:rsidR="00EF7F05" w:rsidRPr="00EF7F05" w:rsidRDefault="00EB3EB6" w:rsidP="00EF7F05">
            <w:pPr>
              <w:jc w:val="center"/>
              <w:rPr>
                <w:sz w:val="20"/>
                <w:szCs w:val="20"/>
              </w:rPr>
            </w:pPr>
            <w:r>
              <w:rPr>
                <w:sz w:val="20"/>
                <w:szCs w:val="20"/>
              </w:rPr>
              <w:t>3.0</w:t>
            </w:r>
          </w:p>
        </w:tc>
        <w:tc>
          <w:tcPr>
            <w:tcW w:w="1710" w:type="dxa"/>
          </w:tcPr>
          <w:p w:rsidR="00EF7F05" w:rsidRPr="00EF7F05" w:rsidRDefault="00EB3EB6" w:rsidP="00A87487">
            <w:pPr>
              <w:jc w:val="center"/>
              <w:rPr>
                <w:sz w:val="20"/>
                <w:szCs w:val="20"/>
              </w:rPr>
            </w:pPr>
            <w:r>
              <w:rPr>
                <w:sz w:val="20"/>
                <w:szCs w:val="20"/>
              </w:rPr>
              <w:t>0</w:t>
            </w:r>
            <w:r w:rsidR="00A87487">
              <w:rPr>
                <w:sz w:val="20"/>
                <w:szCs w:val="20"/>
              </w:rPr>
              <w:t>6</w:t>
            </w:r>
            <w:r>
              <w:rPr>
                <w:sz w:val="20"/>
                <w:szCs w:val="20"/>
              </w:rPr>
              <w:t>/2012</w:t>
            </w:r>
          </w:p>
        </w:tc>
        <w:tc>
          <w:tcPr>
            <w:tcW w:w="3510" w:type="dxa"/>
          </w:tcPr>
          <w:p w:rsidR="00EF7F05" w:rsidRPr="00EF7F05" w:rsidRDefault="00EB3EB6" w:rsidP="00EB3EB6">
            <w:pPr>
              <w:rPr>
                <w:sz w:val="20"/>
                <w:szCs w:val="20"/>
              </w:rPr>
            </w:pPr>
            <w:r>
              <w:rPr>
                <w:sz w:val="20"/>
                <w:szCs w:val="20"/>
              </w:rPr>
              <w:t xml:space="preserve">Updates to include further integration with </w:t>
            </w:r>
            <w:proofErr w:type="spellStart"/>
            <w:r>
              <w:rPr>
                <w:sz w:val="20"/>
                <w:szCs w:val="20"/>
              </w:rPr>
              <w:t>GeoCONOPS</w:t>
            </w:r>
            <w:proofErr w:type="spellEnd"/>
            <w:r>
              <w:rPr>
                <w:sz w:val="20"/>
                <w:szCs w:val="20"/>
              </w:rPr>
              <w:t xml:space="preserve"> v3 as well recommendations from National Alliance for Public Safety GIS Foundation – SOG Task Force of the Standards Working Group</w:t>
            </w:r>
          </w:p>
        </w:tc>
        <w:tc>
          <w:tcPr>
            <w:tcW w:w="3564" w:type="dxa"/>
          </w:tcPr>
          <w:p w:rsidR="00EF7F05" w:rsidRPr="00EF7F05" w:rsidRDefault="00EF7F05">
            <w:pPr>
              <w:rPr>
                <w:sz w:val="20"/>
                <w:szCs w:val="20"/>
              </w:rPr>
            </w:pPr>
          </w:p>
        </w:tc>
      </w:tr>
      <w:tr w:rsidR="00EF7F05" w:rsidTr="00EF7F05">
        <w:tc>
          <w:tcPr>
            <w:tcW w:w="1368" w:type="dxa"/>
          </w:tcPr>
          <w:p w:rsidR="00EF7F05" w:rsidRPr="00EF7F05" w:rsidRDefault="00EF7F05" w:rsidP="00EF7F05">
            <w:pPr>
              <w:jc w:val="center"/>
              <w:rPr>
                <w:sz w:val="20"/>
                <w:szCs w:val="20"/>
              </w:rPr>
            </w:pPr>
          </w:p>
        </w:tc>
        <w:tc>
          <w:tcPr>
            <w:tcW w:w="1710" w:type="dxa"/>
          </w:tcPr>
          <w:p w:rsidR="00EF7F05" w:rsidRPr="00EF7F05" w:rsidRDefault="00EF7F05" w:rsidP="00EF7F05">
            <w:pPr>
              <w:jc w:val="center"/>
              <w:rPr>
                <w:sz w:val="20"/>
                <w:szCs w:val="20"/>
              </w:rPr>
            </w:pPr>
          </w:p>
        </w:tc>
        <w:tc>
          <w:tcPr>
            <w:tcW w:w="3510" w:type="dxa"/>
          </w:tcPr>
          <w:p w:rsidR="00EF7F05" w:rsidRPr="00EF7F05" w:rsidRDefault="00EF7F05">
            <w:pPr>
              <w:rPr>
                <w:sz w:val="20"/>
                <w:szCs w:val="20"/>
              </w:rPr>
            </w:pPr>
          </w:p>
        </w:tc>
        <w:tc>
          <w:tcPr>
            <w:tcW w:w="3564" w:type="dxa"/>
          </w:tcPr>
          <w:p w:rsidR="00EF7F05" w:rsidRPr="00EF7F05" w:rsidRDefault="00EF7F05">
            <w:pPr>
              <w:rPr>
                <w:sz w:val="20"/>
                <w:szCs w:val="20"/>
              </w:rPr>
            </w:pPr>
          </w:p>
        </w:tc>
      </w:tr>
    </w:tbl>
    <w:p w:rsidR="00EF7F05" w:rsidRDefault="00EF7F05">
      <w:pPr>
        <w:rPr>
          <w:sz w:val="20"/>
          <w:szCs w:val="20"/>
        </w:rPr>
      </w:pPr>
    </w:p>
    <w:p w:rsidR="00EF7F05" w:rsidRDefault="00EF7F05">
      <w:pPr>
        <w:rPr>
          <w:sz w:val="20"/>
          <w:szCs w:val="20"/>
        </w:rPr>
      </w:pPr>
      <w:r>
        <w:rPr>
          <w:sz w:val="20"/>
          <w:szCs w:val="20"/>
        </w:rPr>
        <w:t xml:space="preserve">Produced by the - </w:t>
      </w:r>
      <w:r w:rsidR="00C20A6B" w:rsidRPr="00066C84">
        <w:rPr>
          <w:sz w:val="20"/>
          <w:szCs w:val="20"/>
        </w:rPr>
        <w:br/>
        <w:t>National Alliance for Pub</w:t>
      </w:r>
      <w:r w:rsidR="002D56F3">
        <w:rPr>
          <w:sz w:val="20"/>
          <w:szCs w:val="20"/>
        </w:rPr>
        <w:t>lic Safety GIS Foundation</w:t>
      </w:r>
      <w:r w:rsidR="00C20A6B" w:rsidRPr="00066C84">
        <w:rPr>
          <w:sz w:val="20"/>
          <w:szCs w:val="20"/>
        </w:rPr>
        <w:br/>
        <w:t>Standards Working Group</w:t>
      </w:r>
    </w:p>
    <w:p w:rsidR="00426702" w:rsidRDefault="00426702">
      <w:pPr>
        <w:rPr>
          <w:sz w:val="20"/>
          <w:szCs w:val="20"/>
        </w:rPr>
      </w:pPr>
      <w:r>
        <w:rPr>
          <w:sz w:val="20"/>
          <w:szCs w:val="20"/>
        </w:rPr>
        <w:t>DISCLAIMER –</w:t>
      </w:r>
    </w:p>
    <w:p w:rsidR="00426702" w:rsidRPr="00426702" w:rsidRDefault="00426702" w:rsidP="00426702">
      <w:pPr>
        <w:rPr>
          <w:rFonts w:eastAsia="Times New Roman" w:cs="Calibri"/>
          <w:color w:val="000000"/>
          <w:sz w:val="20"/>
          <w:szCs w:val="20"/>
        </w:rPr>
      </w:pPr>
      <w:r w:rsidRPr="00426702">
        <w:rPr>
          <w:rFonts w:eastAsia="Times New Roman" w:cs="Calibri"/>
          <w:color w:val="000000"/>
          <w:sz w:val="20"/>
          <w:szCs w:val="20"/>
        </w:rPr>
        <w:t>This document was prepared by the National Alliance for Public Safety GIS (NAPSG) Foundation for informational purposes only.  This is not an official document.  While every reasonable precaution has been taken in the preparation of this document, NAPSG assumes no responsibility for errors or omissions, or for damages resulting from the use of the information contained herein.</w:t>
      </w:r>
    </w:p>
    <w:p w:rsidR="00426702" w:rsidRPr="00426702" w:rsidRDefault="00426702" w:rsidP="00426702">
      <w:pPr>
        <w:spacing w:after="0" w:line="240" w:lineRule="auto"/>
        <w:rPr>
          <w:rFonts w:eastAsia="Times New Roman" w:cs="Calibri"/>
          <w:color w:val="000000"/>
          <w:sz w:val="20"/>
          <w:szCs w:val="20"/>
        </w:rPr>
      </w:pPr>
      <w:r w:rsidRPr="00426702">
        <w:rPr>
          <w:rFonts w:eastAsia="Times New Roman" w:cs="Calibri"/>
          <w:color w:val="000000"/>
          <w:sz w:val="20"/>
          <w:szCs w:val="20"/>
        </w:rPr>
        <w:t>The information contained in this document is believed to be accurate. However, no guarantee is provided. Use this information at your own risk.  Do not use this document as a legal citation to authority.</w:t>
      </w:r>
      <w:r>
        <w:rPr>
          <w:rFonts w:eastAsia="Times New Roman" w:cs="Calibri"/>
          <w:color w:val="000000"/>
          <w:sz w:val="20"/>
          <w:szCs w:val="20"/>
        </w:rPr>
        <w:br/>
      </w:r>
    </w:p>
    <w:p w:rsidR="00066C84" w:rsidRDefault="00066C84">
      <w:pPr>
        <w:rPr>
          <w:sz w:val="20"/>
          <w:szCs w:val="20"/>
        </w:rPr>
      </w:pPr>
      <w:r>
        <w:rPr>
          <w:sz w:val="20"/>
          <w:szCs w:val="20"/>
        </w:rPr>
        <w:t>This document was prepared</w:t>
      </w:r>
      <w:r w:rsidR="002E5F88">
        <w:rPr>
          <w:sz w:val="20"/>
          <w:szCs w:val="20"/>
        </w:rPr>
        <w:t xml:space="preserve"> with support from the</w:t>
      </w:r>
      <w:r>
        <w:rPr>
          <w:sz w:val="20"/>
          <w:szCs w:val="20"/>
        </w:rPr>
        <w:t>, U.S. Department of Homeland Securit</w:t>
      </w:r>
      <w:r w:rsidR="00450044">
        <w:rPr>
          <w:sz w:val="20"/>
          <w:szCs w:val="20"/>
        </w:rPr>
        <w:t>y</w:t>
      </w:r>
      <w:r>
        <w:rPr>
          <w:sz w:val="20"/>
          <w:szCs w:val="20"/>
        </w:rPr>
        <w:t>.  Points of view or opinions expressed in this d</w:t>
      </w:r>
      <w:r w:rsidR="00450044">
        <w:rPr>
          <w:sz w:val="20"/>
          <w:szCs w:val="20"/>
        </w:rPr>
        <w:t>ocument are those of the authors</w:t>
      </w:r>
      <w:r>
        <w:rPr>
          <w:sz w:val="20"/>
          <w:szCs w:val="20"/>
        </w:rPr>
        <w:t xml:space="preserve"> and do not necessarily represent the official position or policies of the U.S. Department of Homeland Security.</w:t>
      </w:r>
    </w:p>
    <w:p w:rsidR="00E73892" w:rsidRDefault="00066C84" w:rsidP="004E2329">
      <w:pPr>
        <w:rPr>
          <w:sz w:val="20"/>
          <w:szCs w:val="20"/>
        </w:rPr>
      </w:pPr>
      <w:r>
        <w:rPr>
          <w:sz w:val="20"/>
          <w:szCs w:val="20"/>
        </w:rPr>
        <w:t xml:space="preserve">This document may be obtained in electronic format via at </w:t>
      </w:r>
      <w:hyperlink r:id="rId13" w:history="1">
        <w:r w:rsidRPr="00066C84">
          <w:rPr>
            <w:rStyle w:val="Hyperlink"/>
            <w:sz w:val="20"/>
            <w:szCs w:val="20"/>
          </w:rPr>
          <w:t>http://www.napsgfoundation.org</w:t>
        </w:r>
      </w:hyperlink>
      <w:r>
        <w:rPr>
          <w:sz w:val="20"/>
          <w:szCs w:val="20"/>
        </w:rPr>
        <w:t>.</w:t>
      </w:r>
    </w:p>
    <w:p w:rsidR="00EF7F05" w:rsidRDefault="00EF7F05" w:rsidP="004E2329">
      <w:pPr>
        <w:rPr>
          <w:rFonts w:ascii="Cambria" w:hAnsi="Cambria"/>
          <w:b/>
          <w:color w:val="17365D"/>
          <w:sz w:val="40"/>
          <w:szCs w:val="40"/>
        </w:rPr>
      </w:pPr>
    </w:p>
    <w:p w:rsidR="00511D0B" w:rsidRPr="00E73892" w:rsidRDefault="00511D0B" w:rsidP="004E2329">
      <w:pPr>
        <w:rPr>
          <w:rStyle w:val="Heading1Char"/>
          <w:rFonts w:eastAsia="Calibri"/>
        </w:rPr>
      </w:pPr>
      <w:r w:rsidRPr="00E73892">
        <w:rPr>
          <w:rStyle w:val="Heading1Char"/>
          <w:rFonts w:eastAsia="Calibri"/>
        </w:rPr>
        <w:lastRenderedPageBreak/>
        <w:t>TABLE OF CONTENTS</w:t>
      </w:r>
    </w:p>
    <w:p w:rsidR="00A02BCE" w:rsidRPr="00A02BCE" w:rsidRDefault="00051AD7">
      <w:pPr>
        <w:pStyle w:val="TOC1"/>
        <w:tabs>
          <w:tab w:val="right" w:leader="dot" w:pos="9926"/>
        </w:tabs>
        <w:rPr>
          <w:rFonts w:asciiTheme="minorHAnsi" w:eastAsiaTheme="minorEastAsia" w:hAnsiTheme="minorHAnsi" w:cstheme="minorBidi"/>
          <w:noProof/>
          <w:sz w:val="20"/>
          <w:szCs w:val="20"/>
          <w:lang w:eastAsia="ja-JP"/>
        </w:rPr>
      </w:pPr>
      <w:r w:rsidRPr="00CD054E">
        <w:rPr>
          <w:rFonts w:cs="Calibri"/>
          <w:caps/>
          <w:noProof/>
        </w:rPr>
        <w:fldChar w:fldCharType="begin"/>
      </w:r>
      <w:r w:rsidR="00511D0B" w:rsidRPr="00CD054E">
        <w:rPr>
          <w:rFonts w:cs="Calibri"/>
          <w:caps/>
        </w:rPr>
        <w:instrText xml:space="preserve"> TOC \o "1-3" \h \z \u </w:instrText>
      </w:r>
      <w:r w:rsidRPr="00CD054E">
        <w:rPr>
          <w:rFonts w:cs="Calibri"/>
          <w:caps/>
          <w:noProof/>
        </w:rPr>
        <w:fldChar w:fldCharType="separate"/>
      </w:r>
      <w:r w:rsidR="00A02BCE" w:rsidRPr="00A02BCE">
        <w:rPr>
          <w:rFonts w:asciiTheme="minorHAnsi" w:hAnsiTheme="minorHAnsi"/>
          <w:noProof/>
          <w:sz w:val="20"/>
          <w:szCs w:val="20"/>
        </w:rPr>
        <w:t>CREDITS</w:t>
      </w:r>
      <w:r w:rsidR="00A02BCE" w:rsidRPr="00A02BCE">
        <w:rPr>
          <w:rFonts w:asciiTheme="minorHAnsi" w:hAnsiTheme="minorHAnsi"/>
          <w:noProof/>
          <w:sz w:val="20"/>
          <w:szCs w:val="20"/>
        </w:rPr>
        <w:tab/>
      </w:r>
      <w:r w:rsidRPr="00A02BCE">
        <w:rPr>
          <w:rFonts w:asciiTheme="minorHAnsi" w:hAnsiTheme="minorHAnsi"/>
          <w:noProof/>
          <w:sz w:val="20"/>
          <w:szCs w:val="20"/>
        </w:rPr>
        <w:fldChar w:fldCharType="begin"/>
      </w:r>
      <w:r w:rsidR="00A02BCE" w:rsidRPr="00A02BCE">
        <w:rPr>
          <w:rFonts w:asciiTheme="minorHAnsi" w:hAnsiTheme="minorHAnsi"/>
          <w:noProof/>
          <w:sz w:val="20"/>
          <w:szCs w:val="20"/>
        </w:rPr>
        <w:instrText xml:space="preserve"> PAGEREF _Toc188341586 \h </w:instrText>
      </w:r>
      <w:r w:rsidRPr="00A02BCE">
        <w:rPr>
          <w:rFonts w:asciiTheme="minorHAnsi" w:hAnsiTheme="minorHAnsi"/>
          <w:noProof/>
          <w:sz w:val="20"/>
          <w:szCs w:val="20"/>
        </w:rPr>
      </w:r>
      <w:r w:rsidRPr="00A02BCE">
        <w:rPr>
          <w:rFonts w:asciiTheme="minorHAnsi" w:hAnsiTheme="minorHAnsi"/>
          <w:noProof/>
          <w:sz w:val="20"/>
          <w:szCs w:val="20"/>
        </w:rPr>
        <w:fldChar w:fldCharType="separate"/>
      </w:r>
      <w:r w:rsidR="009279B6">
        <w:rPr>
          <w:rFonts w:asciiTheme="minorHAnsi" w:hAnsiTheme="minorHAnsi"/>
          <w:noProof/>
          <w:sz w:val="20"/>
          <w:szCs w:val="20"/>
        </w:rPr>
        <w:t>7</w:t>
      </w:r>
      <w:r w:rsidRPr="00A02BCE">
        <w:rPr>
          <w:rFonts w:asciiTheme="minorHAnsi" w:hAnsiTheme="minorHAnsi"/>
          <w:noProof/>
          <w:sz w:val="20"/>
          <w:szCs w:val="20"/>
        </w:rPr>
        <w:fldChar w:fldCharType="end"/>
      </w:r>
    </w:p>
    <w:p w:rsidR="00A02BCE" w:rsidRPr="00A02BCE" w:rsidRDefault="00A02BCE">
      <w:pPr>
        <w:pStyle w:val="TOC1"/>
        <w:tabs>
          <w:tab w:val="right" w:leader="dot" w:pos="9926"/>
        </w:tabs>
        <w:rPr>
          <w:rFonts w:asciiTheme="minorHAnsi" w:eastAsiaTheme="minorEastAsia" w:hAnsiTheme="minorHAnsi" w:cstheme="minorBidi"/>
          <w:noProof/>
          <w:sz w:val="20"/>
          <w:szCs w:val="20"/>
          <w:lang w:eastAsia="ja-JP"/>
        </w:rPr>
      </w:pPr>
      <w:r w:rsidRPr="00A02BCE">
        <w:rPr>
          <w:rFonts w:asciiTheme="minorHAnsi" w:hAnsiTheme="minorHAnsi"/>
          <w:noProof/>
          <w:sz w:val="20"/>
          <w:szCs w:val="20"/>
        </w:rPr>
        <w:t>DOCUMENT BACKGROUND</w:t>
      </w:r>
      <w:r w:rsidRPr="00A02BCE">
        <w:rPr>
          <w:rFonts w:asciiTheme="minorHAnsi" w:hAnsiTheme="minorHAnsi"/>
          <w:noProof/>
          <w:sz w:val="20"/>
          <w:szCs w:val="20"/>
        </w:rPr>
        <w:tab/>
      </w:r>
      <w:r w:rsidR="00051AD7" w:rsidRPr="00A02BCE">
        <w:rPr>
          <w:rFonts w:asciiTheme="minorHAnsi" w:hAnsiTheme="minorHAnsi"/>
          <w:noProof/>
          <w:sz w:val="20"/>
          <w:szCs w:val="20"/>
        </w:rPr>
        <w:fldChar w:fldCharType="begin"/>
      </w:r>
      <w:r w:rsidRPr="00A02BCE">
        <w:rPr>
          <w:rFonts w:asciiTheme="minorHAnsi" w:hAnsiTheme="minorHAnsi"/>
          <w:noProof/>
          <w:sz w:val="20"/>
          <w:szCs w:val="20"/>
        </w:rPr>
        <w:instrText xml:space="preserve"> PAGEREF _Toc188341587 \h </w:instrText>
      </w:r>
      <w:r w:rsidR="00051AD7" w:rsidRPr="00A02BCE">
        <w:rPr>
          <w:rFonts w:asciiTheme="minorHAnsi" w:hAnsiTheme="minorHAnsi"/>
          <w:noProof/>
          <w:sz w:val="20"/>
          <w:szCs w:val="20"/>
        </w:rPr>
      </w:r>
      <w:r w:rsidR="00051AD7" w:rsidRPr="00A02BCE">
        <w:rPr>
          <w:rFonts w:asciiTheme="minorHAnsi" w:hAnsiTheme="minorHAnsi"/>
          <w:noProof/>
          <w:sz w:val="20"/>
          <w:szCs w:val="20"/>
        </w:rPr>
        <w:fldChar w:fldCharType="separate"/>
      </w:r>
      <w:r w:rsidR="009279B6">
        <w:rPr>
          <w:rFonts w:asciiTheme="minorHAnsi" w:hAnsiTheme="minorHAnsi"/>
          <w:noProof/>
          <w:sz w:val="20"/>
          <w:szCs w:val="20"/>
        </w:rPr>
        <w:t>8</w:t>
      </w:r>
      <w:r w:rsidR="00051AD7" w:rsidRPr="00A02BCE">
        <w:rPr>
          <w:rFonts w:asciiTheme="minorHAnsi" w:hAnsiTheme="minorHAnsi"/>
          <w:noProof/>
          <w:sz w:val="20"/>
          <w:szCs w:val="20"/>
        </w:rPr>
        <w:fldChar w:fldCharType="end"/>
      </w:r>
    </w:p>
    <w:p w:rsidR="00A02BCE" w:rsidRPr="00A02BCE" w:rsidRDefault="00A02BCE">
      <w:pPr>
        <w:pStyle w:val="TOC2"/>
        <w:tabs>
          <w:tab w:val="right" w:leader="dot" w:pos="9926"/>
        </w:tabs>
        <w:rPr>
          <w:rFonts w:asciiTheme="minorHAnsi" w:eastAsiaTheme="minorEastAsia" w:hAnsiTheme="minorHAnsi" w:cstheme="minorBidi"/>
          <w:noProof/>
          <w:sz w:val="20"/>
          <w:szCs w:val="20"/>
          <w:lang w:eastAsia="ja-JP"/>
        </w:rPr>
      </w:pPr>
      <w:r w:rsidRPr="00A02BCE">
        <w:rPr>
          <w:rFonts w:asciiTheme="minorHAnsi" w:hAnsiTheme="minorHAnsi"/>
          <w:noProof/>
          <w:sz w:val="20"/>
          <w:szCs w:val="20"/>
        </w:rPr>
        <w:t>TIPS ON HOW TO USE THIS GUIDANCE DOCUMENT</w:t>
      </w:r>
      <w:r w:rsidRPr="00A02BCE">
        <w:rPr>
          <w:rFonts w:asciiTheme="minorHAnsi" w:hAnsiTheme="minorHAnsi"/>
          <w:noProof/>
          <w:sz w:val="20"/>
          <w:szCs w:val="20"/>
        </w:rPr>
        <w:tab/>
      </w:r>
      <w:r w:rsidR="00051AD7" w:rsidRPr="00A02BCE">
        <w:rPr>
          <w:rFonts w:asciiTheme="minorHAnsi" w:hAnsiTheme="minorHAnsi"/>
          <w:noProof/>
          <w:sz w:val="20"/>
          <w:szCs w:val="20"/>
        </w:rPr>
        <w:fldChar w:fldCharType="begin"/>
      </w:r>
      <w:r w:rsidRPr="00A02BCE">
        <w:rPr>
          <w:rFonts w:asciiTheme="minorHAnsi" w:hAnsiTheme="minorHAnsi"/>
          <w:noProof/>
          <w:sz w:val="20"/>
          <w:szCs w:val="20"/>
        </w:rPr>
        <w:instrText xml:space="preserve"> PAGEREF _Toc188341588 \h </w:instrText>
      </w:r>
      <w:r w:rsidR="00051AD7" w:rsidRPr="00A02BCE">
        <w:rPr>
          <w:rFonts w:asciiTheme="minorHAnsi" w:hAnsiTheme="minorHAnsi"/>
          <w:noProof/>
          <w:sz w:val="20"/>
          <w:szCs w:val="20"/>
        </w:rPr>
      </w:r>
      <w:r w:rsidR="00051AD7" w:rsidRPr="00A02BCE">
        <w:rPr>
          <w:rFonts w:asciiTheme="minorHAnsi" w:hAnsiTheme="minorHAnsi"/>
          <w:noProof/>
          <w:sz w:val="20"/>
          <w:szCs w:val="20"/>
        </w:rPr>
        <w:fldChar w:fldCharType="separate"/>
      </w:r>
      <w:r w:rsidR="009279B6">
        <w:rPr>
          <w:rFonts w:asciiTheme="minorHAnsi" w:hAnsiTheme="minorHAnsi"/>
          <w:noProof/>
          <w:sz w:val="20"/>
          <w:szCs w:val="20"/>
        </w:rPr>
        <w:t>8</w:t>
      </w:r>
      <w:r w:rsidR="00051AD7" w:rsidRPr="00A02BCE">
        <w:rPr>
          <w:rFonts w:asciiTheme="minorHAnsi" w:hAnsiTheme="minorHAnsi"/>
          <w:noProof/>
          <w:sz w:val="20"/>
          <w:szCs w:val="20"/>
        </w:rPr>
        <w:fldChar w:fldCharType="end"/>
      </w:r>
    </w:p>
    <w:p w:rsidR="00A02BCE" w:rsidRPr="00A02BCE" w:rsidRDefault="00A02BCE">
      <w:pPr>
        <w:pStyle w:val="TOC1"/>
        <w:tabs>
          <w:tab w:val="right" w:leader="dot" w:pos="9926"/>
        </w:tabs>
        <w:rPr>
          <w:rFonts w:asciiTheme="minorHAnsi" w:eastAsiaTheme="minorEastAsia" w:hAnsiTheme="minorHAnsi" w:cstheme="minorBidi"/>
          <w:noProof/>
          <w:sz w:val="20"/>
          <w:szCs w:val="20"/>
          <w:lang w:eastAsia="ja-JP"/>
        </w:rPr>
      </w:pPr>
      <w:r w:rsidRPr="00A02BCE">
        <w:rPr>
          <w:rFonts w:asciiTheme="minorHAnsi" w:hAnsiTheme="minorHAnsi"/>
          <w:noProof/>
          <w:sz w:val="20"/>
          <w:szCs w:val="20"/>
        </w:rPr>
        <w:t>LIST OF ACRONYMS</w:t>
      </w:r>
      <w:r w:rsidRPr="00A02BCE">
        <w:rPr>
          <w:rFonts w:asciiTheme="minorHAnsi" w:hAnsiTheme="minorHAnsi"/>
          <w:noProof/>
          <w:sz w:val="20"/>
          <w:szCs w:val="20"/>
        </w:rPr>
        <w:tab/>
      </w:r>
      <w:r w:rsidR="00051AD7" w:rsidRPr="00A02BCE">
        <w:rPr>
          <w:rFonts w:asciiTheme="minorHAnsi" w:hAnsiTheme="minorHAnsi"/>
          <w:noProof/>
          <w:sz w:val="20"/>
          <w:szCs w:val="20"/>
        </w:rPr>
        <w:fldChar w:fldCharType="begin"/>
      </w:r>
      <w:r w:rsidRPr="00A02BCE">
        <w:rPr>
          <w:rFonts w:asciiTheme="minorHAnsi" w:hAnsiTheme="minorHAnsi"/>
          <w:noProof/>
          <w:sz w:val="20"/>
          <w:szCs w:val="20"/>
        </w:rPr>
        <w:instrText xml:space="preserve"> PAGEREF _Toc188341589 \h </w:instrText>
      </w:r>
      <w:r w:rsidR="00051AD7" w:rsidRPr="00A02BCE">
        <w:rPr>
          <w:rFonts w:asciiTheme="minorHAnsi" w:hAnsiTheme="minorHAnsi"/>
          <w:noProof/>
          <w:sz w:val="20"/>
          <w:szCs w:val="20"/>
        </w:rPr>
      </w:r>
      <w:r w:rsidR="00051AD7" w:rsidRPr="00A02BCE">
        <w:rPr>
          <w:rFonts w:asciiTheme="minorHAnsi" w:hAnsiTheme="minorHAnsi"/>
          <w:noProof/>
          <w:sz w:val="20"/>
          <w:szCs w:val="20"/>
        </w:rPr>
        <w:fldChar w:fldCharType="separate"/>
      </w:r>
      <w:r w:rsidR="009279B6">
        <w:rPr>
          <w:rFonts w:asciiTheme="minorHAnsi" w:hAnsiTheme="minorHAnsi"/>
          <w:noProof/>
          <w:sz w:val="20"/>
          <w:szCs w:val="20"/>
        </w:rPr>
        <w:t>10</w:t>
      </w:r>
      <w:r w:rsidR="00051AD7" w:rsidRPr="00A02BCE">
        <w:rPr>
          <w:rFonts w:asciiTheme="minorHAnsi" w:hAnsiTheme="minorHAnsi"/>
          <w:noProof/>
          <w:sz w:val="20"/>
          <w:szCs w:val="20"/>
        </w:rPr>
        <w:fldChar w:fldCharType="end"/>
      </w:r>
    </w:p>
    <w:p w:rsidR="00A02BCE" w:rsidRPr="00A02BCE" w:rsidRDefault="00A02BCE">
      <w:pPr>
        <w:pStyle w:val="TOC1"/>
        <w:tabs>
          <w:tab w:val="right" w:leader="dot" w:pos="9926"/>
        </w:tabs>
        <w:rPr>
          <w:rFonts w:asciiTheme="minorHAnsi" w:eastAsiaTheme="minorEastAsia" w:hAnsiTheme="minorHAnsi" w:cstheme="minorBidi"/>
          <w:noProof/>
          <w:sz w:val="20"/>
          <w:szCs w:val="20"/>
          <w:lang w:eastAsia="ja-JP"/>
        </w:rPr>
      </w:pPr>
      <w:r w:rsidRPr="00A02BCE">
        <w:rPr>
          <w:rFonts w:asciiTheme="minorHAnsi" w:hAnsiTheme="minorHAnsi"/>
          <w:noProof/>
          <w:sz w:val="20"/>
          <w:szCs w:val="20"/>
        </w:rPr>
        <w:t>INTRODUCTION</w:t>
      </w:r>
      <w:r w:rsidRPr="00A02BCE">
        <w:rPr>
          <w:rFonts w:asciiTheme="minorHAnsi" w:hAnsiTheme="minorHAnsi"/>
          <w:noProof/>
          <w:sz w:val="20"/>
          <w:szCs w:val="20"/>
        </w:rPr>
        <w:tab/>
      </w:r>
      <w:r w:rsidR="00051AD7" w:rsidRPr="00A02BCE">
        <w:rPr>
          <w:rFonts w:asciiTheme="minorHAnsi" w:hAnsiTheme="minorHAnsi"/>
          <w:noProof/>
          <w:sz w:val="20"/>
          <w:szCs w:val="20"/>
        </w:rPr>
        <w:fldChar w:fldCharType="begin"/>
      </w:r>
      <w:r w:rsidRPr="00A02BCE">
        <w:rPr>
          <w:rFonts w:asciiTheme="minorHAnsi" w:hAnsiTheme="minorHAnsi"/>
          <w:noProof/>
          <w:sz w:val="20"/>
          <w:szCs w:val="20"/>
        </w:rPr>
        <w:instrText xml:space="preserve"> PAGEREF _Toc188341590 \h </w:instrText>
      </w:r>
      <w:r w:rsidR="00051AD7" w:rsidRPr="00A02BCE">
        <w:rPr>
          <w:rFonts w:asciiTheme="minorHAnsi" w:hAnsiTheme="minorHAnsi"/>
          <w:noProof/>
          <w:sz w:val="20"/>
          <w:szCs w:val="20"/>
        </w:rPr>
      </w:r>
      <w:r w:rsidR="00051AD7" w:rsidRPr="00A02BCE">
        <w:rPr>
          <w:rFonts w:asciiTheme="minorHAnsi" w:hAnsiTheme="minorHAnsi"/>
          <w:noProof/>
          <w:sz w:val="20"/>
          <w:szCs w:val="20"/>
        </w:rPr>
        <w:fldChar w:fldCharType="separate"/>
      </w:r>
      <w:r w:rsidR="009279B6">
        <w:rPr>
          <w:rFonts w:asciiTheme="minorHAnsi" w:hAnsiTheme="minorHAnsi"/>
          <w:noProof/>
          <w:sz w:val="20"/>
          <w:szCs w:val="20"/>
        </w:rPr>
        <w:t>12</w:t>
      </w:r>
      <w:r w:rsidR="00051AD7" w:rsidRPr="00A02BCE">
        <w:rPr>
          <w:rFonts w:asciiTheme="minorHAnsi" w:hAnsiTheme="minorHAnsi"/>
          <w:noProof/>
          <w:sz w:val="20"/>
          <w:szCs w:val="20"/>
        </w:rPr>
        <w:fldChar w:fldCharType="end"/>
      </w:r>
    </w:p>
    <w:p w:rsidR="00A02BCE" w:rsidRPr="00A02BCE" w:rsidRDefault="00A02BCE">
      <w:pPr>
        <w:pStyle w:val="TOC1"/>
        <w:tabs>
          <w:tab w:val="right" w:leader="dot" w:pos="9926"/>
        </w:tabs>
        <w:rPr>
          <w:rFonts w:asciiTheme="minorHAnsi" w:eastAsiaTheme="minorEastAsia" w:hAnsiTheme="minorHAnsi" w:cstheme="minorBidi"/>
          <w:noProof/>
          <w:sz w:val="20"/>
          <w:szCs w:val="20"/>
          <w:lang w:eastAsia="ja-JP"/>
        </w:rPr>
      </w:pPr>
      <w:r w:rsidRPr="00A02BCE">
        <w:rPr>
          <w:rFonts w:asciiTheme="minorHAnsi" w:hAnsiTheme="minorHAnsi"/>
          <w:noProof/>
          <w:sz w:val="20"/>
          <w:szCs w:val="20"/>
        </w:rPr>
        <w:t>EMERGENCY MANAGEMENT SYSTEMS</w:t>
      </w:r>
      <w:r w:rsidRPr="00A02BCE">
        <w:rPr>
          <w:rFonts w:asciiTheme="minorHAnsi" w:hAnsiTheme="minorHAnsi"/>
          <w:noProof/>
          <w:sz w:val="20"/>
          <w:szCs w:val="20"/>
        </w:rPr>
        <w:tab/>
      </w:r>
      <w:r w:rsidR="00051AD7" w:rsidRPr="00A02BCE">
        <w:rPr>
          <w:rFonts w:asciiTheme="minorHAnsi" w:hAnsiTheme="minorHAnsi"/>
          <w:noProof/>
          <w:sz w:val="20"/>
          <w:szCs w:val="20"/>
        </w:rPr>
        <w:fldChar w:fldCharType="begin"/>
      </w:r>
      <w:r w:rsidRPr="00A02BCE">
        <w:rPr>
          <w:rFonts w:asciiTheme="minorHAnsi" w:hAnsiTheme="minorHAnsi"/>
          <w:noProof/>
          <w:sz w:val="20"/>
          <w:szCs w:val="20"/>
        </w:rPr>
        <w:instrText xml:space="preserve"> PAGEREF _Toc188341591 \h </w:instrText>
      </w:r>
      <w:r w:rsidR="00051AD7" w:rsidRPr="00A02BCE">
        <w:rPr>
          <w:rFonts w:asciiTheme="minorHAnsi" w:hAnsiTheme="minorHAnsi"/>
          <w:noProof/>
          <w:sz w:val="20"/>
          <w:szCs w:val="20"/>
        </w:rPr>
      </w:r>
      <w:r w:rsidR="00051AD7" w:rsidRPr="00A02BCE">
        <w:rPr>
          <w:rFonts w:asciiTheme="minorHAnsi" w:hAnsiTheme="minorHAnsi"/>
          <w:noProof/>
          <w:sz w:val="20"/>
          <w:szCs w:val="20"/>
        </w:rPr>
        <w:fldChar w:fldCharType="separate"/>
      </w:r>
      <w:r w:rsidR="009279B6">
        <w:rPr>
          <w:rFonts w:asciiTheme="minorHAnsi" w:hAnsiTheme="minorHAnsi"/>
          <w:noProof/>
          <w:sz w:val="20"/>
          <w:szCs w:val="20"/>
        </w:rPr>
        <w:t>16</w:t>
      </w:r>
      <w:r w:rsidR="00051AD7" w:rsidRPr="00A02BCE">
        <w:rPr>
          <w:rFonts w:asciiTheme="minorHAnsi" w:hAnsiTheme="minorHAnsi"/>
          <w:noProof/>
          <w:sz w:val="20"/>
          <w:szCs w:val="20"/>
        </w:rPr>
        <w:fldChar w:fldCharType="end"/>
      </w:r>
    </w:p>
    <w:p w:rsidR="00A02BCE" w:rsidRPr="00A02BCE" w:rsidRDefault="00A02BCE">
      <w:pPr>
        <w:pStyle w:val="TOC2"/>
        <w:tabs>
          <w:tab w:val="right" w:leader="dot" w:pos="9926"/>
        </w:tabs>
        <w:rPr>
          <w:rFonts w:asciiTheme="minorHAnsi" w:eastAsiaTheme="minorEastAsia" w:hAnsiTheme="minorHAnsi" w:cstheme="minorBidi"/>
          <w:noProof/>
          <w:sz w:val="20"/>
          <w:szCs w:val="20"/>
          <w:lang w:eastAsia="ja-JP"/>
        </w:rPr>
      </w:pPr>
      <w:r w:rsidRPr="00A02BCE">
        <w:rPr>
          <w:rFonts w:asciiTheme="minorHAnsi" w:hAnsiTheme="minorHAnsi"/>
          <w:noProof/>
          <w:sz w:val="20"/>
          <w:szCs w:val="20"/>
        </w:rPr>
        <w:t>NIMS</w:t>
      </w:r>
      <w:r w:rsidRPr="00A02BCE">
        <w:rPr>
          <w:rFonts w:asciiTheme="minorHAnsi" w:hAnsiTheme="minorHAnsi"/>
          <w:noProof/>
          <w:sz w:val="20"/>
          <w:szCs w:val="20"/>
        </w:rPr>
        <w:tab/>
      </w:r>
      <w:r w:rsidR="00051AD7" w:rsidRPr="00A02BCE">
        <w:rPr>
          <w:rFonts w:asciiTheme="minorHAnsi" w:hAnsiTheme="minorHAnsi"/>
          <w:noProof/>
          <w:sz w:val="20"/>
          <w:szCs w:val="20"/>
        </w:rPr>
        <w:fldChar w:fldCharType="begin"/>
      </w:r>
      <w:r w:rsidRPr="00A02BCE">
        <w:rPr>
          <w:rFonts w:asciiTheme="minorHAnsi" w:hAnsiTheme="minorHAnsi"/>
          <w:noProof/>
          <w:sz w:val="20"/>
          <w:szCs w:val="20"/>
        </w:rPr>
        <w:instrText xml:space="preserve"> PAGEREF _Toc188341592 \h </w:instrText>
      </w:r>
      <w:r w:rsidR="00051AD7" w:rsidRPr="00A02BCE">
        <w:rPr>
          <w:rFonts w:asciiTheme="minorHAnsi" w:hAnsiTheme="minorHAnsi"/>
          <w:noProof/>
          <w:sz w:val="20"/>
          <w:szCs w:val="20"/>
        </w:rPr>
      </w:r>
      <w:r w:rsidR="00051AD7" w:rsidRPr="00A02BCE">
        <w:rPr>
          <w:rFonts w:asciiTheme="minorHAnsi" w:hAnsiTheme="minorHAnsi"/>
          <w:noProof/>
          <w:sz w:val="20"/>
          <w:szCs w:val="20"/>
        </w:rPr>
        <w:fldChar w:fldCharType="separate"/>
      </w:r>
      <w:r w:rsidR="009279B6">
        <w:rPr>
          <w:rFonts w:asciiTheme="minorHAnsi" w:hAnsiTheme="minorHAnsi"/>
          <w:noProof/>
          <w:sz w:val="20"/>
          <w:szCs w:val="20"/>
        </w:rPr>
        <w:t>16</w:t>
      </w:r>
      <w:r w:rsidR="00051AD7" w:rsidRPr="00A02BCE">
        <w:rPr>
          <w:rFonts w:asciiTheme="minorHAnsi" w:hAnsiTheme="minorHAnsi"/>
          <w:noProof/>
          <w:sz w:val="20"/>
          <w:szCs w:val="20"/>
        </w:rPr>
        <w:fldChar w:fldCharType="end"/>
      </w:r>
    </w:p>
    <w:p w:rsidR="00A02BCE" w:rsidRPr="00A02BCE" w:rsidRDefault="00A02BCE">
      <w:pPr>
        <w:pStyle w:val="TOC2"/>
        <w:tabs>
          <w:tab w:val="right" w:leader="dot" w:pos="9926"/>
        </w:tabs>
        <w:rPr>
          <w:rFonts w:asciiTheme="minorHAnsi" w:eastAsiaTheme="minorEastAsia" w:hAnsiTheme="minorHAnsi" w:cstheme="minorBidi"/>
          <w:noProof/>
          <w:sz w:val="20"/>
          <w:szCs w:val="20"/>
          <w:lang w:eastAsia="ja-JP"/>
        </w:rPr>
      </w:pPr>
      <w:r w:rsidRPr="00A02BCE">
        <w:rPr>
          <w:rFonts w:asciiTheme="minorHAnsi" w:hAnsiTheme="minorHAnsi"/>
          <w:noProof/>
          <w:sz w:val="20"/>
          <w:szCs w:val="20"/>
        </w:rPr>
        <w:t>ICS</w:t>
      </w:r>
      <w:r w:rsidRPr="00A02BCE">
        <w:rPr>
          <w:rFonts w:asciiTheme="minorHAnsi" w:hAnsiTheme="minorHAnsi"/>
          <w:noProof/>
          <w:sz w:val="20"/>
          <w:szCs w:val="20"/>
        </w:rPr>
        <w:tab/>
      </w:r>
      <w:r w:rsidR="00051AD7" w:rsidRPr="00A02BCE">
        <w:rPr>
          <w:rFonts w:asciiTheme="minorHAnsi" w:hAnsiTheme="minorHAnsi"/>
          <w:noProof/>
          <w:sz w:val="20"/>
          <w:szCs w:val="20"/>
        </w:rPr>
        <w:fldChar w:fldCharType="begin"/>
      </w:r>
      <w:r w:rsidRPr="00A02BCE">
        <w:rPr>
          <w:rFonts w:asciiTheme="minorHAnsi" w:hAnsiTheme="minorHAnsi"/>
          <w:noProof/>
          <w:sz w:val="20"/>
          <w:szCs w:val="20"/>
        </w:rPr>
        <w:instrText xml:space="preserve"> PAGEREF _Toc188341593 \h </w:instrText>
      </w:r>
      <w:r w:rsidR="00051AD7" w:rsidRPr="00A02BCE">
        <w:rPr>
          <w:rFonts w:asciiTheme="minorHAnsi" w:hAnsiTheme="minorHAnsi"/>
          <w:noProof/>
          <w:sz w:val="20"/>
          <w:szCs w:val="20"/>
        </w:rPr>
      </w:r>
      <w:r w:rsidR="00051AD7" w:rsidRPr="00A02BCE">
        <w:rPr>
          <w:rFonts w:asciiTheme="minorHAnsi" w:hAnsiTheme="minorHAnsi"/>
          <w:noProof/>
          <w:sz w:val="20"/>
          <w:szCs w:val="20"/>
        </w:rPr>
        <w:fldChar w:fldCharType="separate"/>
      </w:r>
      <w:r w:rsidR="009279B6">
        <w:rPr>
          <w:rFonts w:asciiTheme="minorHAnsi" w:hAnsiTheme="minorHAnsi"/>
          <w:noProof/>
          <w:sz w:val="20"/>
          <w:szCs w:val="20"/>
        </w:rPr>
        <w:t>16</w:t>
      </w:r>
      <w:r w:rsidR="00051AD7" w:rsidRPr="00A02BCE">
        <w:rPr>
          <w:rFonts w:asciiTheme="minorHAnsi" w:hAnsiTheme="minorHAnsi"/>
          <w:noProof/>
          <w:sz w:val="20"/>
          <w:szCs w:val="20"/>
        </w:rPr>
        <w:fldChar w:fldCharType="end"/>
      </w:r>
    </w:p>
    <w:p w:rsidR="00A02BCE" w:rsidRPr="00A02BCE" w:rsidRDefault="00A02BCE">
      <w:pPr>
        <w:pStyle w:val="TOC2"/>
        <w:tabs>
          <w:tab w:val="right" w:leader="dot" w:pos="9926"/>
        </w:tabs>
        <w:rPr>
          <w:rFonts w:asciiTheme="minorHAnsi" w:eastAsiaTheme="minorEastAsia" w:hAnsiTheme="minorHAnsi" w:cstheme="minorBidi"/>
          <w:noProof/>
          <w:sz w:val="20"/>
          <w:szCs w:val="20"/>
          <w:lang w:eastAsia="ja-JP"/>
        </w:rPr>
      </w:pPr>
      <w:r w:rsidRPr="00A02BCE">
        <w:rPr>
          <w:rFonts w:asciiTheme="minorHAnsi" w:hAnsiTheme="minorHAnsi"/>
          <w:noProof/>
          <w:sz w:val="20"/>
          <w:szCs w:val="20"/>
        </w:rPr>
        <w:t>FEFEDERAL INTERAGENCY GEOSPATIAL CONCEPT OF OPERATIONS (GEOCONOPS)</w:t>
      </w:r>
      <w:r w:rsidRPr="00A02BCE">
        <w:rPr>
          <w:rFonts w:asciiTheme="minorHAnsi" w:hAnsiTheme="minorHAnsi"/>
          <w:noProof/>
          <w:sz w:val="20"/>
          <w:szCs w:val="20"/>
        </w:rPr>
        <w:tab/>
      </w:r>
      <w:r w:rsidR="00051AD7" w:rsidRPr="00A02BCE">
        <w:rPr>
          <w:rFonts w:asciiTheme="minorHAnsi" w:hAnsiTheme="minorHAnsi"/>
          <w:noProof/>
          <w:sz w:val="20"/>
          <w:szCs w:val="20"/>
        </w:rPr>
        <w:fldChar w:fldCharType="begin"/>
      </w:r>
      <w:r w:rsidRPr="00A02BCE">
        <w:rPr>
          <w:rFonts w:asciiTheme="minorHAnsi" w:hAnsiTheme="minorHAnsi"/>
          <w:noProof/>
          <w:sz w:val="20"/>
          <w:szCs w:val="20"/>
        </w:rPr>
        <w:instrText xml:space="preserve"> PAGEREF _Toc188341594 \h </w:instrText>
      </w:r>
      <w:r w:rsidR="00051AD7" w:rsidRPr="00A02BCE">
        <w:rPr>
          <w:rFonts w:asciiTheme="minorHAnsi" w:hAnsiTheme="minorHAnsi"/>
          <w:noProof/>
          <w:sz w:val="20"/>
          <w:szCs w:val="20"/>
        </w:rPr>
      </w:r>
      <w:r w:rsidR="00051AD7" w:rsidRPr="00A02BCE">
        <w:rPr>
          <w:rFonts w:asciiTheme="minorHAnsi" w:hAnsiTheme="minorHAnsi"/>
          <w:noProof/>
          <w:sz w:val="20"/>
          <w:szCs w:val="20"/>
        </w:rPr>
        <w:fldChar w:fldCharType="separate"/>
      </w:r>
      <w:r w:rsidR="009279B6">
        <w:rPr>
          <w:rFonts w:asciiTheme="minorHAnsi" w:hAnsiTheme="minorHAnsi"/>
          <w:noProof/>
          <w:sz w:val="20"/>
          <w:szCs w:val="20"/>
        </w:rPr>
        <w:t>17</w:t>
      </w:r>
      <w:r w:rsidR="00051AD7" w:rsidRPr="00A02BCE">
        <w:rPr>
          <w:rFonts w:asciiTheme="minorHAnsi" w:hAnsiTheme="minorHAnsi"/>
          <w:noProof/>
          <w:sz w:val="20"/>
          <w:szCs w:val="20"/>
        </w:rPr>
        <w:fldChar w:fldCharType="end"/>
      </w:r>
    </w:p>
    <w:p w:rsidR="00A02BCE" w:rsidRPr="00A02BCE" w:rsidRDefault="00A02BCE">
      <w:pPr>
        <w:pStyle w:val="TOC2"/>
        <w:tabs>
          <w:tab w:val="right" w:leader="dot" w:pos="9926"/>
        </w:tabs>
        <w:rPr>
          <w:rFonts w:asciiTheme="minorHAnsi" w:eastAsiaTheme="minorEastAsia" w:hAnsiTheme="minorHAnsi" w:cstheme="minorBidi"/>
          <w:noProof/>
          <w:sz w:val="20"/>
          <w:szCs w:val="20"/>
          <w:lang w:eastAsia="ja-JP"/>
        </w:rPr>
      </w:pPr>
      <w:r w:rsidRPr="00A02BCE">
        <w:rPr>
          <w:rFonts w:asciiTheme="minorHAnsi" w:hAnsiTheme="minorHAnsi"/>
          <w:noProof/>
          <w:sz w:val="20"/>
          <w:szCs w:val="20"/>
        </w:rPr>
        <w:t>MULTI-AGENCY COORDINATION SYSTEM</w:t>
      </w:r>
      <w:r w:rsidRPr="00A02BCE">
        <w:rPr>
          <w:rFonts w:asciiTheme="minorHAnsi" w:hAnsiTheme="minorHAnsi"/>
          <w:noProof/>
          <w:sz w:val="20"/>
          <w:szCs w:val="20"/>
        </w:rPr>
        <w:tab/>
      </w:r>
      <w:r w:rsidR="00051AD7" w:rsidRPr="00A02BCE">
        <w:rPr>
          <w:rFonts w:asciiTheme="minorHAnsi" w:hAnsiTheme="minorHAnsi"/>
          <w:noProof/>
          <w:sz w:val="20"/>
          <w:szCs w:val="20"/>
        </w:rPr>
        <w:fldChar w:fldCharType="begin"/>
      </w:r>
      <w:r w:rsidRPr="00A02BCE">
        <w:rPr>
          <w:rFonts w:asciiTheme="minorHAnsi" w:hAnsiTheme="minorHAnsi"/>
          <w:noProof/>
          <w:sz w:val="20"/>
          <w:szCs w:val="20"/>
        </w:rPr>
        <w:instrText xml:space="preserve"> PAGEREF _Toc188341595 \h </w:instrText>
      </w:r>
      <w:r w:rsidR="00051AD7" w:rsidRPr="00A02BCE">
        <w:rPr>
          <w:rFonts w:asciiTheme="minorHAnsi" w:hAnsiTheme="minorHAnsi"/>
          <w:noProof/>
          <w:sz w:val="20"/>
          <w:szCs w:val="20"/>
        </w:rPr>
      </w:r>
      <w:r w:rsidR="00051AD7" w:rsidRPr="00A02BCE">
        <w:rPr>
          <w:rFonts w:asciiTheme="minorHAnsi" w:hAnsiTheme="minorHAnsi"/>
          <w:noProof/>
          <w:sz w:val="20"/>
          <w:szCs w:val="20"/>
        </w:rPr>
        <w:fldChar w:fldCharType="separate"/>
      </w:r>
      <w:r w:rsidR="009279B6">
        <w:rPr>
          <w:rFonts w:asciiTheme="minorHAnsi" w:hAnsiTheme="minorHAnsi"/>
          <w:noProof/>
          <w:sz w:val="20"/>
          <w:szCs w:val="20"/>
        </w:rPr>
        <w:t>17</w:t>
      </w:r>
      <w:r w:rsidR="00051AD7" w:rsidRPr="00A02BCE">
        <w:rPr>
          <w:rFonts w:asciiTheme="minorHAnsi" w:hAnsiTheme="minorHAnsi"/>
          <w:noProof/>
          <w:sz w:val="20"/>
          <w:szCs w:val="20"/>
        </w:rPr>
        <w:fldChar w:fldCharType="end"/>
      </w:r>
    </w:p>
    <w:p w:rsidR="00A02BCE" w:rsidRPr="00A02BCE" w:rsidRDefault="00A02BCE">
      <w:pPr>
        <w:pStyle w:val="TOC2"/>
        <w:tabs>
          <w:tab w:val="right" w:leader="dot" w:pos="9926"/>
        </w:tabs>
        <w:rPr>
          <w:rFonts w:asciiTheme="minorHAnsi" w:eastAsiaTheme="minorEastAsia" w:hAnsiTheme="minorHAnsi" w:cstheme="minorBidi"/>
          <w:noProof/>
          <w:sz w:val="20"/>
          <w:szCs w:val="20"/>
          <w:lang w:eastAsia="ja-JP"/>
        </w:rPr>
      </w:pPr>
      <w:r w:rsidRPr="00A02BCE">
        <w:rPr>
          <w:rFonts w:asciiTheme="minorHAnsi" w:hAnsiTheme="minorHAnsi"/>
          <w:noProof/>
          <w:sz w:val="20"/>
          <w:szCs w:val="20"/>
        </w:rPr>
        <w:t>EOC</w:t>
      </w:r>
      <w:r w:rsidRPr="00A02BCE">
        <w:rPr>
          <w:rFonts w:asciiTheme="minorHAnsi" w:hAnsiTheme="minorHAnsi"/>
          <w:noProof/>
          <w:sz w:val="20"/>
          <w:szCs w:val="20"/>
        </w:rPr>
        <w:tab/>
      </w:r>
      <w:r w:rsidR="00051AD7" w:rsidRPr="00A02BCE">
        <w:rPr>
          <w:rFonts w:asciiTheme="minorHAnsi" w:hAnsiTheme="minorHAnsi"/>
          <w:noProof/>
          <w:sz w:val="20"/>
          <w:szCs w:val="20"/>
        </w:rPr>
        <w:fldChar w:fldCharType="begin"/>
      </w:r>
      <w:r w:rsidRPr="00A02BCE">
        <w:rPr>
          <w:rFonts w:asciiTheme="minorHAnsi" w:hAnsiTheme="minorHAnsi"/>
          <w:noProof/>
          <w:sz w:val="20"/>
          <w:szCs w:val="20"/>
        </w:rPr>
        <w:instrText xml:space="preserve"> PAGEREF _Toc188341596 \h </w:instrText>
      </w:r>
      <w:r w:rsidR="00051AD7" w:rsidRPr="00A02BCE">
        <w:rPr>
          <w:rFonts w:asciiTheme="minorHAnsi" w:hAnsiTheme="minorHAnsi"/>
          <w:noProof/>
          <w:sz w:val="20"/>
          <w:szCs w:val="20"/>
        </w:rPr>
      </w:r>
      <w:r w:rsidR="00051AD7" w:rsidRPr="00A02BCE">
        <w:rPr>
          <w:rFonts w:asciiTheme="minorHAnsi" w:hAnsiTheme="minorHAnsi"/>
          <w:noProof/>
          <w:sz w:val="20"/>
          <w:szCs w:val="20"/>
        </w:rPr>
        <w:fldChar w:fldCharType="separate"/>
      </w:r>
      <w:r w:rsidR="009279B6">
        <w:rPr>
          <w:rFonts w:asciiTheme="minorHAnsi" w:hAnsiTheme="minorHAnsi"/>
          <w:noProof/>
          <w:sz w:val="20"/>
          <w:szCs w:val="20"/>
        </w:rPr>
        <w:t>18</w:t>
      </w:r>
      <w:r w:rsidR="00051AD7" w:rsidRPr="00A02BCE">
        <w:rPr>
          <w:rFonts w:asciiTheme="minorHAnsi" w:hAnsiTheme="minorHAnsi"/>
          <w:noProof/>
          <w:sz w:val="20"/>
          <w:szCs w:val="20"/>
        </w:rPr>
        <w:fldChar w:fldCharType="end"/>
      </w:r>
    </w:p>
    <w:p w:rsidR="00A02BCE" w:rsidRPr="00A02BCE" w:rsidRDefault="00A02BCE">
      <w:pPr>
        <w:pStyle w:val="TOC1"/>
        <w:tabs>
          <w:tab w:val="right" w:leader="dot" w:pos="9926"/>
        </w:tabs>
        <w:rPr>
          <w:rFonts w:asciiTheme="minorHAnsi" w:eastAsiaTheme="minorEastAsia" w:hAnsiTheme="minorHAnsi" w:cstheme="minorBidi"/>
          <w:noProof/>
          <w:sz w:val="20"/>
          <w:szCs w:val="20"/>
          <w:lang w:eastAsia="ja-JP"/>
        </w:rPr>
      </w:pPr>
      <w:r w:rsidRPr="00A02BCE">
        <w:rPr>
          <w:rFonts w:asciiTheme="minorHAnsi" w:hAnsiTheme="minorHAnsi"/>
          <w:noProof/>
          <w:sz w:val="20"/>
          <w:szCs w:val="20"/>
        </w:rPr>
        <w:t>GIS RESOURCE &amp; STAFFING REQUIREMENTS</w:t>
      </w:r>
      <w:r w:rsidRPr="00A02BCE">
        <w:rPr>
          <w:rFonts w:asciiTheme="minorHAnsi" w:hAnsiTheme="minorHAnsi"/>
          <w:noProof/>
          <w:sz w:val="20"/>
          <w:szCs w:val="20"/>
        </w:rPr>
        <w:tab/>
      </w:r>
      <w:r w:rsidR="00051AD7" w:rsidRPr="00A02BCE">
        <w:rPr>
          <w:rFonts w:asciiTheme="minorHAnsi" w:hAnsiTheme="minorHAnsi"/>
          <w:noProof/>
          <w:sz w:val="20"/>
          <w:szCs w:val="20"/>
        </w:rPr>
        <w:fldChar w:fldCharType="begin"/>
      </w:r>
      <w:r w:rsidRPr="00A02BCE">
        <w:rPr>
          <w:rFonts w:asciiTheme="minorHAnsi" w:hAnsiTheme="minorHAnsi"/>
          <w:noProof/>
          <w:sz w:val="20"/>
          <w:szCs w:val="20"/>
        </w:rPr>
        <w:instrText xml:space="preserve"> PAGEREF _Toc188341597 \h </w:instrText>
      </w:r>
      <w:r w:rsidR="00051AD7" w:rsidRPr="00A02BCE">
        <w:rPr>
          <w:rFonts w:asciiTheme="minorHAnsi" w:hAnsiTheme="minorHAnsi"/>
          <w:noProof/>
          <w:sz w:val="20"/>
          <w:szCs w:val="20"/>
        </w:rPr>
      </w:r>
      <w:r w:rsidR="00051AD7" w:rsidRPr="00A02BCE">
        <w:rPr>
          <w:rFonts w:asciiTheme="minorHAnsi" w:hAnsiTheme="minorHAnsi"/>
          <w:noProof/>
          <w:sz w:val="20"/>
          <w:szCs w:val="20"/>
        </w:rPr>
        <w:fldChar w:fldCharType="separate"/>
      </w:r>
      <w:r w:rsidR="009279B6">
        <w:rPr>
          <w:rFonts w:asciiTheme="minorHAnsi" w:hAnsiTheme="minorHAnsi"/>
          <w:noProof/>
          <w:sz w:val="20"/>
          <w:szCs w:val="20"/>
        </w:rPr>
        <w:t>21</w:t>
      </w:r>
      <w:r w:rsidR="00051AD7" w:rsidRPr="00A02BCE">
        <w:rPr>
          <w:rFonts w:asciiTheme="minorHAnsi" w:hAnsiTheme="minorHAnsi"/>
          <w:noProof/>
          <w:sz w:val="20"/>
          <w:szCs w:val="20"/>
        </w:rPr>
        <w:fldChar w:fldCharType="end"/>
      </w:r>
    </w:p>
    <w:p w:rsidR="00A02BCE" w:rsidRPr="00A02BCE" w:rsidRDefault="00A02BCE">
      <w:pPr>
        <w:pStyle w:val="TOC2"/>
        <w:tabs>
          <w:tab w:val="right" w:leader="dot" w:pos="9926"/>
        </w:tabs>
        <w:rPr>
          <w:rFonts w:asciiTheme="minorHAnsi" w:eastAsiaTheme="minorEastAsia" w:hAnsiTheme="minorHAnsi" w:cstheme="minorBidi"/>
          <w:noProof/>
          <w:sz w:val="20"/>
          <w:szCs w:val="20"/>
          <w:lang w:eastAsia="ja-JP"/>
        </w:rPr>
      </w:pPr>
      <w:r w:rsidRPr="00A02BCE">
        <w:rPr>
          <w:rFonts w:asciiTheme="minorHAnsi" w:hAnsiTheme="minorHAnsi"/>
          <w:noProof/>
          <w:sz w:val="20"/>
          <w:szCs w:val="20"/>
        </w:rPr>
        <w:t>RESOURCE REQUIREMENTS</w:t>
      </w:r>
      <w:r w:rsidRPr="00A02BCE">
        <w:rPr>
          <w:rFonts w:asciiTheme="minorHAnsi" w:hAnsiTheme="minorHAnsi"/>
          <w:noProof/>
          <w:sz w:val="20"/>
          <w:szCs w:val="20"/>
        </w:rPr>
        <w:tab/>
      </w:r>
      <w:r w:rsidR="00051AD7" w:rsidRPr="00A02BCE">
        <w:rPr>
          <w:rFonts w:asciiTheme="minorHAnsi" w:hAnsiTheme="minorHAnsi"/>
          <w:noProof/>
          <w:sz w:val="20"/>
          <w:szCs w:val="20"/>
        </w:rPr>
        <w:fldChar w:fldCharType="begin"/>
      </w:r>
      <w:r w:rsidRPr="00A02BCE">
        <w:rPr>
          <w:rFonts w:asciiTheme="minorHAnsi" w:hAnsiTheme="minorHAnsi"/>
          <w:noProof/>
          <w:sz w:val="20"/>
          <w:szCs w:val="20"/>
        </w:rPr>
        <w:instrText xml:space="preserve"> PAGEREF _Toc188341598 \h </w:instrText>
      </w:r>
      <w:r w:rsidR="00051AD7" w:rsidRPr="00A02BCE">
        <w:rPr>
          <w:rFonts w:asciiTheme="minorHAnsi" w:hAnsiTheme="minorHAnsi"/>
          <w:noProof/>
          <w:sz w:val="20"/>
          <w:szCs w:val="20"/>
        </w:rPr>
      </w:r>
      <w:r w:rsidR="00051AD7" w:rsidRPr="00A02BCE">
        <w:rPr>
          <w:rFonts w:asciiTheme="minorHAnsi" w:hAnsiTheme="minorHAnsi"/>
          <w:noProof/>
          <w:sz w:val="20"/>
          <w:szCs w:val="20"/>
        </w:rPr>
        <w:fldChar w:fldCharType="separate"/>
      </w:r>
      <w:r w:rsidR="009279B6">
        <w:rPr>
          <w:rFonts w:asciiTheme="minorHAnsi" w:hAnsiTheme="minorHAnsi"/>
          <w:noProof/>
          <w:sz w:val="20"/>
          <w:szCs w:val="20"/>
        </w:rPr>
        <w:t>21</w:t>
      </w:r>
      <w:r w:rsidR="00051AD7" w:rsidRPr="00A02BCE">
        <w:rPr>
          <w:rFonts w:asciiTheme="minorHAnsi" w:hAnsiTheme="minorHAnsi"/>
          <w:noProof/>
          <w:sz w:val="20"/>
          <w:szCs w:val="20"/>
        </w:rPr>
        <w:fldChar w:fldCharType="end"/>
      </w:r>
    </w:p>
    <w:p w:rsidR="00A02BCE" w:rsidRPr="00A02BCE" w:rsidRDefault="00A02BCE">
      <w:pPr>
        <w:pStyle w:val="TOC2"/>
        <w:tabs>
          <w:tab w:val="right" w:leader="dot" w:pos="9926"/>
        </w:tabs>
        <w:rPr>
          <w:rFonts w:asciiTheme="minorHAnsi" w:eastAsiaTheme="minorEastAsia" w:hAnsiTheme="minorHAnsi" w:cstheme="minorBidi"/>
          <w:noProof/>
          <w:sz w:val="20"/>
          <w:szCs w:val="20"/>
          <w:lang w:eastAsia="ja-JP"/>
        </w:rPr>
      </w:pPr>
      <w:r w:rsidRPr="00A02BCE">
        <w:rPr>
          <w:rFonts w:asciiTheme="minorHAnsi" w:hAnsiTheme="minorHAnsi"/>
          <w:noProof/>
          <w:sz w:val="20"/>
          <w:szCs w:val="20"/>
        </w:rPr>
        <w:t>STAFFING REQUIREMENTS</w:t>
      </w:r>
      <w:r w:rsidRPr="00A02BCE">
        <w:rPr>
          <w:rFonts w:asciiTheme="minorHAnsi" w:hAnsiTheme="minorHAnsi"/>
          <w:noProof/>
          <w:sz w:val="20"/>
          <w:szCs w:val="20"/>
        </w:rPr>
        <w:tab/>
      </w:r>
      <w:r w:rsidR="00051AD7" w:rsidRPr="00A02BCE">
        <w:rPr>
          <w:rFonts w:asciiTheme="minorHAnsi" w:hAnsiTheme="minorHAnsi"/>
          <w:noProof/>
          <w:sz w:val="20"/>
          <w:szCs w:val="20"/>
        </w:rPr>
        <w:fldChar w:fldCharType="begin"/>
      </w:r>
      <w:r w:rsidRPr="00A02BCE">
        <w:rPr>
          <w:rFonts w:asciiTheme="minorHAnsi" w:hAnsiTheme="minorHAnsi"/>
          <w:noProof/>
          <w:sz w:val="20"/>
          <w:szCs w:val="20"/>
        </w:rPr>
        <w:instrText xml:space="preserve"> PAGEREF _Toc188341599 \h </w:instrText>
      </w:r>
      <w:r w:rsidR="00051AD7" w:rsidRPr="00A02BCE">
        <w:rPr>
          <w:rFonts w:asciiTheme="minorHAnsi" w:hAnsiTheme="minorHAnsi"/>
          <w:noProof/>
          <w:sz w:val="20"/>
          <w:szCs w:val="20"/>
        </w:rPr>
      </w:r>
      <w:r w:rsidR="00051AD7" w:rsidRPr="00A02BCE">
        <w:rPr>
          <w:rFonts w:asciiTheme="minorHAnsi" w:hAnsiTheme="minorHAnsi"/>
          <w:noProof/>
          <w:sz w:val="20"/>
          <w:szCs w:val="20"/>
        </w:rPr>
        <w:fldChar w:fldCharType="separate"/>
      </w:r>
      <w:r w:rsidR="009279B6">
        <w:rPr>
          <w:rFonts w:asciiTheme="minorHAnsi" w:hAnsiTheme="minorHAnsi"/>
          <w:noProof/>
          <w:sz w:val="20"/>
          <w:szCs w:val="20"/>
        </w:rPr>
        <w:t>23</w:t>
      </w:r>
      <w:r w:rsidR="00051AD7" w:rsidRPr="00A02BCE">
        <w:rPr>
          <w:rFonts w:asciiTheme="minorHAnsi" w:hAnsiTheme="minorHAnsi"/>
          <w:noProof/>
          <w:sz w:val="20"/>
          <w:szCs w:val="20"/>
        </w:rPr>
        <w:fldChar w:fldCharType="end"/>
      </w:r>
    </w:p>
    <w:p w:rsidR="00A02BCE" w:rsidRPr="00A02BCE" w:rsidRDefault="00A02BCE">
      <w:pPr>
        <w:pStyle w:val="TOC3"/>
        <w:tabs>
          <w:tab w:val="right" w:leader="dot" w:pos="9926"/>
        </w:tabs>
        <w:rPr>
          <w:rFonts w:asciiTheme="minorHAnsi" w:eastAsiaTheme="minorEastAsia" w:hAnsiTheme="minorHAnsi" w:cstheme="minorBidi"/>
          <w:noProof/>
          <w:sz w:val="20"/>
          <w:szCs w:val="20"/>
          <w:lang w:eastAsia="ja-JP"/>
        </w:rPr>
      </w:pPr>
      <w:r w:rsidRPr="00A02BCE">
        <w:rPr>
          <w:rFonts w:asciiTheme="minorHAnsi" w:hAnsiTheme="minorHAnsi"/>
          <w:noProof/>
          <w:sz w:val="20"/>
          <w:szCs w:val="20"/>
        </w:rPr>
        <w:t>GIS ROLE TABLES</w:t>
      </w:r>
      <w:r w:rsidRPr="00A02BCE">
        <w:rPr>
          <w:rFonts w:asciiTheme="minorHAnsi" w:hAnsiTheme="minorHAnsi"/>
          <w:noProof/>
          <w:sz w:val="20"/>
          <w:szCs w:val="20"/>
        </w:rPr>
        <w:tab/>
      </w:r>
      <w:r w:rsidR="00051AD7" w:rsidRPr="00A02BCE">
        <w:rPr>
          <w:rFonts w:asciiTheme="minorHAnsi" w:hAnsiTheme="minorHAnsi"/>
          <w:noProof/>
          <w:sz w:val="20"/>
          <w:szCs w:val="20"/>
        </w:rPr>
        <w:fldChar w:fldCharType="begin"/>
      </w:r>
      <w:r w:rsidRPr="00A02BCE">
        <w:rPr>
          <w:rFonts w:asciiTheme="minorHAnsi" w:hAnsiTheme="minorHAnsi"/>
          <w:noProof/>
          <w:sz w:val="20"/>
          <w:szCs w:val="20"/>
        </w:rPr>
        <w:instrText xml:space="preserve"> PAGEREF _Toc188341600 \h </w:instrText>
      </w:r>
      <w:r w:rsidR="00051AD7" w:rsidRPr="00A02BCE">
        <w:rPr>
          <w:rFonts w:asciiTheme="minorHAnsi" w:hAnsiTheme="minorHAnsi"/>
          <w:noProof/>
          <w:sz w:val="20"/>
          <w:szCs w:val="20"/>
        </w:rPr>
      </w:r>
      <w:r w:rsidR="00051AD7" w:rsidRPr="00A02BCE">
        <w:rPr>
          <w:rFonts w:asciiTheme="minorHAnsi" w:hAnsiTheme="minorHAnsi"/>
          <w:noProof/>
          <w:sz w:val="20"/>
          <w:szCs w:val="20"/>
        </w:rPr>
        <w:fldChar w:fldCharType="separate"/>
      </w:r>
      <w:r w:rsidR="009279B6">
        <w:rPr>
          <w:rFonts w:asciiTheme="minorHAnsi" w:hAnsiTheme="minorHAnsi"/>
          <w:noProof/>
          <w:sz w:val="20"/>
          <w:szCs w:val="20"/>
        </w:rPr>
        <w:t>26</w:t>
      </w:r>
      <w:r w:rsidR="00051AD7" w:rsidRPr="00A02BCE">
        <w:rPr>
          <w:rFonts w:asciiTheme="minorHAnsi" w:hAnsiTheme="minorHAnsi"/>
          <w:noProof/>
          <w:sz w:val="20"/>
          <w:szCs w:val="20"/>
        </w:rPr>
        <w:fldChar w:fldCharType="end"/>
      </w:r>
    </w:p>
    <w:p w:rsidR="00A02BCE" w:rsidRPr="00A02BCE" w:rsidRDefault="00A02BCE">
      <w:pPr>
        <w:pStyle w:val="TOC1"/>
        <w:tabs>
          <w:tab w:val="right" w:leader="dot" w:pos="9926"/>
        </w:tabs>
        <w:rPr>
          <w:rFonts w:asciiTheme="minorHAnsi" w:eastAsiaTheme="minorEastAsia" w:hAnsiTheme="minorHAnsi" w:cstheme="minorBidi"/>
          <w:noProof/>
          <w:sz w:val="20"/>
          <w:szCs w:val="20"/>
          <w:lang w:eastAsia="ja-JP"/>
        </w:rPr>
      </w:pPr>
      <w:r w:rsidRPr="00A02BCE">
        <w:rPr>
          <w:rFonts w:asciiTheme="minorHAnsi" w:hAnsiTheme="minorHAnsi"/>
          <w:noProof/>
          <w:sz w:val="20"/>
          <w:szCs w:val="20"/>
        </w:rPr>
        <w:t>STAFFING AND TEAM TRANSITION</w:t>
      </w:r>
      <w:r w:rsidRPr="00A02BCE">
        <w:rPr>
          <w:rFonts w:asciiTheme="minorHAnsi" w:hAnsiTheme="minorHAnsi"/>
          <w:noProof/>
          <w:sz w:val="20"/>
          <w:szCs w:val="20"/>
        </w:rPr>
        <w:tab/>
      </w:r>
      <w:r w:rsidR="00051AD7" w:rsidRPr="00A02BCE">
        <w:rPr>
          <w:rFonts w:asciiTheme="minorHAnsi" w:hAnsiTheme="minorHAnsi"/>
          <w:noProof/>
          <w:sz w:val="20"/>
          <w:szCs w:val="20"/>
        </w:rPr>
        <w:fldChar w:fldCharType="begin"/>
      </w:r>
      <w:r w:rsidRPr="00A02BCE">
        <w:rPr>
          <w:rFonts w:asciiTheme="minorHAnsi" w:hAnsiTheme="minorHAnsi"/>
          <w:noProof/>
          <w:sz w:val="20"/>
          <w:szCs w:val="20"/>
        </w:rPr>
        <w:instrText xml:space="preserve"> PAGEREF _Toc188341601 \h </w:instrText>
      </w:r>
      <w:r w:rsidR="00051AD7" w:rsidRPr="00A02BCE">
        <w:rPr>
          <w:rFonts w:asciiTheme="minorHAnsi" w:hAnsiTheme="minorHAnsi"/>
          <w:noProof/>
          <w:sz w:val="20"/>
          <w:szCs w:val="20"/>
        </w:rPr>
      </w:r>
      <w:r w:rsidR="00051AD7" w:rsidRPr="00A02BCE">
        <w:rPr>
          <w:rFonts w:asciiTheme="minorHAnsi" w:hAnsiTheme="minorHAnsi"/>
          <w:noProof/>
          <w:sz w:val="20"/>
          <w:szCs w:val="20"/>
        </w:rPr>
        <w:fldChar w:fldCharType="separate"/>
      </w:r>
      <w:r w:rsidR="009279B6">
        <w:rPr>
          <w:rFonts w:asciiTheme="minorHAnsi" w:hAnsiTheme="minorHAnsi"/>
          <w:noProof/>
          <w:sz w:val="20"/>
          <w:szCs w:val="20"/>
        </w:rPr>
        <w:t>28</w:t>
      </w:r>
      <w:r w:rsidR="00051AD7" w:rsidRPr="00A02BCE">
        <w:rPr>
          <w:rFonts w:asciiTheme="minorHAnsi" w:hAnsiTheme="minorHAnsi"/>
          <w:noProof/>
          <w:sz w:val="20"/>
          <w:szCs w:val="20"/>
        </w:rPr>
        <w:fldChar w:fldCharType="end"/>
      </w:r>
    </w:p>
    <w:p w:rsidR="00A02BCE" w:rsidRPr="00A02BCE" w:rsidRDefault="00A02BCE">
      <w:pPr>
        <w:pStyle w:val="TOC2"/>
        <w:tabs>
          <w:tab w:val="right" w:leader="dot" w:pos="9926"/>
        </w:tabs>
        <w:rPr>
          <w:rFonts w:asciiTheme="minorHAnsi" w:eastAsiaTheme="minorEastAsia" w:hAnsiTheme="minorHAnsi" w:cstheme="minorBidi"/>
          <w:noProof/>
          <w:sz w:val="20"/>
          <w:szCs w:val="20"/>
          <w:lang w:eastAsia="ja-JP"/>
        </w:rPr>
      </w:pPr>
      <w:r w:rsidRPr="00A02BCE">
        <w:rPr>
          <w:rFonts w:asciiTheme="minorHAnsi" w:hAnsiTheme="minorHAnsi"/>
          <w:noProof/>
          <w:sz w:val="20"/>
          <w:szCs w:val="20"/>
        </w:rPr>
        <w:t>GIS RESPONDER EXPECTATIONS</w:t>
      </w:r>
      <w:r w:rsidRPr="00A02BCE">
        <w:rPr>
          <w:rFonts w:asciiTheme="minorHAnsi" w:hAnsiTheme="minorHAnsi"/>
          <w:noProof/>
          <w:sz w:val="20"/>
          <w:szCs w:val="20"/>
        </w:rPr>
        <w:tab/>
      </w:r>
      <w:r w:rsidR="00051AD7" w:rsidRPr="00A02BCE">
        <w:rPr>
          <w:rFonts w:asciiTheme="minorHAnsi" w:hAnsiTheme="minorHAnsi"/>
          <w:noProof/>
          <w:sz w:val="20"/>
          <w:szCs w:val="20"/>
        </w:rPr>
        <w:fldChar w:fldCharType="begin"/>
      </w:r>
      <w:r w:rsidRPr="00A02BCE">
        <w:rPr>
          <w:rFonts w:asciiTheme="minorHAnsi" w:hAnsiTheme="minorHAnsi"/>
          <w:noProof/>
          <w:sz w:val="20"/>
          <w:szCs w:val="20"/>
        </w:rPr>
        <w:instrText xml:space="preserve"> PAGEREF _Toc188341602 \h </w:instrText>
      </w:r>
      <w:r w:rsidR="00051AD7" w:rsidRPr="00A02BCE">
        <w:rPr>
          <w:rFonts w:asciiTheme="minorHAnsi" w:hAnsiTheme="minorHAnsi"/>
          <w:noProof/>
          <w:sz w:val="20"/>
          <w:szCs w:val="20"/>
        </w:rPr>
      </w:r>
      <w:r w:rsidR="00051AD7" w:rsidRPr="00A02BCE">
        <w:rPr>
          <w:rFonts w:asciiTheme="minorHAnsi" w:hAnsiTheme="minorHAnsi"/>
          <w:noProof/>
          <w:sz w:val="20"/>
          <w:szCs w:val="20"/>
        </w:rPr>
        <w:fldChar w:fldCharType="separate"/>
      </w:r>
      <w:r w:rsidR="009279B6">
        <w:rPr>
          <w:rFonts w:asciiTheme="minorHAnsi" w:hAnsiTheme="minorHAnsi"/>
          <w:noProof/>
          <w:sz w:val="20"/>
          <w:szCs w:val="20"/>
        </w:rPr>
        <w:t>28</w:t>
      </w:r>
      <w:r w:rsidR="00051AD7" w:rsidRPr="00A02BCE">
        <w:rPr>
          <w:rFonts w:asciiTheme="minorHAnsi" w:hAnsiTheme="minorHAnsi"/>
          <w:noProof/>
          <w:sz w:val="20"/>
          <w:szCs w:val="20"/>
        </w:rPr>
        <w:fldChar w:fldCharType="end"/>
      </w:r>
    </w:p>
    <w:p w:rsidR="00A02BCE" w:rsidRPr="00A02BCE" w:rsidRDefault="00A02BCE">
      <w:pPr>
        <w:pStyle w:val="TOC2"/>
        <w:tabs>
          <w:tab w:val="right" w:leader="dot" w:pos="9926"/>
        </w:tabs>
        <w:rPr>
          <w:rFonts w:asciiTheme="minorHAnsi" w:eastAsiaTheme="minorEastAsia" w:hAnsiTheme="minorHAnsi" w:cstheme="minorBidi"/>
          <w:noProof/>
          <w:sz w:val="20"/>
          <w:szCs w:val="20"/>
          <w:lang w:eastAsia="ja-JP"/>
        </w:rPr>
      </w:pPr>
      <w:r w:rsidRPr="00A02BCE">
        <w:rPr>
          <w:rFonts w:asciiTheme="minorHAnsi" w:hAnsiTheme="minorHAnsi"/>
          <w:noProof/>
          <w:sz w:val="20"/>
          <w:szCs w:val="20"/>
        </w:rPr>
        <w:t>EOC/DOC/MOC GIS STAFFING</w:t>
      </w:r>
      <w:r w:rsidRPr="00A02BCE">
        <w:rPr>
          <w:rFonts w:asciiTheme="minorHAnsi" w:hAnsiTheme="minorHAnsi"/>
          <w:noProof/>
          <w:sz w:val="20"/>
          <w:szCs w:val="20"/>
        </w:rPr>
        <w:tab/>
      </w:r>
      <w:r w:rsidR="00051AD7" w:rsidRPr="00A02BCE">
        <w:rPr>
          <w:rFonts w:asciiTheme="minorHAnsi" w:hAnsiTheme="minorHAnsi"/>
          <w:noProof/>
          <w:sz w:val="20"/>
          <w:szCs w:val="20"/>
        </w:rPr>
        <w:fldChar w:fldCharType="begin"/>
      </w:r>
      <w:r w:rsidRPr="00A02BCE">
        <w:rPr>
          <w:rFonts w:asciiTheme="minorHAnsi" w:hAnsiTheme="minorHAnsi"/>
          <w:noProof/>
          <w:sz w:val="20"/>
          <w:szCs w:val="20"/>
        </w:rPr>
        <w:instrText xml:space="preserve"> PAGEREF _Toc188341603 \h </w:instrText>
      </w:r>
      <w:r w:rsidR="00051AD7" w:rsidRPr="00A02BCE">
        <w:rPr>
          <w:rFonts w:asciiTheme="minorHAnsi" w:hAnsiTheme="minorHAnsi"/>
          <w:noProof/>
          <w:sz w:val="20"/>
          <w:szCs w:val="20"/>
        </w:rPr>
      </w:r>
      <w:r w:rsidR="00051AD7" w:rsidRPr="00A02BCE">
        <w:rPr>
          <w:rFonts w:asciiTheme="minorHAnsi" w:hAnsiTheme="minorHAnsi"/>
          <w:noProof/>
          <w:sz w:val="20"/>
          <w:szCs w:val="20"/>
        </w:rPr>
        <w:fldChar w:fldCharType="separate"/>
      </w:r>
      <w:r w:rsidR="009279B6">
        <w:rPr>
          <w:rFonts w:asciiTheme="minorHAnsi" w:hAnsiTheme="minorHAnsi"/>
          <w:noProof/>
          <w:sz w:val="20"/>
          <w:szCs w:val="20"/>
        </w:rPr>
        <w:t>28</w:t>
      </w:r>
      <w:r w:rsidR="00051AD7" w:rsidRPr="00A02BCE">
        <w:rPr>
          <w:rFonts w:asciiTheme="minorHAnsi" w:hAnsiTheme="minorHAnsi"/>
          <w:noProof/>
          <w:sz w:val="20"/>
          <w:szCs w:val="20"/>
        </w:rPr>
        <w:fldChar w:fldCharType="end"/>
      </w:r>
    </w:p>
    <w:p w:rsidR="00A02BCE" w:rsidRPr="00A02BCE" w:rsidRDefault="00A02BCE">
      <w:pPr>
        <w:pStyle w:val="TOC2"/>
        <w:tabs>
          <w:tab w:val="right" w:leader="dot" w:pos="9926"/>
        </w:tabs>
        <w:rPr>
          <w:rFonts w:asciiTheme="minorHAnsi" w:eastAsiaTheme="minorEastAsia" w:hAnsiTheme="minorHAnsi" w:cstheme="minorBidi"/>
          <w:noProof/>
          <w:sz w:val="20"/>
          <w:szCs w:val="20"/>
          <w:lang w:eastAsia="ja-JP"/>
        </w:rPr>
      </w:pPr>
      <w:r w:rsidRPr="00A02BCE">
        <w:rPr>
          <w:rFonts w:asciiTheme="minorHAnsi" w:hAnsiTheme="minorHAnsi"/>
          <w:noProof/>
          <w:sz w:val="20"/>
          <w:szCs w:val="20"/>
        </w:rPr>
        <w:t>TEAM TRANSITION</w:t>
      </w:r>
      <w:r w:rsidRPr="00A02BCE">
        <w:rPr>
          <w:rFonts w:asciiTheme="minorHAnsi" w:hAnsiTheme="minorHAnsi"/>
          <w:noProof/>
          <w:sz w:val="20"/>
          <w:szCs w:val="20"/>
        </w:rPr>
        <w:tab/>
      </w:r>
      <w:r w:rsidR="00051AD7" w:rsidRPr="00A02BCE">
        <w:rPr>
          <w:rFonts w:asciiTheme="minorHAnsi" w:hAnsiTheme="minorHAnsi"/>
          <w:noProof/>
          <w:sz w:val="20"/>
          <w:szCs w:val="20"/>
        </w:rPr>
        <w:fldChar w:fldCharType="begin"/>
      </w:r>
      <w:r w:rsidRPr="00A02BCE">
        <w:rPr>
          <w:rFonts w:asciiTheme="minorHAnsi" w:hAnsiTheme="minorHAnsi"/>
          <w:noProof/>
          <w:sz w:val="20"/>
          <w:szCs w:val="20"/>
        </w:rPr>
        <w:instrText xml:space="preserve"> PAGEREF _Toc188341604 \h </w:instrText>
      </w:r>
      <w:r w:rsidR="00051AD7" w:rsidRPr="00A02BCE">
        <w:rPr>
          <w:rFonts w:asciiTheme="minorHAnsi" w:hAnsiTheme="minorHAnsi"/>
          <w:noProof/>
          <w:sz w:val="20"/>
          <w:szCs w:val="20"/>
        </w:rPr>
      </w:r>
      <w:r w:rsidR="00051AD7" w:rsidRPr="00A02BCE">
        <w:rPr>
          <w:rFonts w:asciiTheme="minorHAnsi" w:hAnsiTheme="minorHAnsi"/>
          <w:noProof/>
          <w:sz w:val="20"/>
          <w:szCs w:val="20"/>
        </w:rPr>
        <w:fldChar w:fldCharType="separate"/>
      </w:r>
      <w:r w:rsidR="009279B6">
        <w:rPr>
          <w:rFonts w:asciiTheme="minorHAnsi" w:hAnsiTheme="minorHAnsi"/>
          <w:noProof/>
          <w:sz w:val="20"/>
          <w:szCs w:val="20"/>
        </w:rPr>
        <w:t>29</w:t>
      </w:r>
      <w:r w:rsidR="00051AD7" w:rsidRPr="00A02BCE">
        <w:rPr>
          <w:rFonts w:asciiTheme="minorHAnsi" w:hAnsiTheme="minorHAnsi"/>
          <w:noProof/>
          <w:sz w:val="20"/>
          <w:szCs w:val="20"/>
        </w:rPr>
        <w:fldChar w:fldCharType="end"/>
      </w:r>
    </w:p>
    <w:p w:rsidR="00A02BCE" w:rsidRPr="00A02BCE" w:rsidRDefault="00A02BCE">
      <w:pPr>
        <w:pStyle w:val="TOC3"/>
        <w:tabs>
          <w:tab w:val="right" w:leader="dot" w:pos="9926"/>
        </w:tabs>
        <w:rPr>
          <w:rFonts w:asciiTheme="minorHAnsi" w:eastAsiaTheme="minorEastAsia" w:hAnsiTheme="minorHAnsi" w:cstheme="minorBidi"/>
          <w:noProof/>
          <w:sz w:val="20"/>
          <w:szCs w:val="20"/>
          <w:lang w:eastAsia="ja-JP"/>
        </w:rPr>
      </w:pPr>
      <w:r w:rsidRPr="00A02BCE">
        <w:rPr>
          <w:rFonts w:asciiTheme="minorHAnsi" w:hAnsiTheme="minorHAnsi"/>
          <w:noProof/>
          <w:sz w:val="20"/>
          <w:szCs w:val="20"/>
        </w:rPr>
        <w:t>START OF SHIFT</w:t>
      </w:r>
      <w:r w:rsidRPr="00A02BCE">
        <w:rPr>
          <w:rFonts w:asciiTheme="minorHAnsi" w:hAnsiTheme="minorHAnsi"/>
          <w:noProof/>
          <w:sz w:val="20"/>
          <w:szCs w:val="20"/>
        </w:rPr>
        <w:tab/>
      </w:r>
      <w:r w:rsidR="00051AD7" w:rsidRPr="00A02BCE">
        <w:rPr>
          <w:rFonts w:asciiTheme="minorHAnsi" w:hAnsiTheme="minorHAnsi"/>
          <w:noProof/>
          <w:sz w:val="20"/>
          <w:szCs w:val="20"/>
        </w:rPr>
        <w:fldChar w:fldCharType="begin"/>
      </w:r>
      <w:r w:rsidRPr="00A02BCE">
        <w:rPr>
          <w:rFonts w:asciiTheme="minorHAnsi" w:hAnsiTheme="minorHAnsi"/>
          <w:noProof/>
          <w:sz w:val="20"/>
          <w:szCs w:val="20"/>
        </w:rPr>
        <w:instrText xml:space="preserve"> PAGEREF _Toc188341605 \h </w:instrText>
      </w:r>
      <w:r w:rsidR="00051AD7" w:rsidRPr="00A02BCE">
        <w:rPr>
          <w:rFonts w:asciiTheme="minorHAnsi" w:hAnsiTheme="minorHAnsi"/>
          <w:noProof/>
          <w:sz w:val="20"/>
          <w:szCs w:val="20"/>
        </w:rPr>
      </w:r>
      <w:r w:rsidR="00051AD7" w:rsidRPr="00A02BCE">
        <w:rPr>
          <w:rFonts w:asciiTheme="minorHAnsi" w:hAnsiTheme="minorHAnsi"/>
          <w:noProof/>
          <w:sz w:val="20"/>
          <w:szCs w:val="20"/>
        </w:rPr>
        <w:fldChar w:fldCharType="separate"/>
      </w:r>
      <w:r w:rsidR="009279B6">
        <w:rPr>
          <w:rFonts w:asciiTheme="minorHAnsi" w:hAnsiTheme="minorHAnsi"/>
          <w:noProof/>
          <w:sz w:val="20"/>
          <w:szCs w:val="20"/>
        </w:rPr>
        <w:t>29</w:t>
      </w:r>
      <w:r w:rsidR="00051AD7" w:rsidRPr="00A02BCE">
        <w:rPr>
          <w:rFonts w:asciiTheme="minorHAnsi" w:hAnsiTheme="minorHAnsi"/>
          <w:noProof/>
          <w:sz w:val="20"/>
          <w:szCs w:val="20"/>
        </w:rPr>
        <w:fldChar w:fldCharType="end"/>
      </w:r>
    </w:p>
    <w:p w:rsidR="00A02BCE" w:rsidRPr="00A02BCE" w:rsidRDefault="00A02BCE">
      <w:pPr>
        <w:pStyle w:val="TOC3"/>
        <w:tabs>
          <w:tab w:val="right" w:leader="dot" w:pos="9926"/>
        </w:tabs>
        <w:rPr>
          <w:rFonts w:asciiTheme="minorHAnsi" w:eastAsiaTheme="minorEastAsia" w:hAnsiTheme="minorHAnsi" w:cstheme="minorBidi"/>
          <w:noProof/>
          <w:sz w:val="20"/>
          <w:szCs w:val="20"/>
          <w:lang w:eastAsia="ja-JP"/>
        </w:rPr>
      </w:pPr>
      <w:r w:rsidRPr="00A02BCE">
        <w:rPr>
          <w:rFonts w:asciiTheme="minorHAnsi" w:hAnsiTheme="minorHAnsi"/>
          <w:noProof/>
          <w:sz w:val="20"/>
          <w:szCs w:val="20"/>
        </w:rPr>
        <w:t>END OF SHIFT</w:t>
      </w:r>
      <w:r w:rsidRPr="00A02BCE">
        <w:rPr>
          <w:rFonts w:asciiTheme="minorHAnsi" w:hAnsiTheme="minorHAnsi"/>
          <w:noProof/>
          <w:sz w:val="20"/>
          <w:szCs w:val="20"/>
        </w:rPr>
        <w:tab/>
      </w:r>
      <w:r w:rsidR="00051AD7" w:rsidRPr="00A02BCE">
        <w:rPr>
          <w:rFonts w:asciiTheme="minorHAnsi" w:hAnsiTheme="minorHAnsi"/>
          <w:noProof/>
          <w:sz w:val="20"/>
          <w:szCs w:val="20"/>
        </w:rPr>
        <w:fldChar w:fldCharType="begin"/>
      </w:r>
      <w:r w:rsidRPr="00A02BCE">
        <w:rPr>
          <w:rFonts w:asciiTheme="minorHAnsi" w:hAnsiTheme="minorHAnsi"/>
          <w:noProof/>
          <w:sz w:val="20"/>
          <w:szCs w:val="20"/>
        </w:rPr>
        <w:instrText xml:space="preserve"> PAGEREF _Toc188341606 \h </w:instrText>
      </w:r>
      <w:r w:rsidR="00051AD7" w:rsidRPr="00A02BCE">
        <w:rPr>
          <w:rFonts w:asciiTheme="minorHAnsi" w:hAnsiTheme="minorHAnsi"/>
          <w:noProof/>
          <w:sz w:val="20"/>
          <w:szCs w:val="20"/>
        </w:rPr>
      </w:r>
      <w:r w:rsidR="00051AD7" w:rsidRPr="00A02BCE">
        <w:rPr>
          <w:rFonts w:asciiTheme="minorHAnsi" w:hAnsiTheme="minorHAnsi"/>
          <w:noProof/>
          <w:sz w:val="20"/>
          <w:szCs w:val="20"/>
        </w:rPr>
        <w:fldChar w:fldCharType="separate"/>
      </w:r>
      <w:r w:rsidR="009279B6">
        <w:rPr>
          <w:rFonts w:asciiTheme="minorHAnsi" w:hAnsiTheme="minorHAnsi"/>
          <w:noProof/>
          <w:sz w:val="20"/>
          <w:szCs w:val="20"/>
        </w:rPr>
        <w:t>29</w:t>
      </w:r>
      <w:r w:rsidR="00051AD7" w:rsidRPr="00A02BCE">
        <w:rPr>
          <w:rFonts w:asciiTheme="minorHAnsi" w:hAnsiTheme="minorHAnsi"/>
          <w:noProof/>
          <w:sz w:val="20"/>
          <w:szCs w:val="20"/>
        </w:rPr>
        <w:fldChar w:fldCharType="end"/>
      </w:r>
    </w:p>
    <w:p w:rsidR="00A02BCE" w:rsidRPr="00A02BCE" w:rsidRDefault="00A02BCE">
      <w:pPr>
        <w:pStyle w:val="TOC2"/>
        <w:tabs>
          <w:tab w:val="right" w:leader="dot" w:pos="9926"/>
        </w:tabs>
        <w:rPr>
          <w:rFonts w:asciiTheme="minorHAnsi" w:eastAsiaTheme="minorEastAsia" w:hAnsiTheme="minorHAnsi" w:cstheme="minorBidi"/>
          <w:noProof/>
          <w:sz w:val="20"/>
          <w:szCs w:val="20"/>
          <w:lang w:eastAsia="ja-JP"/>
        </w:rPr>
      </w:pPr>
      <w:r w:rsidRPr="00A02BCE">
        <w:rPr>
          <w:rFonts w:asciiTheme="minorHAnsi" w:hAnsiTheme="minorHAnsi"/>
          <w:noProof/>
          <w:sz w:val="20"/>
          <w:szCs w:val="20"/>
        </w:rPr>
        <w:t>GIS FILE DIRECTORY STRUCTURE</w:t>
      </w:r>
      <w:r w:rsidRPr="00A02BCE">
        <w:rPr>
          <w:rFonts w:asciiTheme="minorHAnsi" w:hAnsiTheme="minorHAnsi"/>
          <w:noProof/>
          <w:sz w:val="20"/>
          <w:szCs w:val="20"/>
        </w:rPr>
        <w:tab/>
      </w:r>
      <w:r w:rsidR="00051AD7" w:rsidRPr="00A02BCE">
        <w:rPr>
          <w:rFonts w:asciiTheme="minorHAnsi" w:hAnsiTheme="minorHAnsi"/>
          <w:noProof/>
          <w:sz w:val="20"/>
          <w:szCs w:val="20"/>
        </w:rPr>
        <w:fldChar w:fldCharType="begin"/>
      </w:r>
      <w:r w:rsidRPr="00A02BCE">
        <w:rPr>
          <w:rFonts w:asciiTheme="minorHAnsi" w:hAnsiTheme="minorHAnsi"/>
          <w:noProof/>
          <w:sz w:val="20"/>
          <w:szCs w:val="20"/>
        </w:rPr>
        <w:instrText xml:space="preserve"> PAGEREF _Toc188341607 \h </w:instrText>
      </w:r>
      <w:r w:rsidR="00051AD7" w:rsidRPr="00A02BCE">
        <w:rPr>
          <w:rFonts w:asciiTheme="minorHAnsi" w:hAnsiTheme="minorHAnsi"/>
          <w:noProof/>
          <w:sz w:val="20"/>
          <w:szCs w:val="20"/>
        </w:rPr>
      </w:r>
      <w:r w:rsidR="00051AD7" w:rsidRPr="00A02BCE">
        <w:rPr>
          <w:rFonts w:asciiTheme="minorHAnsi" w:hAnsiTheme="minorHAnsi"/>
          <w:noProof/>
          <w:sz w:val="20"/>
          <w:szCs w:val="20"/>
        </w:rPr>
        <w:fldChar w:fldCharType="separate"/>
      </w:r>
      <w:r w:rsidR="009279B6">
        <w:rPr>
          <w:rFonts w:asciiTheme="minorHAnsi" w:hAnsiTheme="minorHAnsi"/>
          <w:noProof/>
          <w:sz w:val="20"/>
          <w:szCs w:val="20"/>
        </w:rPr>
        <w:t>30</w:t>
      </w:r>
      <w:r w:rsidR="00051AD7" w:rsidRPr="00A02BCE">
        <w:rPr>
          <w:rFonts w:asciiTheme="minorHAnsi" w:hAnsiTheme="minorHAnsi"/>
          <w:noProof/>
          <w:sz w:val="20"/>
          <w:szCs w:val="20"/>
        </w:rPr>
        <w:fldChar w:fldCharType="end"/>
      </w:r>
    </w:p>
    <w:p w:rsidR="00A02BCE" w:rsidRPr="00A02BCE" w:rsidRDefault="00A02BCE">
      <w:pPr>
        <w:pStyle w:val="TOC1"/>
        <w:tabs>
          <w:tab w:val="right" w:leader="dot" w:pos="9926"/>
        </w:tabs>
        <w:rPr>
          <w:rFonts w:asciiTheme="minorHAnsi" w:eastAsiaTheme="minorEastAsia" w:hAnsiTheme="minorHAnsi" w:cstheme="minorBidi"/>
          <w:noProof/>
          <w:sz w:val="20"/>
          <w:szCs w:val="20"/>
          <w:lang w:eastAsia="ja-JP"/>
        </w:rPr>
      </w:pPr>
      <w:r w:rsidRPr="00A02BCE">
        <w:rPr>
          <w:rFonts w:asciiTheme="minorHAnsi" w:hAnsiTheme="minorHAnsi"/>
          <w:noProof/>
          <w:sz w:val="20"/>
          <w:szCs w:val="20"/>
        </w:rPr>
        <w:t>MAPPING PROTOCOLS</w:t>
      </w:r>
      <w:r w:rsidRPr="00A02BCE">
        <w:rPr>
          <w:rFonts w:asciiTheme="minorHAnsi" w:hAnsiTheme="minorHAnsi"/>
          <w:noProof/>
          <w:sz w:val="20"/>
          <w:szCs w:val="20"/>
        </w:rPr>
        <w:tab/>
      </w:r>
      <w:r w:rsidR="00051AD7" w:rsidRPr="00A02BCE">
        <w:rPr>
          <w:rFonts w:asciiTheme="minorHAnsi" w:hAnsiTheme="minorHAnsi"/>
          <w:noProof/>
          <w:sz w:val="20"/>
          <w:szCs w:val="20"/>
        </w:rPr>
        <w:fldChar w:fldCharType="begin"/>
      </w:r>
      <w:r w:rsidRPr="00A02BCE">
        <w:rPr>
          <w:rFonts w:asciiTheme="minorHAnsi" w:hAnsiTheme="minorHAnsi"/>
          <w:noProof/>
          <w:sz w:val="20"/>
          <w:szCs w:val="20"/>
        </w:rPr>
        <w:instrText xml:space="preserve"> PAGEREF _Toc188341608 \h </w:instrText>
      </w:r>
      <w:r w:rsidR="00051AD7" w:rsidRPr="00A02BCE">
        <w:rPr>
          <w:rFonts w:asciiTheme="minorHAnsi" w:hAnsiTheme="minorHAnsi"/>
          <w:noProof/>
          <w:sz w:val="20"/>
          <w:szCs w:val="20"/>
        </w:rPr>
      </w:r>
      <w:r w:rsidR="00051AD7" w:rsidRPr="00A02BCE">
        <w:rPr>
          <w:rFonts w:asciiTheme="minorHAnsi" w:hAnsiTheme="minorHAnsi"/>
          <w:noProof/>
          <w:sz w:val="20"/>
          <w:szCs w:val="20"/>
        </w:rPr>
        <w:fldChar w:fldCharType="separate"/>
      </w:r>
      <w:r w:rsidR="009279B6">
        <w:rPr>
          <w:rFonts w:asciiTheme="minorHAnsi" w:hAnsiTheme="minorHAnsi"/>
          <w:noProof/>
          <w:sz w:val="20"/>
          <w:szCs w:val="20"/>
        </w:rPr>
        <w:t>33</w:t>
      </w:r>
      <w:r w:rsidR="00051AD7" w:rsidRPr="00A02BCE">
        <w:rPr>
          <w:rFonts w:asciiTheme="minorHAnsi" w:hAnsiTheme="minorHAnsi"/>
          <w:noProof/>
          <w:sz w:val="20"/>
          <w:szCs w:val="20"/>
        </w:rPr>
        <w:fldChar w:fldCharType="end"/>
      </w:r>
    </w:p>
    <w:p w:rsidR="00A02BCE" w:rsidRPr="00A02BCE" w:rsidRDefault="00A02BCE">
      <w:pPr>
        <w:pStyle w:val="TOC2"/>
        <w:tabs>
          <w:tab w:val="right" w:leader="dot" w:pos="9926"/>
        </w:tabs>
        <w:rPr>
          <w:rFonts w:asciiTheme="minorHAnsi" w:eastAsiaTheme="minorEastAsia" w:hAnsiTheme="minorHAnsi" w:cstheme="minorBidi"/>
          <w:noProof/>
          <w:sz w:val="20"/>
          <w:szCs w:val="20"/>
          <w:lang w:eastAsia="ja-JP"/>
        </w:rPr>
      </w:pPr>
      <w:r w:rsidRPr="00A02BCE">
        <w:rPr>
          <w:rFonts w:asciiTheme="minorHAnsi" w:hAnsiTheme="minorHAnsi"/>
          <w:noProof/>
          <w:sz w:val="20"/>
          <w:szCs w:val="20"/>
        </w:rPr>
        <w:t>MAP TEMPLATES</w:t>
      </w:r>
      <w:r w:rsidRPr="00A02BCE">
        <w:rPr>
          <w:rFonts w:asciiTheme="minorHAnsi" w:hAnsiTheme="minorHAnsi"/>
          <w:noProof/>
          <w:sz w:val="20"/>
          <w:szCs w:val="20"/>
        </w:rPr>
        <w:tab/>
      </w:r>
      <w:r w:rsidR="00051AD7" w:rsidRPr="00A02BCE">
        <w:rPr>
          <w:rFonts w:asciiTheme="minorHAnsi" w:hAnsiTheme="minorHAnsi"/>
          <w:noProof/>
          <w:sz w:val="20"/>
          <w:szCs w:val="20"/>
        </w:rPr>
        <w:fldChar w:fldCharType="begin"/>
      </w:r>
      <w:r w:rsidRPr="00A02BCE">
        <w:rPr>
          <w:rFonts w:asciiTheme="minorHAnsi" w:hAnsiTheme="minorHAnsi"/>
          <w:noProof/>
          <w:sz w:val="20"/>
          <w:szCs w:val="20"/>
        </w:rPr>
        <w:instrText xml:space="preserve"> PAGEREF _Toc188341609 \h </w:instrText>
      </w:r>
      <w:r w:rsidR="00051AD7" w:rsidRPr="00A02BCE">
        <w:rPr>
          <w:rFonts w:asciiTheme="minorHAnsi" w:hAnsiTheme="minorHAnsi"/>
          <w:noProof/>
          <w:sz w:val="20"/>
          <w:szCs w:val="20"/>
        </w:rPr>
      </w:r>
      <w:r w:rsidR="00051AD7" w:rsidRPr="00A02BCE">
        <w:rPr>
          <w:rFonts w:asciiTheme="minorHAnsi" w:hAnsiTheme="minorHAnsi"/>
          <w:noProof/>
          <w:sz w:val="20"/>
          <w:szCs w:val="20"/>
        </w:rPr>
        <w:fldChar w:fldCharType="separate"/>
      </w:r>
      <w:r w:rsidR="009279B6">
        <w:rPr>
          <w:rFonts w:asciiTheme="minorHAnsi" w:hAnsiTheme="minorHAnsi"/>
          <w:noProof/>
          <w:sz w:val="20"/>
          <w:szCs w:val="20"/>
        </w:rPr>
        <w:t>33</w:t>
      </w:r>
      <w:r w:rsidR="00051AD7" w:rsidRPr="00A02BCE">
        <w:rPr>
          <w:rFonts w:asciiTheme="minorHAnsi" w:hAnsiTheme="minorHAnsi"/>
          <w:noProof/>
          <w:sz w:val="20"/>
          <w:szCs w:val="20"/>
        </w:rPr>
        <w:fldChar w:fldCharType="end"/>
      </w:r>
    </w:p>
    <w:p w:rsidR="00A02BCE" w:rsidRPr="00A02BCE" w:rsidRDefault="00A02BCE">
      <w:pPr>
        <w:pStyle w:val="TOC2"/>
        <w:tabs>
          <w:tab w:val="right" w:leader="dot" w:pos="9926"/>
        </w:tabs>
        <w:rPr>
          <w:rFonts w:asciiTheme="minorHAnsi" w:eastAsiaTheme="minorEastAsia" w:hAnsiTheme="minorHAnsi" w:cstheme="minorBidi"/>
          <w:noProof/>
          <w:sz w:val="20"/>
          <w:szCs w:val="20"/>
          <w:lang w:eastAsia="ja-JP"/>
        </w:rPr>
      </w:pPr>
      <w:r w:rsidRPr="00A02BCE">
        <w:rPr>
          <w:rFonts w:asciiTheme="minorHAnsi" w:hAnsiTheme="minorHAnsi"/>
          <w:noProof/>
          <w:sz w:val="20"/>
          <w:szCs w:val="20"/>
        </w:rPr>
        <w:t>MAP ELEMENTS</w:t>
      </w:r>
      <w:r w:rsidRPr="00A02BCE">
        <w:rPr>
          <w:rFonts w:asciiTheme="minorHAnsi" w:hAnsiTheme="minorHAnsi"/>
          <w:noProof/>
          <w:sz w:val="20"/>
          <w:szCs w:val="20"/>
        </w:rPr>
        <w:tab/>
      </w:r>
      <w:r w:rsidR="00051AD7" w:rsidRPr="00A02BCE">
        <w:rPr>
          <w:rFonts w:asciiTheme="minorHAnsi" w:hAnsiTheme="minorHAnsi"/>
          <w:noProof/>
          <w:sz w:val="20"/>
          <w:szCs w:val="20"/>
        </w:rPr>
        <w:fldChar w:fldCharType="begin"/>
      </w:r>
      <w:r w:rsidRPr="00A02BCE">
        <w:rPr>
          <w:rFonts w:asciiTheme="minorHAnsi" w:hAnsiTheme="minorHAnsi"/>
          <w:noProof/>
          <w:sz w:val="20"/>
          <w:szCs w:val="20"/>
        </w:rPr>
        <w:instrText xml:space="preserve"> PAGEREF _Toc188341610 \h </w:instrText>
      </w:r>
      <w:r w:rsidR="00051AD7" w:rsidRPr="00A02BCE">
        <w:rPr>
          <w:rFonts w:asciiTheme="minorHAnsi" w:hAnsiTheme="minorHAnsi"/>
          <w:noProof/>
          <w:sz w:val="20"/>
          <w:szCs w:val="20"/>
        </w:rPr>
      </w:r>
      <w:r w:rsidR="00051AD7" w:rsidRPr="00A02BCE">
        <w:rPr>
          <w:rFonts w:asciiTheme="minorHAnsi" w:hAnsiTheme="minorHAnsi"/>
          <w:noProof/>
          <w:sz w:val="20"/>
          <w:szCs w:val="20"/>
        </w:rPr>
        <w:fldChar w:fldCharType="separate"/>
      </w:r>
      <w:r w:rsidR="009279B6">
        <w:rPr>
          <w:rFonts w:asciiTheme="minorHAnsi" w:hAnsiTheme="minorHAnsi"/>
          <w:noProof/>
          <w:sz w:val="20"/>
          <w:szCs w:val="20"/>
        </w:rPr>
        <w:t>34</w:t>
      </w:r>
      <w:r w:rsidR="00051AD7" w:rsidRPr="00A02BCE">
        <w:rPr>
          <w:rFonts w:asciiTheme="minorHAnsi" w:hAnsiTheme="minorHAnsi"/>
          <w:noProof/>
          <w:sz w:val="20"/>
          <w:szCs w:val="20"/>
        </w:rPr>
        <w:fldChar w:fldCharType="end"/>
      </w:r>
    </w:p>
    <w:p w:rsidR="00A02BCE" w:rsidRPr="00A02BCE" w:rsidRDefault="00A02BCE">
      <w:pPr>
        <w:pStyle w:val="TOC2"/>
        <w:tabs>
          <w:tab w:val="right" w:leader="dot" w:pos="9926"/>
        </w:tabs>
        <w:rPr>
          <w:rFonts w:asciiTheme="minorHAnsi" w:eastAsiaTheme="minorEastAsia" w:hAnsiTheme="minorHAnsi" w:cstheme="minorBidi"/>
          <w:noProof/>
          <w:sz w:val="20"/>
          <w:szCs w:val="20"/>
          <w:lang w:eastAsia="ja-JP"/>
        </w:rPr>
      </w:pPr>
      <w:r w:rsidRPr="00A02BCE">
        <w:rPr>
          <w:rFonts w:asciiTheme="minorHAnsi" w:hAnsiTheme="minorHAnsi"/>
          <w:noProof/>
          <w:sz w:val="20"/>
          <w:szCs w:val="20"/>
        </w:rPr>
        <w:t>PRODUCT FORMAT CONVENTIONS</w:t>
      </w:r>
      <w:r w:rsidRPr="00A02BCE">
        <w:rPr>
          <w:rFonts w:asciiTheme="minorHAnsi" w:hAnsiTheme="minorHAnsi"/>
          <w:noProof/>
          <w:sz w:val="20"/>
          <w:szCs w:val="20"/>
        </w:rPr>
        <w:tab/>
      </w:r>
      <w:r w:rsidR="00051AD7" w:rsidRPr="00A02BCE">
        <w:rPr>
          <w:rFonts w:asciiTheme="minorHAnsi" w:hAnsiTheme="minorHAnsi"/>
          <w:noProof/>
          <w:sz w:val="20"/>
          <w:szCs w:val="20"/>
        </w:rPr>
        <w:fldChar w:fldCharType="begin"/>
      </w:r>
      <w:r w:rsidRPr="00A02BCE">
        <w:rPr>
          <w:rFonts w:asciiTheme="minorHAnsi" w:hAnsiTheme="minorHAnsi"/>
          <w:noProof/>
          <w:sz w:val="20"/>
          <w:szCs w:val="20"/>
        </w:rPr>
        <w:instrText xml:space="preserve"> PAGEREF _Toc188341611 \h </w:instrText>
      </w:r>
      <w:r w:rsidR="00051AD7" w:rsidRPr="00A02BCE">
        <w:rPr>
          <w:rFonts w:asciiTheme="minorHAnsi" w:hAnsiTheme="minorHAnsi"/>
          <w:noProof/>
          <w:sz w:val="20"/>
          <w:szCs w:val="20"/>
        </w:rPr>
      </w:r>
      <w:r w:rsidR="00051AD7" w:rsidRPr="00A02BCE">
        <w:rPr>
          <w:rFonts w:asciiTheme="minorHAnsi" w:hAnsiTheme="minorHAnsi"/>
          <w:noProof/>
          <w:sz w:val="20"/>
          <w:szCs w:val="20"/>
        </w:rPr>
        <w:fldChar w:fldCharType="separate"/>
      </w:r>
      <w:r w:rsidR="009279B6">
        <w:rPr>
          <w:rFonts w:asciiTheme="minorHAnsi" w:hAnsiTheme="minorHAnsi"/>
          <w:noProof/>
          <w:sz w:val="20"/>
          <w:szCs w:val="20"/>
        </w:rPr>
        <w:t>34</w:t>
      </w:r>
      <w:r w:rsidR="00051AD7" w:rsidRPr="00A02BCE">
        <w:rPr>
          <w:rFonts w:asciiTheme="minorHAnsi" w:hAnsiTheme="minorHAnsi"/>
          <w:noProof/>
          <w:sz w:val="20"/>
          <w:szCs w:val="20"/>
        </w:rPr>
        <w:fldChar w:fldCharType="end"/>
      </w:r>
    </w:p>
    <w:p w:rsidR="00A02BCE" w:rsidRPr="00A02BCE" w:rsidRDefault="00A02BCE">
      <w:pPr>
        <w:pStyle w:val="TOC2"/>
        <w:tabs>
          <w:tab w:val="right" w:leader="dot" w:pos="9926"/>
        </w:tabs>
        <w:rPr>
          <w:rFonts w:asciiTheme="minorHAnsi" w:eastAsiaTheme="minorEastAsia" w:hAnsiTheme="minorHAnsi" w:cstheme="minorBidi"/>
          <w:noProof/>
          <w:sz w:val="20"/>
          <w:szCs w:val="20"/>
          <w:lang w:eastAsia="ja-JP"/>
        </w:rPr>
      </w:pPr>
      <w:r w:rsidRPr="00A02BCE">
        <w:rPr>
          <w:rFonts w:asciiTheme="minorHAnsi" w:hAnsiTheme="minorHAnsi"/>
          <w:noProof/>
          <w:sz w:val="20"/>
          <w:szCs w:val="20"/>
        </w:rPr>
        <w:t>MAP DISTRIBUTION REGULATIONS</w:t>
      </w:r>
      <w:r w:rsidRPr="00A02BCE">
        <w:rPr>
          <w:rFonts w:asciiTheme="minorHAnsi" w:hAnsiTheme="minorHAnsi"/>
          <w:noProof/>
          <w:sz w:val="20"/>
          <w:szCs w:val="20"/>
        </w:rPr>
        <w:tab/>
      </w:r>
      <w:r w:rsidR="00051AD7" w:rsidRPr="00A02BCE">
        <w:rPr>
          <w:rFonts w:asciiTheme="minorHAnsi" w:hAnsiTheme="minorHAnsi"/>
          <w:noProof/>
          <w:sz w:val="20"/>
          <w:szCs w:val="20"/>
        </w:rPr>
        <w:fldChar w:fldCharType="begin"/>
      </w:r>
      <w:r w:rsidRPr="00A02BCE">
        <w:rPr>
          <w:rFonts w:asciiTheme="minorHAnsi" w:hAnsiTheme="minorHAnsi"/>
          <w:noProof/>
          <w:sz w:val="20"/>
          <w:szCs w:val="20"/>
        </w:rPr>
        <w:instrText xml:space="preserve"> PAGEREF _Toc188341612 \h </w:instrText>
      </w:r>
      <w:r w:rsidR="00051AD7" w:rsidRPr="00A02BCE">
        <w:rPr>
          <w:rFonts w:asciiTheme="minorHAnsi" w:hAnsiTheme="minorHAnsi"/>
          <w:noProof/>
          <w:sz w:val="20"/>
          <w:szCs w:val="20"/>
        </w:rPr>
      </w:r>
      <w:r w:rsidR="00051AD7" w:rsidRPr="00A02BCE">
        <w:rPr>
          <w:rFonts w:asciiTheme="minorHAnsi" w:hAnsiTheme="minorHAnsi"/>
          <w:noProof/>
          <w:sz w:val="20"/>
          <w:szCs w:val="20"/>
        </w:rPr>
        <w:fldChar w:fldCharType="separate"/>
      </w:r>
      <w:r w:rsidR="009279B6">
        <w:rPr>
          <w:rFonts w:asciiTheme="minorHAnsi" w:hAnsiTheme="minorHAnsi"/>
          <w:noProof/>
          <w:sz w:val="20"/>
          <w:szCs w:val="20"/>
        </w:rPr>
        <w:t>34</w:t>
      </w:r>
      <w:r w:rsidR="00051AD7" w:rsidRPr="00A02BCE">
        <w:rPr>
          <w:rFonts w:asciiTheme="minorHAnsi" w:hAnsiTheme="minorHAnsi"/>
          <w:noProof/>
          <w:sz w:val="20"/>
          <w:szCs w:val="20"/>
        </w:rPr>
        <w:fldChar w:fldCharType="end"/>
      </w:r>
    </w:p>
    <w:p w:rsidR="00A02BCE" w:rsidRPr="00A02BCE" w:rsidRDefault="00A02BCE">
      <w:pPr>
        <w:pStyle w:val="TOC2"/>
        <w:tabs>
          <w:tab w:val="right" w:leader="dot" w:pos="9926"/>
        </w:tabs>
        <w:rPr>
          <w:rFonts w:asciiTheme="minorHAnsi" w:eastAsiaTheme="minorEastAsia" w:hAnsiTheme="minorHAnsi" w:cstheme="minorBidi"/>
          <w:noProof/>
          <w:sz w:val="20"/>
          <w:szCs w:val="20"/>
          <w:lang w:eastAsia="ja-JP"/>
        </w:rPr>
      </w:pPr>
      <w:r w:rsidRPr="00A02BCE">
        <w:rPr>
          <w:rFonts w:asciiTheme="minorHAnsi" w:hAnsiTheme="minorHAnsi"/>
          <w:noProof/>
          <w:sz w:val="20"/>
          <w:szCs w:val="20"/>
        </w:rPr>
        <w:t>MAP SYMBOLOGY GUIDELINES</w:t>
      </w:r>
      <w:r w:rsidRPr="00A02BCE">
        <w:rPr>
          <w:rFonts w:asciiTheme="minorHAnsi" w:hAnsiTheme="minorHAnsi"/>
          <w:noProof/>
          <w:sz w:val="20"/>
          <w:szCs w:val="20"/>
        </w:rPr>
        <w:tab/>
      </w:r>
      <w:r w:rsidR="00051AD7" w:rsidRPr="00A02BCE">
        <w:rPr>
          <w:rFonts w:asciiTheme="minorHAnsi" w:hAnsiTheme="minorHAnsi"/>
          <w:noProof/>
          <w:sz w:val="20"/>
          <w:szCs w:val="20"/>
        </w:rPr>
        <w:fldChar w:fldCharType="begin"/>
      </w:r>
      <w:r w:rsidRPr="00A02BCE">
        <w:rPr>
          <w:rFonts w:asciiTheme="minorHAnsi" w:hAnsiTheme="minorHAnsi"/>
          <w:noProof/>
          <w:sz w:val="20"/>
          <w:szCs w:val="20"/>
        </w:rPr>
        <w:instrText xml:space="preserve"> PAGEREF _Toc188341613 \h </w:instrText>
      </w:r>
      <w:r w:rsidR="00051AD7" w:rsidRPr="00A02BCE">
        <w:rPr>
          <w:rFonts w:asciiTheme="minorHAnsi" w:hAnsiTheme="minorHAnsi"/>
          <w:noProof/>
          <w:sz w:val="20"/>
          <w:szCs w:val="20"/>
        </w:rPr>
      </w:r>
      <w:r w:rsidR="00051AD7" w:rsidRPr="00A02BCE">
        <w:rPr>
          <w:rFonts w:asciiTheme="minorHAnsi" w:hAnsiTheme="minorHAnsi"/>
          <w:noProof/>
          <w:sz w:val="20"/>
          <w:szCs w:val="20"/>
        </w:rPr>
        <w:fldChar w:fldCharType="separate"/>
      </w:r>
      <w:r w:rsidR="009279B6">
        <w:rPr>
          <w:rFonts w:asciiTheme="minorHAnsi" w:hAnsiTheme="minorHAnsi"/>
          <w:noProof/>
          <w:sz w:val="20"/>
          <w:szCs w:val="20"/>
        </w:rPr>
        <w:t>35</w:t>
      </w:r>
      <w:r w:rsidR="00051AD7" w:rsidRPr="00A02BCE">
        <w:rPr>
          <w:rFonts w:asciiTheme="minorHAnsi" w:hAnsiTheme="minorHAnsi"/>
          <w:noProof/>
          <w:sz w:val="20"/>
          <w:szCs w:val="20"/>
        </w:rPr>
        <w:fldChar w:fldCharType="end"/>
      </w:r>
    </w:p>
    <w:p w:rsidR="00A02BCE" w:rsidRPr="00A02BCE" w:rsidRDefault="00A02BCE">
      <w:pPr>
        <w:pStyle w:val="TOC2"/>
        <w:tabs>
          <w:tab w:val="right" w:leader="dot" w:pos="9926"/>
        </w:tabs>
        <w:rPr>
          <w:rFonts w:asciiTheme="minorHAnsi" w:eastAsiaTheme="minorEastAsia" w:hAnsiTheme="minorHAnsi" w:cstheme="minorBidi"/>
          <w:noProof/>
          <w:sz w:val="20"/>
          <w:szCs w:val="20"/>
          <w:lang w:eastAsia="ja-JP"/>
        </w:rPr>
      </w:pPr>
      <w:r w:rsidRPr="00A02BCE">
        <w:rPr>
          <w:rFonts w:asciiTheme="minorHAnsi" w:hAnsiTheme="minorHAnsi"/>
          <w:noProof/>
          <w:sz w:val="20"/>
          <w:szCs w:val="20"/>
        </w:rPr>
        <w:t>QA/QC</w:t>
      </w:r>
      <w:r w:rsidRPr="00A02BCE">
        <w:rPr>
          <w:rFonts w:asciiTheme="minorHAnsi" w:hAnsiTheme="minorHAnsi"/>
          <w:noProof/>
          <w:sz w:val="20"/>
          <w:szCs w:val="20"/>
        </w:rPr>
        <w:tab/>
      </w:r>
      <w:r w:rsidR="00051AD7" w:rsidRPr="00A02BCE">
        <w:rPr>
          <w:rFonts w:asciiTheme="minorHAnsi" w:hAnsiTheme="minorHAnsi"/>
          <w:noProof/>
          <w:sz w:val="20"/>
          <w:szCs w:val="20"/>
        </w:rPr>
        <w:fldChar w:fldCharType="begin"/>
      </w:r>
      <w:r w:rsidRPr="00A02BCE">
        <w:rPr>
          <w:rFonts w:asciiTheme="minorHAnsi" w:hAnsiTheme="minorHAnsi"/>
          <w:noProof/>
          <w:sz w:val="20"/>
          <w:szCs w:val="20"/>
        </w:rPr>
        <w:instrText xml:space="preserve"> PAGEREF _Toc188341614 \h </w:instrText>
      </w:r>
      <w:r w:rsidR="00051AD7" w:rsidRPr="00A02BCE">
        <w:rPr>
          <w:rFonts w:asciiTheme="minorHAnsi" w:hAnsiTheme="minorHAnsi"/>
          <w:noProof/>
          <w:sz w:val="20"/>
          <w:szCs w:val="20"/>
        </w:rPr>
      </w:r>
      <w:r w:rsidR="00051AD7" w:rsidRPr="00A02BCE">
        <w:rPr>
          <w:rFonts w:asciiTheme="minorHAnsi" w:hAnsiTheme="minorHAnsi"/>
          <w:noProof/>
          <w:sz w:val="20"/>
          <w:szCs w:val="20"/>
        </w:rPr>
        <w:fldChar w:fldCharType="separate"/>
      </w:r>
      <w:r w:rsidR="009279B6">
        <w:rPr>
          <w:rFonts w:asciiTheme="minorHAnsi" w:hAnsiTheme="minorHAnsi"/>
          <w:noProof/>
          <w:sz w:val="20"/>
          <w:szCs w:val="20"/>
        </w:rPr>
        <w:t>35</w:t>
      </w:r>
      <w:r w:rsidR="00051AD7" w:rsidRPr="00A02BCE">
        <w:rPr>
          <w:rFonts w:asciiTheme="minorHAnsi" w:hAnsiTheme="minorHAnsi"/>
          <w:noProof/>
          <w:sz w:val="20"/>
          <w:szCs w:val="20"/>
        </w:rPr>
        <w:fldChar w:fldCharType="end"/>
      </w:r>
    </w:p>
    <w:p w:rsidR="00A02BCE" w:rsidRPr="00A02BCE" w:rsidRDefault="00A02BCE">
      <w:pPr>
        <w:pStyle w:val="TOC2"/>
        <w:tabs>
          <w:tab w:val="right" w:leader="dot" w:pos="9926"/>
        </w:tabs>
        <w:rPr>
          <w:rFonts w:asciiTheme="minorHAnsi" w:eastAsiaTheme="minorEastAsia" w:hAnsiTheme="minorHAnsi" w:cstheme="minorBidi"/>
          <w:noProof/>
          <w:sz w:val="20"/>
          <w:szCs w:val="20"/>
          <w:lang w:eastAsia="ja-JP"/>
        </w:rPr>
      </w:pPr>
      <w:r w:rsidRPr="00A02BCE">
        <w:rPr>
          <w:rFonts w:asciiTheme="minorHAnsi" w:hAnsiTheme="minorHAnsi"/>
          <w:noProof/>
          <w:sz w:val="20"/>
          <w:szCs w:val="20"/>
        </w:rPr>
        <w:t>STANDARD MAP PRODUCT DEFINITIONS</w:t>
      </w:r>
      <w:r w:rsidRPr="00A02BCE">
        <w:rPr>
          <w:rFonts w:asciiTheme="minorHAnsi" w:hAnsiTheme="minorHAnsi"/>
          <w:noProof/>
          <w:sz w:val="20"/>
          <w:szCs w:val="20"/>
        </w:rPr>
        <w:tab/>
      </w:r>
      <w:r w:rsidR="00051AD7" w:rsidRPr="00A02BCE">
        <w:rPr>
          <w:rFonts w:asciiTheme="minorHAnsi" w:hAnsiTheme="minorHAnsi"/>
          <w:noProof/>
          <w:sz w:val="20"/>
          <w:szCs w:val="20"/>
        </w:rPr>
        <w:fldChar w:fldCharType="begin"/>
      </w:r>
      <w:r w:rsidRPr="00A02BCE">
        <w:rPr>
          <w:rFonts w:asciiTheme="minorHAnsi" w:hAnsiTheme="minorHAnsi"/>
          <w:noProof/>
          <w:sz w:val="20"/>
          <w:szCs w:val="20"/>
        </w:rPr>
        <w:instrText xml:space="preserve"> PAGEREF _Toc188341615 \h </w:instrText>
      </w:r>
      <w:r w:rsidR="00051AD7" w:rsidRPr="00A02BCE">
        <w:rPr>
          <w:rFonts w:asciiTheme="minorHAnsi" w:hAnsiTheme="minorHAnsi"/>
          <w:noProof/>
          <w:sz w:val="20"/>
          <w:szCs w:val="20"/>
        </w:rPr>
      </w:r>
      <w:r w:rsidR="00051AD7" w:rsidRPr="00A02BCE">
        <w:rPr>
          <w:rFonts w:asciiTheme="minorHAnsi" w:hAnsiTheme="minorHAnsi"/>
          <w:noProof/>
          <w:sz w:val="20"/>
          <w:szCs w:val="20"/>
        </w:rPr>
        <w:fldChar w:fldCharType="separate"/>
      </w:r>
      <w:r w:rsidR="009279B6">
        <w:rPr>
          <w:rFonts w:asciiTheme="minorHAnsi" w:hAnsiTheme="minorHAnsi"/>
          <w:noProof/>
          <w:sz w:val="20"/>
          <w:szCs w:val="20"/>
        </w:rPr>
        <w:t>35</w:t>
      </w:r>
      <w:r w:rsidR="00051AD7" w:rsidRPr="00A02BCE">
        <w:rPr>
          <w:rFonts w:asciiTheme="minorHAnsi" w:hAnsiTheme="minorHAnsi"/>
          <w:noProof/>
          <w:sz w:val="20"/>
          <w:szCs w:val="20"/>
        </w:rPr>
        <w:fldChar w:fldCharType="end"/>
      </w:r>
    </w:p>
    <w:p w:rsidR="00A02BCE" w:rsidRPr="00A02BCE" w:rsidRDefault="00A02BCE">
      <w:pPr>
        <w:pStyle w:val="TOC2"/>
        <w:tabs>
          <w:tab w:val="right" w:leader="dot" w:pos="9926"/>
        </w:tabs>
        <w:rPr>
          <w:rFonts w:asciiTheme="minorHAnsi" w:eastAsiaTheme="minorEastAsia" w:hAnsiTheme="minorHAnsi" w:cstheme="minorBidi"/>
          <w:noProof/>
          <w:sz w:val="20"/>
          <w:szCs w:val="20"/>
          <w:lang w:eastAsia="ja-JP"/>
        </w:rPr>
      </w:pPr>
      <w:r w:rsidRPr="00A02BCE">
        <w:rPr>
          <w:rFonts w:asciiTheme="minorHAnsi" w:hAnsiTheme="minorHAnsi"/>
          <w:noProof/>
          <w:sz w:val="20"/>
          <w:szCs w:val="20"/>
        </w:rPr>
        <w:t>OPTIONAL MAP PRODUCT DEFINITIONS</w:t>
      </w:r>
      <w:r w:rsidRPr="00A02BCE">
        <w:rPr>
          <w:rFonts w:asciiTheme="minorHAnsi" w:hAnsiTheme="minorHAnsi"/>
          <w:noProof/>
          <w:sz w:val="20"/>
          <w:szCs w:val="20"/>
        </w:rPr>
        <w:tab/>
      </w:r>
      <w:r w:rsidR="00051AD7" w:rsidRPr="00A02BCE">
        <w:rPr>
          <w:rFonts w:asciiTheme="minorHAnsi" w:hAnsiTheme="minorHAnsi"/>
          <w:noProof/>
          <w:sz w:val="20"/>
          <w:szCs w:val="20"/>
        </w:rPr>
        <w:fldChar w:fldCharType="begin"/>
      </w:r>
      <w:r w:rsidRPr="00A02BCE">
        <w:rPr>
          <w:rFonts w:asciiTheme="minorHAnsi" w:hAnsiTheme="minorHAnsi"/>
          <w:noProof/>
          <w:sz w:val="20"/>
          <w:szCs w:val="20"/>
        </w:rPr>
        <w:instrText xml:space="preserve"> PAGEREF _Toc188341616 \h </w:instrText>
      </w:r>
      <w:r w:rsidR="00051AD7" w:rsidRPr="00A02BCE">
        <w:rPr>
          <w:rFonts w:asciiTheme="minorHAnsi" w:hAnsiTheme="minorHAnsi"/>
          <w:noProof/>
          <w:sz w:val="20"/>
          <w:szCs w:val="20"/>
        </w:rPr>
      </w:r>
      <w:r w:rsidR="00051AD7" w:rsidRPr="00A02BCE">
        <w:rPr>
          <w:rFonts w:asciiTheme="minorHAnsi" w:hAnsiTheme="minorHAnsi"/>
          <w:noProof/>
          <w:sz w:val="20"/>
          <w:szCs w:val="20"/>
        </w:rPr>
        <w:fldChar w:fldCharType="separate"/>
      </w:r>
      <w:r w:rsidR="009279B6">
        <w:rPr>
          <w:rFonts w:asciiTheme="minorHAnsi" w:hAnsiTheme="minorHAnsi"/>
          <w:noProof/>
          <w:sz w:val="20"/>
          <w:szCs w:val="20"/>
        </w:rPr>
        <w:t>35</w:t>
      </w:r>
      <w:r w:rsidR="00051AD7" w:rsidRPr="00A02BCE">
        <w:rPr>
          <w:rFonts w:asciiTheme="minorHAnsi" w:hAnsiTheme="minorHAnsi"/>
          <w:noProof/>
          <w:sz w:val="20"/>
          <w:szCs w:val="20"/>
        </w:rPr>
        <w:fldChar w:fldCharType="end"/>
      </w:r>
    </w:p>
    <w:p w:rsidR="00A02BCE" w:rsidRPr="00A02BCE" w:rsidRDefault="00A02BCE">
      <w:pPr>
        <w:pStyle w:val="TOC2"/>
        <w:tabs>
          <w:tab w:val="right" w:leader="dot" w:pos="9926"/>
        </w:tabs>
        <w:rPr>
          <w:rFonts w:asciiTheme="minorHAnsi" w:eastAsiaTheme="minorEastAsia" w:hAnsiTheme="minorHAnsi" w:cstheme="minorBidi"/>
          <w:noProof/>
          <w:sz w:val="20"/>
          <w:szCs w:val="20"/>
          <w:lang w:eastAsia="ja-JP"/>
        </w:rPr>
      </w:pPr>
      <w:r w:rsidRPr="00A02BCE">
        <w:rPr>
          <w:rFonts w:asciiTheme="minorHAnsi" w:hAnsiTheme="minorHAnsi"/>
          <w:noProof/>
          <w:sz w:val="20"/>
          <w:szCs w:val="20"/>
        </w:rPr>
        <w:t>DATA FORMAT CONVENTIONS</w:t>
      </w:r>
      <w:r w:rsidRPr="00A02BCE">
        <w:rPr>
          <w:rFonts w:asciiTheme="minorHAnsi" w:hAnsiTheme="minorHAnsi"/>
          <w:noProof/>
          <w:sz w:val="20"/>
          <w:szCs w:val="20"/>
        </w:rPr>
        <w:tab/>
      </w:r>
      <w:r w:rsidR="00051AD7" w:rsidRPr="00A02BCE">
        <w:rPr>
          <w:rFonts w:asciiTheme="minorHAnsi" w:hAnsiTheme="minorHAnsi"/>
          <w:noProof/>
          <w:sz w:val="20"/>
          <w:szCs w:val="20"/>
        </w:rPr>
        <w:fldChar w:fldCharType="begin"/>
      </w:r>
      <w:r w:rsidRPr="00A02BCE">
        <w:rPr>
          <w:rFonts w:asciiTheme="minorHAnsi" w:hAnsiTheme="minorHAnsi"/>
          <w:noProof/>
          <w:sz w:val="20"/>
          <w:szCs w:val="20"/>
        </w:rPr>
        <w:instrText xml:space="preserve"> PAGEREF _Toc188341617 \h </w:instrText>
      </w:r>
      <w:r w:rsidR="00051AD7" w:rsidRPr="00A02BCE">
        <w:rPr>
          <w:rFonts w:asciiTheme="minorHAnsi" w:hAnsiTheme="minorHAnsi"/>
          <w:noProof/>
          <w:sz w:val="20"/>
          <w:szCs w:val="20"/>
        </w:rPr>
      </w:r>
      <w:r w:rsidR="00051AD7" w:rsidRPr="00A02BCE">
        <w:rPr>
          <w:rFonts w:asciiTheme="minorHAnsi" w:hAnsiTheme="minorHAnsi"/>
          <w:noProof/>
          <w:sz w:val="20"/>
          <w:szCs w:val="20"/>
        </w:rPr>
        <w:fldChar w:fldCharType="separate"/>
      </w:r>
      <w:r w:rsidR="009279B6">
        <w:rPr>
          <w:rFonts w:asciiTheme="minorHAnsi" w:hAnsiTheme="minorHAnsi"/>
          <w:noProof/>
          <w:sz w:val="20"/>
          <w:szCs w:val="20"/>
        </w:rPr>
        <w:t>36</w:t>
      </w:r>
      <w:r w:rsidR="00051AD7" w:rsidRPr="00A02BCE">
        <w:rPr>
          <w:rFonts w:asciiTheme="minorHAnsi" w:hAnsiTheme="minorHAnsi"/>
          <w:noProof/>
          <w:sz w:val="20"/>
          <w:szCs w:val="20"/>
        </w:rPr>
        <w:fldChar w:fldCharType="end"/>
      </w:r>
    </w:p>
    <w:p w:rsidR="00A02BCE" w:rsidRPr="00A02BCE" w:rsidRDefault="00A02BCE">
      <w:pPr>
        <w:pStyle w:val="TOC2"/>
        <w:tabs>
          <w:tab w:val="right" w:leader="dot" w:pos="9926"/>
        </w:tabs>
        <w:rPr>
          <w:rFonts w:asciiTheme="minorHAnsi" w:eastAsiaTheme="minorEastAsia" w:hAnsiTheme="minorHAnsi" w:cstheme="minorBidi"/>
          <w:noProof/>
          <w:sz w:val="20"/>
          <w:szCs w:val="20"/>
          <w:lang w:eastAsia="ja-JP"/>
        </w:rPr>
      </w:pPr>
      <w:r w:rsidRPr="00A02BCE">
        <w:rPr>
          <w:rFonts w:asciiTheme="minorHAnsi" w:hAnsiTheme="minorHAnsi"/>
          <w:noProof/>
          <w:sz w:val="20"/>
          <w:szCs w:val="20"/>
        </w:rPr>
        <w:lastRenderedPageBreak/>
        <w:t>DATA BACKUP POLICY</w:t>
      </w:r>
      <w:r w:rsidRPr="00A02BCE">
        <w:rPr>
          <w:rFonts w:asciiTheme="minorHAnsi" w:hAnsiTheme="minorHAnsi"/>
          <w:noProof/>
          <w:sz w:val="20"/>
          <w:szCs w:val="20"/>
        </w:rPr>
        <w:tab/>
      </w:r>
      <w:r w:rsidR="00051AD7" w:rsidRPr="00A02BCE">
        <w:rPr>
          <w:rFonts w:asciiTheme="minorHAnsi" w:hAnsiTheme="minorHAnsi"/>
          <w:noProof/>
          <w:sz w:val="20"/>
          <w:szCs w:val="20"/>
        </w:rPr>
        <w:fldChar w:fldCharType="begin"/>
      </w:r>
      <w:r w:rsidRPr="00A02BCE">
        <w:rPr>
          <w:rFonts w:asciiTheme="minorHAnsi" w:hAnsiTheme="minorHAnsi"/>
          <w:noProof/>
          <w:sz w:val="20"/>
          <w:szCs w:val="20"/>
        </w:rPr>
        <w:instrText xml:space="preserve"> PAGEREF _Toc188341618 \h </w:instrText>
      </w:r>
      <w:r w:rsidR="00051AD7" w:rsidRPr="00A02BCE">
        <w:rPr>
          <w:rFonts w:asciiTheme="minorHAnsi" w:hAnsiTheme="minorHAnsi"/>
          <w:noProof/>
          <w:sz w:val="20"/>
          <w:szCs w:val="20"/>
        </w:rPr>
      </w:r>
      <w:r w:rsidR="00051AD7" w:rsidRPr="00A02BCE">
        <w:rPr>
          <w:rFonts w:asciiTheme="minorHAnsi" w:hAnsiTheme="minorHAnsi"/>
          <w:noProof/>
          <w:sz w:val="20"/>
          <w:szCs w:val="20"/>
        </w:rPr>
        <w:fldChar w:fldCharType="separate"/>
      </w:r>
      <w:r w:rsidR="009279B6">
        <w:rPr>
          <w:rFonts w:asciiTheme="minorHAnsi" w:hAnsiTheme="minorHAnsi"/>
          <w:noProof/>
          <w:sz w:val="20"/>
          <w:szCs w:val="20"/>
        </w:rPr>
        <w:t>37</w:t>
      </w:r>
      <w:r w:rsidR="00051AD7" w:rsidRPr="00A02BCE">
        <w:rPr>
          <w:rFonts w:asciiTheme="minorHAnsi" w:hAnsiTheme="minorHAnsi"/>
          <w:noProof/>
          <w:sz w:val="20"/>
          <w:szCs w:val="20"/>
        </w:rPr>
        <w:fldChar w:fldCharType="end"/>
      </w:r>
    </w:p>
    <w:p w:rsidR="00A02BCE" w:rsidRPr="00A02BCE" w:rsidRDefault="00A02BCE">
      <w:pPr>
        <w:pStyle w:val="TOC2"/>
        <w:tabs>
          <w:tab w:val="right" w:leader="dot" w:pos="9926"/>
        </w:tabs>
        <w:rPr>
          <w:rFonts w:asciiTheme="minorHAnsi" w:eastAsiaTheme="minorEastAsia" w:hAnsiTheme="minorHAnsi" w:cstheme="minorBidi"/>
          <w:noProof/>
          <w:sz w:val="20"/>
          <w:szCs w:val="20"/>
          <w:lang w:eastAsia="ja-JP"/>
        </w:rPr>
      </w:pPr>
      <w:r w:rsidRPr="00A02BCE">
        <w:rPr>
          <w:rFonts w:asciiTheme="minorHAnsi" w:hAnsiTheme="minorHAnsi"/>
          <w:noProof/>
          <w:sz w:val="20"/>
          <w:szCs w:val="20"/>
        </w:rPr>
        <w:t>US NATIONAL GRID</w:t>
      </w:r>
      <w:r w:rsidRPr="00A02BCE">
        <w:rPr>
          <w:rFonts w:asciiTheme="minorHAnsi" w:hAnsiTheme="minorHAnsi"/>
          <w:noProof/>
          <w:sz w:val="20"/>
          <w:szCs w:val="20"/>
        </w:rPr>
        <w:tab/>
      </w:r>
      <w:r w:rsidR="00051AD7" w:rsidRPr="00A02BCE">
        <w:rPr>
          <w:rFonts w:asciiTheme="minorHAnsi" w:hAnsiTheme="minorHAnsi"/>
          <w:noProof/>
          <w:sz w:val="20"/>
          <w:szCs w:val="20"/>
        </w:rPr>
        <w:fldChar w:fldCharType="begin"/>
      </w:r>
      <w:r w:rsidRPr="00A02BCE">
        <w:rPr>
          <w:rFonts w:asciiTheme="minorHAnsi" w:hAnsiTheme="minorHAnsi"/>
          <w:noProof/>
          <w:sz w:val="20"/>
          <w:szCs w:val="20"/>
        </w:rPr>
        <w:instrText xml:space="preserve"> PAGEREF _Toc188341619 \h </w:instrText>
      </w:r>
      <w:r w:rsidR="00051AD7" w:rsidRPr="00A02BCE">
        <w:rPr>
          <w:rFonts w:asciiTheme="minorHAnsi" w:hAnsiTheme="minorHAnsi"/>
          <w:noProof/>
          <w:sz w:val="20"/>
          <w:szCs w:val="20"/>
        </w:rPr>
      </w:r>
      <w:r w:rsidR="00051AD7" w:rsidRPr="00A02BCE">
        <w:rPr>
          <w:rFonts w:asciiTheme="minorHAnsi" w:hAnsiTheme="minorHAnsi"/>
          <w:noProof/>
          <w:sz w:val="20"/>
          <w:szCs w:val="20"/>
        </w:rPr>
        <w:fldChar w:fldCharType="separate"/>
      </w:r>
      <w:r w:rsidR="009279B6">
        <w:rPr>
          <w:rFonts w:asciiTheme="minorHAnsi" w:hAnsiTheme="minorHAnsi"/>
          <w:noProof/>
          <w:sz w:val="20"/>
          <w:szCs w:val="20"/>
        </w:rPr>
        <w:t>38</w:t>
      </w:r>
      <w:r w:rsidR="00051AD7" w:rsidRPr="00A02BCE">
        <w:rPr>
          <w:rFonts w:asciiTheme="minorHAnsi" w:hAnsiTheme="minorHAnsi"/>
          <w:noProof/>
          <w:sz w:val="20"/>
          <w:szCs w:val="20"/>
        </w:rPr>
        <w:fldChar w:fldCharType="end"/>
      </w:r>
    </w:p>
    <w:p w:rsidR="00A02BCE" w:rsidRPr="00A02BCE" w:rsidRDefault="00A02BCE">
      <w:pPr>
        <w:pStyle w:val="TOC2"/>
        <w:tabs>
          <w:tab w:val="right" w:leader="dot" w:pos="9926"/>
        </w:tabs>
        <w:rPr>
          <w:rFonts w:asciiTheme="minorHAnsi" w:eastAsiaTheme="minorEastAsia" w:hAnsiTheme="minorHAnsi" w:cstheme="minorBidi"/>
          <w:noProof/>
          <w:sz w:val="20"/>
          <w:szCs w:val="20"/>
          <w:lang w:eastAsia="ja-JP"/>
        </w:rPr>
      </w:pPr>
      <w:r w:rsidRPr="00A02BCE">
        <w:rPr>
          <w:rFonts w:asciiTheme="minorHAnsi" w:hAnsiTheme="minorHAnsi"/>
          <w:noProof/>
          <w:sz w:val="20"/>
          <w:szCs w:val="20"/>
        </w:rPr>
        <w:t>DAMAGE ASSESSMENT</w:t>
      </w:r>
      <w:r w:rsidRPr="00A02BCE">
        <w:rPr>
          <w:rFonts w:asciiTheme="minorHAnsi" w:hAnsiTheme="minorHAnsi"/>
          <w:noProof/>
          <w:sz w:val="20"/>
          <w:szCs w:val="20"/>
        </w:rPr>
        <w:tab/>
      </w:r>
      <w:r w:rsidR="00051AD7" w:rsidRPr="00A02BCE">
        <w:rPr>
          <w:rFonts w:asciiTheme="minorHAnsi" w:hAnsiTheme="minorHAnsi"/>
          <w:noProof/>
          <w:sz w:val="20"/>
          <w:szCs w:val="20"/>
        </w:rPr>
        <w:fldChar w:fldCharType="begin"/>
      </w:r>
      <w:r w:rsidRPr="00A02BCE">
        <w:rPr>
          <w:rFonts w:asciiTheme="minorHAnsi" w:hAnsiTheme="minorHAnsi"/>
          <w:noProof/>
          <w:sz w:val="20"/>
          <w:szCs w:val="20"/>
        </w:rPr>
        <w:instrText xml:space="preserve"> PAGEREF _Toc188341620 \h </w:instrText>
      </w:r>
      <w:r w:rsidR="00051AD7" w:rsidRPr="00A02BCE">
        <w:rPr>
          <w:rFonts w:asciiTheme="minorHAnsi" w:hAnsiTheme="minorHAnsi"/>
          <w:noProof/>
          <w:sz w:val="20"/>
          <w:szCs w:val="20"/>
        </w:rPr>
      </w:r>
      <w:r w:rsidR="00051AD7" w:rsidRPr="00A02BCE">
        <w:rPr>
          <w:rFonts w:asciiTheme="minorHAnsi" w:hAnsiTheme="minorHAnsi"/>
          <w:noProof/>
          <w:sz w:val="20"/>
          <w:szCs w:val="20"/>
        </w:rPr>
        <w:fldChar w:fldCharType="separate"/>
      </w:r>
      <w:r w:rsidR="009279B6">
        <w:rPr>
          <w:rFonts w:asciiTheme="minorHAnsi" w:hAnsiTheme="minorHAnsi"/>
          <w:noProof/>
          <w:sz w:val="20"/>
          <w:szCs w:val="20"/>
        </w:rPr>
        <w:t>39</w:t>
      </w:r>
      <w:r w:rsidR="00051AD7" w:rsidRPr="00A02BCE">
        <w:rPr>
          <w:rFonts w:asciiTheme="minorHAnsi" w:hAnsiTheme="minorHAnsi"/>
          <w:noProof/>
          <w:sz w:val="20"/>
          <w:szCs w:val="20"/>
        </w:rPr>
        <w:fldChar w:fldCharType="end"/>
      </w:r>
    </w:p>
    <w:p w:rsidR="00A02BCE" w:rsidRPr="00A02BCE" w:rsidRDefault="00A02BCE">
      <w:pPr>
        <w:pStyle w:val="TOC2"/>
        <w:tabs>
          <w:tab w:val="right" w:leader="dot" w:pos="9926"/>
        </w:tabs>
        <w:rPr>
          <w:rFonts w:asciiTheme="minorHAnsi" w:eastAsiaTheme="minorEastAsia" w:hAnsiTheme="minorHAnsi" w:cstheme="minorBidi"/>
          <w:noProof/>
          <w:sz w:val="20"/>
          <w:szCs w:val="20"/>
          <w:lang w:eastAsia="ja-JP"/>
        </w:rPr>
      </w:pPr>
      <w:r w:rsidRPr="00A02BCE">
        <w:rPr>
          <w:rFonts w:asciiTheme="minorHAnsi" w:hAnsiTheme="minorHAnsi"/>
          <w:noProof/>
          <w:sz w:val="20"/>
          <w:szCs w:val="20"/>
        </w:rPr>
        <w:t>ESSENTIAL ELEMENTS OF INFORMATION</w:t>
      </w:r>
      <w:r w:rsidRPr="00A02BCE">
        <w:rPr>
          <w:rFonts w:asciiTheme="minorHAnsi" w:hAnsiTheme="minorHAnsi"/>
          <w:noProof/>
          <w:sz w:val="20"/>
          <w:szCs w:val="20"/>
        </w:rPr>
        <w:tab/>
      </w:r>
      <w:r w:rsidR="00051AD7" w:rsidRPr="00A02BCE">
        <w:rPr>
          <w:rFonts w:asciiTheme="minorHAnsi" w:hAnsiTheme="minorHAnsi"/>
          <w:noProof/>
          <w:sz w:val="20"/>
          <w:szCs w:val="20"/>
        </w:rPr>
        <w:fldChar w:fldCharType="begin"/>
      </w:r>
      <w:r w:rsidRPr="00A02BCE">
        <w:rPr>
          <w:rFonts w:asciiTheme="minorHAnsi" w:hAnsiTheme="minorHAnsi"/>
          <w:noProof/>
          <w:sz w:val="20"/>
          <w:szCs w:val="20"/>
        </w:rPr>
        <w:instrText xml:space="preserve"> PAGEREF _Toc188341621 \h </w:instrText>
      </w:r>
      <w:r w:rsidR="00051AD7" w:rsidRPr="00A02BCE">
        <w:rPr>
          <w:rFonts w:asciiTheme="minorHAnsi" w:hAnsiTheme="minorHAnsi"/>
          <w:noProof/>
          <w:sz w:val="20"/>
          <w:szCs w:val="20"/>
        </w:rPr>
      </w:r>
      <w:r w:rsidR="00051AD7" w:rsidRPr="00A02BCE">
        <w:rPr>
          <w:rFonts w:asciiTheme="minorHAnsi" w:hAnsiTheme="minorHAnsi"/>
          <w:noProof/>
          <w:sz w:val="20"/>
          <w:szCs w:val="20"/>
        </w:rPr>
        <w:fldChar w:fldCharType="separate"/>
      </w:r>
      <w:r w:rsidR="009279B6">
        <w:rPr>
          <w:rFonts w:asciiTheme="minorHAnsi" w:hAnsiTheme="minorHAnsi"/>
          <w:noProof/>
          <w:sz w:val="20"/>
          <w:szCs w:val="20"/>
        </w:rPr>
        <w:t>40</w:t>
      </w:r>
      <w:r w:rsidR="00051AD7" w:rsidRPr="00A02BCE">
        <w:rPr>
          <w:rFonts w:asciiTheme="minorHAnsi" w:hAnsiTheme="minorHAnsi"/>
          <w:noProof/>
          <w:sz w:val="20"/>
          <w:szCs w:val="20"/>
        </w:rPr>
        <w:fldChar w:fldCharType="end"/>
      </w:r>
    </w:p>
    <w:p w:rsidR="00A02BCE" w:rsidRPr="00A02BCE" w:rsidRDefault="00A02BCE">
      <w:pPr>
        <w:pStyle w:val="TOC3"/>
        <w:tabs>
          <w:tab w:val="right" w:leader="dot" w:pos="9926"/>
        </w:tabs>
        <w:rPr>
          <w:rFonts w:asciiTheme="minorHAnsi" w:eastAsiaTheme="minorEastAsia" w:hAnsiTheme="minorHAnsi" w:cstheme="minorBidi"/>
          <w:noProof/>
          <w:sz w:val="20"/>
          <w:szCs w:val="20"/>
          <w:lang w:eastAsia="ja-JP"/>
        </w:rPr>
      </w:pPr>
      <w:r w:rsidRPr="00A02BCE">
        <w:rPr>
          <w:rFonts w:asciiTheme="minorHAnsi" w:hAnsiTheme="minorHAnsi"/>
          <w:noProof/>
          <w:sz w:val="20"/>
          <w:szCs w:val="20"/>
        </w:rPr>
        <w:t>NATIONAL &amp; FEDERAL GEOSPATIAL PRODUCTS AND PROGRAMS</w:t>
      </w:r>
      <w:r w:rsidRPr="00A02BCE">
        <w:rPr>
          <w:rFonts w:asciiTheme="minorHAnsi" w:hAnsiTheme="minorHAnsi"/>
          <w:noProof/>
          <w:sz w:val="20"/>
          <w:szCs w:val="20"/>
        </w:rPr>
        <w:tab/>
      </w:r>
      <w:r w:rsidR="00051AD7" w:rsidRPr="00A02BCE">
        <w:rPr>
          <w:rFonts w:asciiTheme="minorHAnsi" w:hAnsiTheme="minorHAnsi"/>
          <w:noProof/>
          <w:sz w:val="20"/>
          <w:szCs w:val="20"/>
        </w:rPr>
        <w:fldChar w:fldCharType="begin"/>
      </w:r>
      <w:r w:rsidRPr="00A02BCE">
        <w:rPr>
          <w:rFonts w:asciiTheme="minorHAnsi" w:hAnsiTheme="minorHAnsi"/>
          <w:noProof/>
          <w:sz w:val="20"/>
          <w:szCs w:val="20"/>
        </w:rPr>
        <w:instrText xml:space="preserve"> PAGEREF _Toc188341622 \h </w:instrText>
      </w:r>
      <w:r w:rsidR="00051AD7" w:rsidRPr="00A02BCE">
        <w:rPr>
          <w:rFonts w:asciiTheme="minorHAnsi" w:hAnsiTheme="minorHAnsi"/>
          <w:noProof/>
          <w:sz w:val="20"/>
          <w:szCs w:val="20"/>
        </w:rPr>
      </w:r>
      <w:r w:rsidR="00051AD7" w:rsidRPr="00A02BCE">
        <w:rPr>
          <w:rFonts w:asciiTheme="minorHAnsi" w:hAnsiTheme="minorHAnsi"/>
          <w:noProof/>
          <w:sz w:val="20"/>
          <w:szCs w:val="20"/>
        </w:rPr>
        <w:fldChar w:fldCharType="separate"/>
      </w:r>
      <w:r w:rsidR="009279B6">
        <w:rPr>
          <w:rFonts w:asciiTheme="minorHAnsi" w:hAnsiTheme="minorHAnsi"/>
          <w:noProof/>
          <w:sz w:val="20"/>
          <w:szCs w:val="20"/>
        </w:rPr>
        <w:t>43</w:t>
      </w:r>
      <w:r w:rsidR="00051AD7" w:rsidRPr="00A02BCE">
        <w:rPr>
          <w:rFonts w:asciiTheme="minorHAnsi" w:hAnsiTheme="minorHAnsi"/>
          <w:noProof/>
          <w:sz w:val="20"/>
          <w:szCs w:val="20"/>
        </w:rPr>
        <w:fldChar w:fldCharType="end"/>
      </w:r>
    </w:p>
    <w:p w:rsidR="00A02BCE" w:rsidRPr="00A02BCE" w:rsidRDefault="00A02BCE">
      <w:pPr>
        <w:pStyle w:val="TOC2"/>
        <w:tabs>
          <w:tab w:val="right" w:leader="dot" w:pos="9926"/>
        </w:tabs>
        <w:rPr>
          <w:rFonts w:asciiTheme="minorHAnsi" w:eastAsiaTheme="minorEastAsia" w:hAnsiTheme="minorHAnsi" w:cstheme="minorBidi"/>
          <w:noProof/>
          <w:sz w:val="20"/>
          <w:szCs w:val="20"/>
          <w:lang w:eastAsia="ja-JP"/>
        </w:rPr>
      </w:pPr>
      <w:r w:rsidRPr="00A02BCE">
        <w:rPr>
          <w:rFonts w:asciiTheme="minorHAnsi" w:hAnsiTheme="minorHAnsi"/>
          <w:noProof/>
          <w:sz w:val="20"/>
          <w:szCs w:val="20"/>
        </w:rPr>
        <w:t>INCIDENT DATA</w:t>
      </w:r>
      <w:r w:rsidRPr="00A02BCE">
        <w:rPr>
          <w:rFonts w:asciiTheme="minorHAnsi" w:hAnsiTheme="minorHAnsi"/>
          <w:noProof/>
          <w:sz w:val="20"/>
          <w:szCs w:val="20"/>
        </w:rPr>
        <w:tab/>
      </w:r>
      <w:r w:rsidR="00051AD7" w:rsidRPr="00A02BCE">
        <w:rPr>
          <w:rFonts w:asciiTheme="minorHAnsi" w:hAnsiTheme="minorHAnsi"/>
          <w:noProof/>
          <w:sz w:val="20"/>
          <w:szCs w:val="20"/>
        </w:rPr>
        <w:fldChar w:fldCharType="begin"/>
      </w:r>
      <w:r w:rsidRPr="00A02BCE">
        <w:rPr>
          <w:rFonts w:asciiTheme="minorHAnsi" w:hAnsiTheme="minorHAnsi"/>
          <w:noProof/>
          <w:sz w:val="20"/>
          <w:szCs w:val="20"/>
        </w:rPr>
        <w:instrText xml:space="preserve"> PAGEREF _Toc188341623 \h </w:instrText>
      </w:r>
      <w:r w:rsidR="00051AD7" w:rsidRPr="00A02BCE">
        <w:rPr>
          <w:rFonts w:asciiTheme="minorHAnsi" w:hAnsiTheme="minorHAnsi"/>
          <w:noProof/>
          <w:sz w:val="20"/>
          <w:szCs w:val="20"/>
        </w:rPr>
      </w:r>
      <w:r w:rsidR="00051AD7" w:rsidRPr="00A02BCE">
        <w:rPr>
          <w:rFonts w:asciiTheme="minorHAnsi" w:hAnsiTheme="minorHAnsi"/>
          <w:noProof/>
          <w:sz w:val="20"/>
          <w:szCs w:val="20"/>
        </w:rPr>
        <w:fldChar w:fldCharType="separate"/>
      </w:r>
      <w:r w:rsidR="009279B6">
        <w:rPr>
          <w:rFonts w:asciiTheme="minorHAnsi" w:hAnsiTheme="minorHAnsi"/>
          <w:noProof/>
          <w:sz w:val="20"/>
          <w:szCs w:val="20"/>
        </w:rPr>
        <w:t>45</w:t>
      </w:r>
      <w:r w:rsidR="00051AD7" w:rsidRPr="00A02BCE">
        <w:rPr>
          <w:rFonts w:asciiTheme="minorHAnsi" w:hAnsiTheme="minorHAnsi"/>
          <w:noProof/>
          <w:sz w:val="20"/>
          <w:szCs w:val="20"/>
        </w:rPr>
        <w:fldChar w:fldCharType="end"/>
      </w:r>
    </w:p>
    <w:p w:rsidR="00A02BCE" w:rsidRPr="00A02BCE" w:rsidRDefault="00A02BCE">
      <w:pPr>
        <w:pStyle w:val="TOC2"/>
        <w:tabs>
          <w:tab w:val="right" w:leader="dot" w:pos="9926"/>
        </w:tabs>
        <w:rPr>
          <w:rFonts w:asciiTheme="minorHAnsi" w:eastAsiaTheme="minorEastAsia" w:hAnsiTheme="minorHAnsi" w:cstheme="minorBidi"/>
          <w:noProof/>
          <w:sz w:val="20"/>
          <w:szCs w:val="20"/>
          <w:lang w:eastAsia="ja-JP"/>
        </w:rPr>
      </w:pPr>
      <w:r w:rsidRPr="00A02BCE">
        <w:rPr>
          <w:rFonts w:asciiTheme="minorHAnsi" w:hAnsiTheme="minorHAnsi"/>
          <w:noProof/>
          <w:sz w:val="20"/>
          <w:szCs w:val="20"/>
        </w:rPr>
        <w:t>COMMUNICATION</w:t>
      </w:r>
      <w:r w:rsidRPr="00A02BCE">
        <w:rPr>
          <w:rFonts w:asciiTheme="minorHAnsi" w:hAnsiTheme="minorHAnsi"/>
          <w:noProof/>
          <w:sz w:val="20"/>
          <w:szCs w:val="20"/>
        </w:rPr>
        <w:tab/>
      </w:r>
      <w:r w:rsidR="00051AD7" w:rsidRPr="00A02BCE">
        <w:rPr>
          <w:rFonts w:asciiTheme="minorHAnsi" w:hAnsiTheme="minorHAnsi"/>
          <w:noProof/>
          <w:sz w:val="20"/>
          <w:szCs w:val="20"/>
        </w:rPr>
        <w:fldChar w:fldCharType="begin"/>
      </w:r>
      <w:r w:rsidRPr="00A02BCE">
        <w:rPr>
          <w:rFonts w:asciiTheme="minorHAnsi" w:hAnsiTheme="minorHAnsi"/>
          <w:noProof/>
          <w:sz w:val="20"/>
          <w:szCs w:val="20"/>
        </w:rPr>
        <w:instrText xml:space="preserve"> PAGEREF _Toc188341624 \h </w:instrText>
      </w:r>
      <w:r w:rsidR="00051AD7" w:rsidRPr="00A02BCE">
        <w:rPr>
          <w:rFonts w:asciiTheme="minorHAnsi" w:hAnsiTheme="minorHAnsi"/>
          <w:noProof/>
          <w:sz w:val="20"/>
          <w:szCs w:val="20"/>
        </w:rPr>
      </w:r>
      <w:r w:rsidR="00051AD7" w:rsidRPr="00A02BCE">
        <w:rPr>
          <w:rFonts w:asciiTheme="minorHAnsi" w:hAnsiTheme="minorHAnsi"/>
          <w:noProof/>
          <w:sz w:val="20"/>
          <w:szCs w:val="20"/>
        </w:rPr>
        <w:fldChar w:fldCharType="separate"/>
      </w:r>
      <w:r w:rsidR="009279B6">
        <w:rPr>
          <w:rFonts w:asciiTheme="minorHAnsi" w:hAnsiTheme="minorHAnsi"/>
          <w:noProof/>
          <w:sz w:val="20"/>
          <w:szCs w:val="20"/>
        </w:rPr>
        <w:t>45</w:t>
      </w:r>
      <w:r w:rsidR="00051AD7" w:rsidRPr="00A02BCE">
        <w:rPr>
          <w:rFonts w:asciiTheme="minorHAnsi" w:hAnsiTheme="minorHAnsi"/>
          <w:noProof/>
          <w:sz w:val="20"/>
          <w:szCs w:val="20"/>
        </w:rPr>
        <w:fldChar w:fldCharType="end"/>
      </w:r>
    </w:p>
    <w:p w:rsidR="00A02BCE" w:rsidRPr="00A02BCE" w:rsidRDefault="00A02BCE">
      <w:pPr>
        <w:pStyle w:val="TOC2"/>
        <w:tabs>
          <w:tab w:val="right" w:leader="dot" w:pos="9926"/>
        </w:tabs>
        <w:rPr>
          <w:rFonts w:asciiTheme="minorHAnsi" w:eastAsiaTheme="minorEastAsia" w:hAnsiTheme="minorHAnsi" w:cstheme="minorBidi"/>
          <w:noProof/>
          <w:sz w:val="20"/>
          <w:szCs w:val="20"/>
          <w:lang w:eastAsia="ja-JP"/>
        </w:rPr>
      </w:pPr>
      <w:r w:rsidRPr="00A02BCE">
        <w:rPr>
          <w:rFonts w:asciiTheme="minorHAnsi" w:hAnsiTheme="minorHAnsi"/>
          <w:noProof/>
          <w:sz w:val="20"/>
          <w:szCs w:val="20"/>
        </w:rPr>
        <w:t>DATA DISSEMINATION</w:t>
      </w:r>
      <w:r w:rsidRPr="00A02BCE">
        <w:rPr>
          <w:rFonts w:asciiTheme="minorHAnsi" w:hAnsiTheme="minorHAnsi"/>
          <w:noProof/>
          <w:sz w:val="20"/>
          <w:szCs w:val="20"/>
        </w:rPr>
        <w:tab/>
      </w:r>
      <w:r w:rsidR="00051AD7" w:rsidRPr="00A02BCE">
        <w:rPr>
          <w:rFonts w:asciiTheme="minorHAnsi" w:hAnsiTheme="minorHAnsi"/>
          <w:noProof/>
          <w:sz w:val="20"/>
          <w:szCs w:val="20"/>
        </w:rPr>
        <w:fldChar w:fldCharType="begin"/>
      </w:r>
      <w:r w:rsidRPr="00A02BCE">
        <w:rPr>
          <w:rFonts w:asciiTheme="minorHAnsi" w:hAnsiTheme="minorHAnsi"/>
          <w:noProof/>
          <w:sz w:val="20"/>
          <w:szCs w:val="20"/>
        </w:rPr>
        <w:instrText xml:space="preserve"> PAGEREF _Toc188341625 \h </w:instrText>
      </w:r>
      <w:r w:rsidR="00051AD7" w:rsidRPr="00A02BCE">
        <w:rPr>
          <w:rFonts w:asciiTheme="minorHAnsi" w:hAnsiTheme="minorHAnsi"/>
          <w:noProof/>
          <w:sz w:val="20"/>
          <w:szCs w:val="20"/>
        </w:rPr>
      </w:r>
      <w:r w:rsidR="00051AD7" w:rsidRPr="00A02BCE">
        <w:rPr>
          <w:rFonts w:asciiTheme="minorHAnsi" w:hAnsiTheme="minorHAnsi"/>
          <w:noProof/>
          <w:sz w:val="20"/>
          <w:szCs w:val="20"/>
        </w:rPr>
        <w:fldChar w:fldCharType="separate"/>
      </w:r>
      <w:r w:rsidR="009279B6">
        <w:rPr>
          <w:rFonts w:asciiTheme="minorHAnsi" w:hAnsiTheme="minorHAnsi"/>
          <w:noProof/>
          <w:sz w:val="20"/>
          <w:szCs w:val="20"/>
        </w:rPr>
        <w:t>46</w:t>
      </w:r>
      <w:r w:rsidR="00051AD7" w:rsidRPr="00A02BCE">
        <w:rPr>
          <w:rFonts w:asciiTheme="minorHAnsi" w:hAnsiTheme="minorHAnsi"/>
          <w:noProof/>
          <w:sz w:val="20"/>
          <w:szCs w:val="20"/>
        </w:rPr>
        <w:fldChar w:fldCharType="end"/>
      </w:r>
    </w:p>
    <w:p w:rsidR="00A02BCE" w:rsidRPr="00A02BCE" w:rsidRDefault="00A02BCE">
      <w:pPr>
        <w:pStyle w:val="TOC3"/>
        <w:tabs>
          <w:tab w:val="right" w:leader="dot" w:pos="9926"/>
        </w:tabs>
        <w:rPr>
          <w:rFonts w:asciiTheme="minorHAnsi" w:eastAsiaTheme="minorEastAsia" w:hAnsiTheme="minorHAnsi" w:cstheme="minorBidi"/>
          <w:noProof/>
          <w:sz w:val="20"/>
          <w:szCs w:val="20"/>
          <w:lang w:eastAsia="ja-JP"/>
        </w:rPr>
      </w:pPr>
      <w:r w:rsidRPr="00A02BCE">
        <w:rPr>
          <w:rFonts w:asciiTheme="minorHAnsi" w:hAnsiTheme="minorHAnsi"/>
          <w:noProof/>
          <w:sz w:val="20"/>
          <w:szCs w:val="20"/>
        </w:rPr>
        <w:t>DATA DISSEMINATION PROTOCOLS</w:t>
      </w:r>
      <w:r w:rsidRPr="00A02BCE">
        <w:rPr>
          <w:rFonts w:asciiTheme="minorHAnsi" w:hAnsiTheme="minorHAnsi"/>
          <w:noProof/>
          <w:sz w:val="20"/>
          <w:szCs w:val="20"/>
        </w:rPr>
        <w:tab/>
      </w:r>
      <w:r w:rsidR="00051AD7" w:rsidRPr="00A02BCE">
        <w:rPr>
          <w:rFonts w:asciiTheme="minorHAnsi" w:hAnsiTheme="minorHAnsi"/>
          <w:noProof/>
          <w:sz w:val="20"/>
          <w:szCs w:val="20"/>
        </w:rPr>
        <w:fldChar w:fldCharType="begin"/>
      </w:r>
      <w:r w:rsidRPr="00A02BCE">
        <w:rPr>
          <w:rFonts w:asciiTheme="minorHAnsi" w:hAnsiTheme="minorHAnsi"/>
          <w:noProof/>
          <w:sz w:val="20"/>
          <w:szCs w:val="20"/>
        </w:rPr>
        <w:instrText xml:space="preserve"> PAGEREF _Toc188341626 \h </w:instrText>
      </w:r>
      <w:r w:rsidR="00051AD7" w:rsidRPr="00A02BCE">
        <w:rPr>
          <w:rFonts w:asciiTheme="minorHAnsi" w:hAnsiTheme="minorHAnsi"/>
          <w:noProof/>
          <w:sz w:val="20"/>
          <w:szCs w:val="20"/>
        </w:rPr>
      </w:r>
      <w:r w:rsidR="00051AD7" w:rsidRPr="00A02BCE">
        <w:rPr>
          <w:rFonts w:asciiTheme="minorHAnsi" w:hAnsiTheme="minorHAnsi"/>
          <w:noProof/>
          <w:sz w:val="20"/>
          <w:szCs w:val="20"/>
        </w:rPr>
        <w:fldChar w:fldCharType="separate"/>
      </w:r>
      <w:r w:rsidR="009279B6">
        <w:rPr>
          <w:rFonts w:asciiTheme="minorHAnsi" w:hAnsiTheme="minorHAnsi"/>
          <w:noProof/>
          <w:sz w:val="20"/>
          <w:szCs w:val="20"/>
        </w:rPr>
        <w:t>46</w:t>
      </w:r>
      <w:r w:rsidR="00051AD7" w:rsidRPr="00A02BCE">
        <w:rPr>
          <w:rFonts w:asciiTheme="minorHAnsi" w:hAnsiTheme="minorHAnsi"/>
          <w:noProof/>
          <w:sz w:val="20"/>
          <w:szCs w:val="20"/>
        </w:rPr>
        <w:fldChar w:fldCharType="end"/>
      </w:r>
    </w:p>
    <w:p w:rsidR="00A02BCE" w:rsidRPr="00A02BCE" w:rsidRDefault="00A02BCE">
      <w:pPr>
        <w:pStyle w:val="TOC3"/>
        <w:tabs>
          <w:tab w:val="right" w:leader="dot" w:pos="9926"/>
        </w:tabs>
        <w:rPr>
          <w:rFonts w:asciiTheme="minorHAnsi" w:eastAsiaTheme="minorEastAsia" w:hAnsiTheme="minorHAnsi" w:cstheme="minorBidi"/>
          <w:noProof/>
          <w:sz w:val="20"/>
          <w:szCs w:val="20"/>
          <w:lang w:eastAsia="ja-JP"/>
        </w:rPr>
      </w:pPr>
      <w:r w:rsidRPr="00A02BCE">
        <w:rPr>
          <w:rFonts w:asciiTheme="minorHAnsi" w:hAnsiTheme="minorHAnsi"/>
          <w:noProof/>
          <w:sz w:val="20"/>
          <w:szCs w:val="20"/>
        </w:rPr>
        <w:t>INFORMATION DISSEMINATION PROTOCOLS</w:t>
      </w:r>
      <w:r w:rsidRPr="00A02BCE">
        <w:rPr>
          <w:rFonts w:asciiTheme="minorHAnsi" w:hAnsiTheme="minorHAnsi"/>
          <w:noProof/>
          <w:sz w:val="20"/>
          <w:szCs w:val="20"/>
        </w:rPr>
        <w:tab/>
      </w:r>
      <w:r w:rsidR="00051AD7" w:rsidRPr="00A02BCE">
        <w:rPr>
          <w:rFonts w:asciiTheme="minorHAnsi" w:hAnsiTheme="minorHAnsi"/>
          <w:noProof/>
          <w:sz w:val="20"/>
          <w:szCs w:val="20"/>
        </w:rPr>
        <w:fldChar w:fldCharType="begin"/>
      </w:r>
      <w:r w:rsidRPr="00A02BCE">
        <w:rPr>
          <w:rFonts w:asciiTheme="minorHAnsi" w:hAnsiTheme="minorHAnsi"/>
          <w:noProof/>
          <w:sz w:val="20"/>
          <w:szCs w:val="20"/>
        </w:rPr>
        <w:instrText xml:space="preserve"> PAGEREF _Toc188341627 \h </w:instrText>
      </w:r>
      <w:r w:rsidR="00051AD7" w:rsidRPr="00A02BCE">
        <w:rPr>
          <w:rFonts w:asciiTheme="minorHAnsi" w:hAnsiTheme="minorHAnsi"/>
          <w:noProof/>
          <w:sz w:val="20"/>
          <w:szCs w:val="20"/>
        </w:rPr>
      </w:r>
      <w:r w:rsidR="00051AD7" w:rsidRPr="00A02BCE">
        <w:rPr>
          <w:rFonts w:asciiTheme="minorHAnsi" w:hAnsiTheme="minorHAnsi"/>
          <w:noProof/>
          <w:sz w:val="20"/>
          <w:szCs w:val="20"/>
        </w:rPr>
        <w:fldChar w:fldCharType="separate"/>
      </w:r>
      <w:r w:rsidR="009279B6">
        <w:rPr>
          <w:rFonts w:asciiTheme="minorHAnsi" w:hAnsiTheme="minorHAnsi"/>
          <w:noProof/>
          <w:sz w:val="20"/>
          <w:szCs w:val="20"/>
        </w:rPr>
        <w:t>47</w:t>
      </w:r>
      <w:r w:rsidR="00051AD7" w:rsidRPr="00A02BCE">
        <w:rPr>
          <w:rFonts w:asciiTheme="minorHAnsi" w:hAnsiTheme="minorHAnsi"/>
          <w:noProof/>
          <w:sz w:val="20"/>
          <w:szCs w:val="20"/>
        </w:rPr>
        <w:fldChar w:fldCharType="end"/>
      </w:r>
    </w:p>
    <w:p w:rsidR="00A02BCE" w:rsidRPr="00A02BCE" w:rsidRDefault="00A02BCE">
      <w:pPr>
        <w:pStyle w:val="TOC2"/>
        <w:tabs>
          <w:tab w:val="right" w:leader="dot" w:pos="9926"/>
        </w:tabs>
        <w:rPr>
          <w:rFonts w:asciiTheme="minorHAnsi" w:eastAsiaTheme="minorEastAsia" w:hAnsiTheme="minorHAnsi" w:cstheme="minorBidi"/>
          <w:noProof/>
          <w:sz w:val="20"/>
          <w:szCs w:val="20"/>
          <w:lang w:eastAsia="ja-JP"/>
        </w:rPr>
      </w:pPr>
      <w:r w:rsidRPr="00A02BCE">
        <w:rPr>
          <w:rFonts w:asciiTheme="minorHAnsi" w:hAnsiTheme="minorHAnsi"/>
          <w:noProof/>
          <w:sz w:val="20"/>
          <w:szCs w:val="20"/>
        </w:rPr>
        <w:t>DATA CONNECTIONS</w:t>
      </w:r>
      <w:r w:rsidRPr="00A02BCE">
        <w:rPr>
          <w:rFonts w:asciiTheme="minorHAnsi" w:hAnsiTheme="minorHAnsi"/>
          <w:noProof/>
          <w:sz w:val="20"/>
          <w:szCs w:val="20"/>
        </w:rPr>
        <w:tab/>
      </w:r>
      <w:r w:rsidR="00051AD7" w:rsidRPr="00A02BCE">
        <w:rPr>
          <w:rFonts w:asciiTheme="minorHAnsi" w:hAnsiTheme="minorHAnsi"/>
          <w:noProof/>
          <w:sz w:val="20"/>
          <w:szCs w:val="20"/>
        </w:rPr>
        <w:fldChar w:fldCharType="begin"/>
      </w:r>
      <w:r w:rsidRPr="00A02BCE">
        <w:rPr>
          <w:rFonts w:asciiTheme="minorHAnsi" w:hAnsiTheme="minorHAnsi"/>
          <w:noProof/>
          <w:sz w:val="20"/>
          <w:szCs w:val="20"/>
        </w:rPr>
        <w:instrText xml:space="preserve"> PAGEREF _Toc188341628 \h </w:instrText>
      </w:r>
      <w:r w:rsidR="00051AD7" w:rsidRPr="00A02BCE">
        <w:rPr>
          <w:rFonts w:asciiTheme="minorHAnsi" w:hAnsiTheme="minorHAnsi"/>
          <w:noProof/>
          <w:sz w:val="20"/>
          <w:szCs w:val="20"/>
        </w:rPr>
      </w:r>
      <w:r w:rsidR="00051AD7" w:rsidRPr="00A02BCE">
        <w:rPr>
          <w:rFonts w:asciiTheme="minorHAnsi" w:hAnsiTheme="minorHAnsi"/>
          <w:noProof/>
          <w:sz w:val="20"/>
          <w:szCs w:val="20"/>
        </w:rPr>
        <w:fldChar w:fldCharType="separate"/>
      </w:r>
      <w:r w:rsidR="009279B6">
        <w:rPr>
          <w:rFonts w:asciiTheme="minorHAnsi" w:hAnsiTheme="minorHAnsi"/>
          <w:noProof/>
          <w:sz w:val="20"/>
          <w:szCs w:val="20"/>
        </w:rPr>
        <w:t>47</w:t>
      </w:r>
      <w:r w:rsidR="00051AD7" w:rsidRPr="00A02BCE">
        <w:rPr>
          <w:rFonts w:asciiTheme="minorHAnsi" w:hAnsiTheme="minorHAnsi"/>
          <w:noProof/>
          <w:sz w:val="20"/>
          <w:szCs w:val="20"/>
        </w:rPr>
        <w:fldChar w:fldCharType="end"/>
      </w:r>
    </w:p>
    <w:p w:rsidR="00A02BCE" w:rsidRPr="00A02BCE" w:rsidRDefault="00A02BCE">
      <w:pPr>
        <w:pStyle w:val="TOC2"/>
        <w:tabs>
          <w:tab w:val="right" w:leader="dot" w:pos="9926"/>
        </w:tabs>
        <w:rPr>
          <w:rFonts w:asciiTheme="minorHAnsi" w:eastAsiaTheme="minorEastAsia" w:hAnsiTheme="minorHAnsi" w:cstheme="minorBidi"/>
          <w:noProof/>
          <w:sz w:val="20"/>
          <w:szCs w:val="20"/>
          <w:lang w:eastAsia="ja-JP"/>
        </w:rPr>
      </w:pPr>
      <w:r w:rsidRPr="00A02BCE">
        <w:rPr>
          <w:rFonts w:asciiTheme="minorHAnsi" w:hAnsiTheme="minorHAnsi"/>
          <w:noProof/>
          <w:sz w:val="20"/>
          <w:szCs w:val="20"/>
        </w:rPr>
        <w:t>ENTERPRISE DATABASE</w:t>
      </w:r>
      <w:r w:rsidRPr="00A02BCE">
        <w:rPr>
          <w:rFonts w:asciiTheme="minorHAnsi" w:hAnsiTheme="minorHAnsi"/>
          <w:noProof/>
          <w:sz w:val="20"/>
          <w:szCs w:val="20"/>
        </w:rPr>
        <w:tab/>
      </w:r>
      <w:r w:rsidR="00051AD7" w:rsidRPr="00A02BCE">
        <w:rPr>
          <w:rFonts w:asciiTheme="minorHAnsi" w:hAnsiTheme="minorHAnsi"/>
          <w:noProof/>
          <w:sz w:val="20"/>
          <w:szCs w:val="20"/>
        </w:rPr>
        <w:fldChar w:fldCharType="begin"/>
      </w:r>
      <w:r w:rsidRPr="00A02BCE">
        <w:rPr>
          <w:rFonts w:asciiTheme="minorHAnsi" w:hAnsiTheme="minorHAnsi"/>
          <w:noProof/>
          <w:sz w:val="20"/>
          <w:szCs w:val="20"/>
        </w:rPr>
        <w:instrText xml:space="preserve"> PAGEREF _Toc188341629 \h </w:instrText>
      </w:r>
      <w:r w:rsidR="00051AD7" w:rsidRPr="00A02BCE">
        <w:rPr>
          <w:rFonts w:asciiTheme="minorHAnsi" w:hAnsiTheme="minorHAnsi"/>
          <w:noProof/>
          <w:sz w:val="20"/>
          <w:szCs w:val="20"/>
        </w:rPr>
      </w:r>
      <w:r w:rsidR="00051AD7" w:rsidRPr="00A02BCE">
        <w:rPr>
          <w:rFonts w:asciiTheme="minorHAnsi" w:hAnsiTheme="minorHAnsi"/>
          <w:noProof/>
          <w:sz w:val="20"/>
          <w:szCs w:val="20"/>
        </w:rPr>
        <w:fldChar w:fldCharType="separate"/>
      </w:r>
      <w:r w:rsidR="009279B6">
        <w:rPr>
          <w:rFonts w:asciiTheme="minorHAnsi" w:hAnsiTheme="minorHAnsi"/>
          <w:noProof/>
          <w:sz w:val="20"/>
          <w:szCs w:val="20"/>
        </w:rPr>
        <w:t>47</w:t>
      </w:r>
      <w:r w:rsidR="00051AD7" w:rsidRPr="00A02BCE">
        <w:rPr>
          <w:rFonts w:asciiTheme="minorHAnsi" w:hAnsiTheme="minorHAnsi"/>
          <w:noProof/>
          <w:sz w:val="20"/>
          <w:szCs w:val="20"/>
        </w:rPr>
        <w:fldChar w:fldCharType="end"/>
      </w:r>
    </w:p>
    <w:p w:rsidR="00A02BCE" w:rsidRPr="00A02BCE" w:rsidRDefault="00A02BCE">
      <w:pPr>
        <w:pStyle w:val="TOC2"/>
        <w:tabs>
          <w:tab w:val="right" w:leader="dot" w:pos="9926"/>
        </w:tabs>
        <w:rPr>
          <w:rFonts w:asciiTheme="minorHAnsi" w:eastAsiaTheme="minorEastAsia" w:hAnsiTheme="minorHAnsi" w:cstheme="minorBidi"/>
          <w:noProof/>
          <w:sz w:val="20"/>
          <w:szCs w:val="20"/>
          <w:lang w:eastAsia="ja-JP"/>
        </w:rPr>
      </w:pPr>
      <w:r w:rsidRPr="00A02BCE">
        <w:rPr>
          <w:rFonts w:asciiTheme="minorHAnsi" w:hAnsiTheme="minorHAnsi"/>
          <w:noProof/>
          <w:sz w:val="20"/>
          <w:szCs w:val="20"/>
        </w:rPr>
        <w:t>GIS EMERGENCY DVD</w:t>
      </w:r>
      <w:r w:rsidRPr="00A02BCE">
        <w:rPr>
          <w:rFonts w:asciiTheme="minorHAnsi" w:hAnsiTheme="minorHAnsi"/>
          <w:noProof/>
          <w:sz w:val="20"/>
          <w:szCs w:val="20"/>
        </w:rPr>
        <w:tab/>
      </w:r>
      <w:r w:rsidR="00051AD7" w:rsidRPr="00A02BCE">
        <w:rPr>
          <w:rFonts w:asciiTheme="minorHAnsi" w:hAnsiTheme="minorHAnsi"/>
          <w:noProof/>
          <w:sz w:val="20"/>
          <w:szCs w:val="20"/>
        </w:rPr>
        <w:fldChar w:fldCharType="begin"/>
      </w:r>
      <w:r w:rsidRPr="00A02BCE">
        <w:rPr>
          <w:rFonts w:asciiTheme="minorHAnsi" w:hAnsiTheme="minorHAnsi"/>
          <w:noProof/>
          <w:sz w:val="20"/>
          <w:szCs w:val="20"/>
        </w:rPr>
        <w:instrText xml:space="preserve"> PAGEREF _Toc188341630 \h </w:instrText>
      </w:r>
      <w:r w:rsidR="00051AD7" w:rsidRPr="00A02BCE">
        <w:rPr>
          <w:rFonts w:asciiTheme="minorHAnsi" w:hAnsiTheme="minorHAnsi"/>
          <w:noProof/>
          <w:sz w:val="20"/>
          <w:szCs w:val="20"/>
        </w:rPr>
      </w:r>
      <w:r w:rsidR="00051AD7" w:rsidRPr="00A02BCE">
        <w:rPr>
          <w:rFonts w:asciiTheme="minorHAnsi" w:hAnsiTheme="minorHAnsi"/>
          <w:noProof/>
          <w:sz w:val="20"/>
          <w:szCs w:val="20"/>
        </w:rPr>
        <w:fldChar w:fldCharType="separate"/>
      </w:r>
      <w:r w:rsidR="009279B6">
        <w:rPr>
          <w:rFonts w:asciiTheme="minorHAnsi" w:hAnsiTheme="minorHAnsi"/>
          <w:noProof/>
          <w:sz w:val="20"/>
          <w:szCs w:val="20"/>
        </w:rPr>
        <w:t>47</w:t>
      </w:r>
      <w:r w:rsidR="00051AD7" w:rsidRPr="00A02BCE">
        <w:rPr>
          <w:rFonts w:asciiTheme="minorHAnsi" w:hAnsiTheme="minorHAnsi"/>
          <w:noProof/>
          <w:sz w:val="20"/>
          <w:szCs w:val="20"/>
        </w:rPr>
        <w:fldChar w:fldCharType="end"/>
      </w:r>
    </w:p>
    <w:p w:rsidR="00A02BCE" w:rsidRPr="00A02BCE" w:rsidRDefault="00A02BCE">
      <w:pPr>
        <w:pStyle w:val="TOC2"/>
        <w:tabs>
          <w:tab w:val="right" w:leader="dot" w:pos="9926"/>
        </w:tabs>
        <w:rPr>
          <w:rFonts w:asciiTheme="minorHAnsi" w:eastAsiaTheme="minorEastAsia" w:hAnsiTheme="minorHAnsi" w:cstheme="minorBidi"/>
          <w:noProof/>
          <w:sz w:val="20"/>
          <w:szCs w:val="20"/>
          <w:lang w:eastAsia="ja-JP"/>
        </w:rPr>
      </w:pPr>
      <w:r w:rsidRPr="00A02BCE">
        <w:rPr>
          <w:rFonts w:asciiTheme="minorHAnsi" w:hAnsiTheme="minorHAnsi"/>
          <w:noProof/>
          <w:sz w:val="20"/>
          <w:szCs w:val="20"/>
        </w:rPr>
        <w:t>PUBLIC DATA SHARING/EXCHANGE POLICY</w:t>
      </w:r>
      <w:r w:rsidRPr="00A02BCE">
        <w:rPr>
          <w:rFonts w:asciiTheme="minorHAnsi" w:hAnsiTheme="minorHAnsi"/>
          <w:noProof/>
          <w:sz w:val="20"/>
          <w:szCs w:val="20"/>
        </w:rPr>
        <w:tab/>
      </w:r>
      <w:r w:rsidR="00051AD7" w:rsidRPr="00A02BCE">
        <w:rPr>
          <w:rFonts w:asciiTheme="minorHAnsi" w:hAnsiTheme="minorHAnsi"/>
          <w:noProof/>
          <w:sz w:val="20"/>
          <w:szCs w:val="20"/>
        </w:rPr>
        <w:fldChar w:fldCharType="begin"/>
      </w:r>
      <w:r w:rsidRPr="00A02BCE">
        <w:rPr>
          <w:rFonts w:asciiTheme="minorHAnsi" w:hAnsiTheme="minorHAnsi"/>
          <w:noProof/>
          <w:sz w:val="20"/>
          <w:szCs w:val="20"/>
        </w:rPr>
        <w:instrText xml:space="preserve"> PAGEREF _Toc188341631 \h </w:instrText>
      </w:r>
      <w:r w:rsidR="00051AD7" w:rsidRPr="00A02BCE">
        <w:rPr>
          <w:rFonts w:asciiTheme="minorHAnsi" w:hAnsiTheme="minorHAnsi"/>
          <w:noProof/>
          <w:sz w:val="20"/>
          <w:szCs w:val="20"/>
        </w:rPr>
      </w:r>
      <w:r w:rsidR="00051AD7" w:rsidRPr="00A02BCE">
        <w:rPr>
          <w:rFonts w:asciiTheme="minorHAnsi" w:hAnsiTheme="minorHAnsi"/>
          <w:noProof/>
          <w:sz w:val="20"/>
          <w:szCs w:val="20"/>
        </w:rPr>
        <w:fldChar w:fldCharType="separate"/>
      </w:r>
      <w:r w:rsidR="009279B6">
        <w:rPr>
          <w:rFonts w:asciiTheme="minorHAnsi" w:hAnsiTheme="minorHAnsi"/>
          <w:noProof/>
          <w:sz w:val="20"/>
          <w:szCs w:val="20"/>
        </w:rPr>
        <w:t>47</w:t>
      </w:r>
      <w:r w:rsidR="00051AD7" w:rsidRPr="00A02BCE">
        <w:rPr>
          <w:rFonts w:asciiTheme="minorHAnsi" w:hAnsiTheme="minorHAnsi"/>
          <w:noProof/>
          <w:sz w:val="20"/>
          <w:szCs w:val="20"/>
        </w:rPr>
        <w:fldChar w:fldCharType="end"/>
      </w:r>
    </w:p>
    <w:p w:rsidR="00A02BCE" w:rsidRPr="00A02BCE" w:rsidRDefault="00A02BCE">
      <w:pPr>
        <w:pStyle w:val="TOC3"/>
        <w:tabs>
          <w:tab w:val="right" w:leader="dot" w:pos="9926"/>
        </w:tabs>
        <w:rPr>
          <w:rFonts w:asciiTheme="minorHAnsi" w:eastAsiaTheme="minorEastAsia" w:hAnsiTheme="minorHAnsi" w:cstheme="minorBidi"/>
          <w:noProof/>
          <w:sz w:val="20"/>
          <w:szCs w:val="20"/>
          <w:lang w:eastAsia="ja-JP"/>
        </w:rPr>
      </w:pPr>
      <w:r w:rsidRPr="00A02BCE">
        <w:rPr>
          <w:rFonts w:asciiTheme="minorHAnsi" w:hAnsiTheme="minorHAnsi"/>
          <w:noProof/>
          <w:sz w:val="20"/>
          <w:szCs w:val="20"/>
        </w:rPr>
        <w:t>WEB APPLICATIONS</w:t>
      </w:r>
      <w:r w:rsidRPr="00A02BCE">
        <w:rPr>
          <w:rFonts w:asciiTheme="minorHAnsi" w:hAnsiTheme="minorHAnsi"/>
          <w:noProof/>
          <w:sz w:val="20"/>
          <w:szCs w:val="20"/>
        </w:rPr>
        <w:tab/>
      </w:r>
      <w:r w:rsidR="00051AD7" w:rsidRPr="00A02BCE">
        <w:rPr>
          <w:rFonts w:asciiTheme="minorHAnsi" w:hAnsiTheme="minorHAnsi"/>
          <w:noProof/>
          <w:sz w:val="20"/>
          <w:szCs w:val="20"/>
        </w:rPr>
        <w:fldChar w:fldCharType="begin"/>
      </w:r>
      <w:r w:rsidRPr="00A02BCE">
        <w:rPr>
          <w:rFonts w:asciiTheme="minorHAnsi" w:hAnsiTheme="minorHAnsi"/>
          <w:noProof/>
          <w:sz w:val="20"/>
          <w:szCs w:val="20"/>
        </w:rPr>
        <w:instrText xml:space="preserve"> PAGEREF _Toc188341632 \h </w:instrText>
      </w:r>
      <w:r w:rsidR="00051AD7" w:rsidRPr="00A02BCE">
        <w:rPr>
          <w:rFonts w:asciiTheme="minorHAnsi" w:hAnsiTheme="minorHAnsi"/>
          <w:noProof/>
          <w:sz w:val="20"/>
          <w:szCs w:val="20"/>
        </w:rPr>
      </w:r>
      <w:r w:rsidR="00051AD7" w:rsidRPr="00A02BCE">
        <w:rPr>
          <w:rFonts w:asciiTheme="minorHAnsi" w:hAnsiTheme="minorHAnsi"/>
          <w:noProof/>
          <w:sz w:val="20"/>
          <w:szCs w:val="20"/>
        </w:rPr>
        <w:fldChar w:fldCharType="separate"/>
      </w:r>
      <w:r w:rsidR="009279B6">
        <w:rPr>
          <w:rFonts w:asciiTheme="minorHAnsi" w:hAnsiTheme="minorHAnsi"/>
          <w:noProof/>
          <w:sz w:val="20"/>
          <w:szCs w:val="20"/>
        </w:rPr>
        <w:t>47</w:t>
      </w:r>
      <w:r w:rsidR="00051AD7" w:rsidRPr="00A02BCE">
        <w:rPr>
          <w:rFonts w:asciiTheme="minorHAnsi" w:hAnsiTheme="minorHAnsi"/>
          <w:noProof/>
          <w:sz w:val="20"/>
          <w:szCs w:val="20"/>
        </w:rPr>
        <w:fldChar w:fldCharType="end"/>
      </w:r>
    </w:p>
    <w:p w:rsidR="00A02BCE" w:rsidRPr="00A02BCE" w:rsidRDefault="00A02BCE">
      <w:pPr>
        <w:pStyle w:val="TOC3"/>
        <w:tabs>
          <w:tab w:val="right" w:leader="dot" w:pos="9926"/>
        </w:tabs>
        <w:rPr>
          <w:rFonts w:asciiTheme="minorHAnsi" w:eastAsiaTheme="minorEastAsia" w:hAnsiTheme="minorHAnsi" w:cstheme="minorBidi"/>
          <w:noProof/>
          <w:sz w:val="20"/>
          <w:szCs w:val="20"/>
          <w:lang w:eastAsia="ja-JP"/>
        </w:rPr>
      </w:pPr>
      <w:r w:rsidRPr="00A02BCE">
        <w:rPr>
          <w:rFonts w:asciiTheme="minorHAnsi" w:hAnsiTheme="minorHAnsi"/>
          <w:noProof/>
          <w:sz w:val="20"/>
          <w:szCs w:val="20"/>
        </w:rPr>
        <w:t>GIS PRESS PACKAGE (OPTIONAL)</w:t>
      </w:r>
      <w:r w:rsidRPr="00A02BCE">
        <w:rPr>
          <w:rFonts w:asciiTheme="minorHAnsi" w:hAnsiTheme="minorHAnsi"/>
          <w:noProof/>
          <w:sz w:val="20"/>
          <w:szCs w:val="20"/>
        </w:rPr>
        <w:tab/>
      </w:r>
      <w:r w:rsidR="00051AD7" w:rsidRPr="00A02BCE">
        <w:rPr>
          <w:rFonts w:asciiTheme="minorHAnsi" w:hAnsiTheme="minorHAnsi"/>
          <w:noProof/>
          <w:sz w:val="20"/>
          <w:szCs w:val="20"/>
        </w:rPr>
        <w:fldChar w:fldCharType="begin"/>
      </w:r>
      <w:r w:rsidRPr="00A02BCE">
        <w:rPr>
          <w:rFonts w:asciiTheme="minorHAnsi" w:hAnsiTheme="minorHAnsi"/>
          <w:noProof/>
          <w:sz w:val="20"/>
          <w:szCs w:val="20"/>
        </w:rPr>
        <w:instrText xml:space="preserve"> PAGEREF _Toc188341633 \h </w:instrText>
      </w:r>
      <w:r w:rsidR="00051AD7" w:rsidRPr="00A02BCE">
        <w:rPr>
          <w:rFonts w:asciiTheme="minorHAnsi" w:hAnsiTheme="minorHAnsi"/>
          <w:noProof/>
          <w:sz w:val="20"/>
          <w:szCs w:val="20"/>
        </w:rPr>
      </w:r>
      <w:r w:rsidR="00051AD7" w:rsidRPr="00A02BCE">
        <w:rPr>
          <w:rFonts w:asciiTheme="minorHAnsi" w:hAnsiTheme="minorHAnsi"/>
          <w:noProof/>
          <w:sz w:val="20"/>
          <w:szCs w:val="20"/>
        </w:rPr>
        <w:fldChar w:fldCharType="separate"/>
      </w:r>
      <w:r w:rsidR="009279B6">
        <w:rPr>
          <w:rFonts w:asciiTheme="minorHAnsi" w:hAnsiTheme="minorHAnsi"/>
          <w:noProof/>
          <w:sz w:val="20"/>
          <w:szCs w:val="20"/>
        </w:rPr>
        <w:t>48</w:t>
      </w:r>
      <w:r w:rsidR="00051AD7" w:rsidRPr="00A02BCE">
        <w:rPr>
          <w:rFonts w:asciiTheme="minorHAnsi" w:hAnsiTheme="minorHAnsi"/>
          <w:noProof/>
          <w:sz w:val="20"/>
          <w:szCs w:val="20"/>
        </w:rPr>
        <w:fldChar w:fldCharType="end"/>
      </w:r>
    </w:p>
    <w:p w:rsidR="00A02BCE" w:rsidRPr="00A02BCE" w:rsidRDefault="00A02BCE">
      <w:pPr>
        <w:pStyle w:val="TOC2"/>
        <w:tabs>
          <w:tab w:val="right" w:leader="dot" w:pos="9926"/>
        </w:tabs>
        <w:rPr>
          <w:rFonts w:asciiTheme="minorHAnsi" w:eastAsiaTheme="minorEastAsia" w:hAnsiTheme="minorHAnsi" w:cstheme="minorBidi"/>
          <w:noProof/>
          <w:sz w:val="20"/>
          <w:szCs w:val="20"/>
          <w:lang w:eastAsia="ja-JP"/>
        </w:rPr>
      </w:pPr>
      <w:r w:rsidRPr="00A02BCE">
        <w:rPr>
          <w:rFonts w:asciiTheme="minorHAnsi" w:hAnsiTheme="minorHAnsi"/>
          <w:noProof/>
          <w:sz w:val="20"/>
          <w:szCs w:val="20"/>
        </w:rPr>
        <w:t>DISSEMINATION OF METADATA</w:t>
      </w:r>
      <w:r w:rsidRPr="00A02BCE">
        <w:rPr>
          <w:rFonts w:asciiTheme="minorHAnsi" w:hAnsiTheme="minorHAnsi"/>
          <w:noProof/>
          <w:sz w:val="20"/>
          <w:szCs w:val="20"/>
        </w:rPr>
        <w:tab/>
      </w:r>
      <w:r w:rsidR="00051AD7" w:rsidRPr="00A02BCE">
        <w:rPr>
          <w:rFonts w:asciiTheme="minorHAnsi" w:hAnsiTheme="minorHAnsi"/>
          <w:noProof/>
          <w:sz w:val="20"/>
          <w:szCs w:val="20"/>
        </w:rPr>
        <w:fldChar w:fldCharType="begin"/>
      </w:r>
      <w:r w:rsidRPr="00A02BCE">
        <w:rPr>
          <w:rFonts w:asciiTheme="minorHAnsi" w:hAnsiTheme="minorHAnsi"/>
          <w:noProof/>
          <w:sz w:val="20"/>
          <w:szCs w:val="20"/>
        </w:rPr>
        <w:instrText xml:space="preserve"> PAGEREF _Toc188341634 \h </w:instrText>
      </w:r>
      <w:r w:rsidR="00051AD7" w:rsidRPr="00A02BCE">
        <w:rPr>
          <w:rFonts w:asciiTheme="minorHAnsi" w:hAnsiTheme="minorHAnsi"/>
          <w:noProof/>
          <w:sz w:val="20"/>
          <w:szCs w:val="20"/>
        </w:rPr>
      </w:r>
      <w:r w:rsidR="00051AD7" w:rsidRPr="00A02BCE">
        <w:rPr>
          <w:rFonts w:asciiTheme="minorHAnsi" w:hAnsiTheme="minorHAnsi"/>
          <w:noProof/>
          <w:sz w:val="20"/>
          <w:szCs w:val="20"/>
        </w:rPr>
        <w:fldChar w:fldCharType="separate"/>
      </w:r>
      <w:r w:rsidR="009279B6">
        <w:rPr>
          <w:rFonts w:asciiTheme="minorHAnsi" w:hAnsiTheme="minorHAnsi"/>
          <w:noProof/>
          <w:sz w:val="20"/>
          <w:szCs w:val="20"/>
        </w:rPr>
        <w:t>49</w:t>
      </w:r>
      <w:r w:rsidR="00051AD7" w:rsidRPr="00A02BCE">
        <w:rPr>
          <w:rFonts w:asciiTheme="minorHAnsi" w:hAnsiTheme="minorHAnsi"/>
          <w:noProof/>
          <w:sz w:val="20"/>
          <w:szCs w:val="20"/>
        </w:rPr>
        <w:fldChar w:fldCharType="end"/>
      </w:r>
    </w:p>
    <w:p w:rsidR="00A02BCE" w:rsidRPr="00A02BCE" w:rsidRDefault="00A02BCE">
      <w:pPr>
        <w:pStyle w:val="TOC1"/>
        <w:tabs>
          <w:tab w:val="right" w:leader="dot" w:pos="9926"/>
        </w:tabs>
        <w:rPr>
          <w:rFonts w:asciiTheme="minorHAnsi" w:eastAsiaTheme="minorEastAsia" w:hAnsiTheme="minorHAnsi" w:cstheme="minorBidi"/>
          <w:noProof/>
          <w:sz w:val="20"/>
          <w:szCs w:val="20"/>
          <w:lang w:eastAsia="ja-JP"/>
        </w:rPr>
      </w:pPr>
      <w:r w:rsidRPr="00A02BCE">
        <w:rPr>
          <w:rFonts w:asciiTheme="minorHAnsi" w:hAnsiTheme="minorHAnsi"/>
          <w:noProof/>
          <w:sz w:val="20"/>
          <w:szCs w:val="20"/>
        </w:rPr>
        <w:t>APPENDIX 1: EXAMPLE GIS ROLES AND RESPONSIBILITIES</w:t>
      </w:r>
      <w:r w:rsidRPr="00A02BCE">
        <w:rPr>
          <w:rFonts w:asciiTheme="minorHAnsi" w:hAnsiTheme="minorHAnsi"/>
          <w:noProof/>
          <w:sz w:val="20"/>
          <w:szCs w:val="20"/>
        </w:rPr>
        <w:tab/>
      </w:r>
      <w:r w:rsidR="00051AD7" w:rsidRPr="00A02BCE">
        <w:rPr>
          <w:rFonts w:asciiTheme="minorHAnsi" w:hAnsiTheme="minorHAnsi"/>
          <w:noProof/>
          <w:sz w:val="20"/>
          <w:szCs w:val="20"/>
        </w:rPr>
        <w:fldChar w:fldCharType="begin"/>
      </w:r>
      <w:r w:rsidRPr="00A02BCE">
        <w:rPr>
          <w:rFonts w:asciiTheme="minorHAnsi" w:hAnsiTheme="minorHAnsi"/>
          <w:noProof/>
          <w:sz w:val="20"/>
          <w:szCs w:val="20"/>
        </w:rPr>
        <w:instrText xml:space="preserve"> PAGEREF _Toc188341635 \h </w:instrText>
      </w:r>
      <w:r w:rsidR="00051AD7" w:rsidRPr="00A02BCE">
        <w:rPr>
          <w:rFonts w:asciiTheme="minorHAnsi" w:hAnsiTheme="minorHAnsi"/>
          <w:noProof/>
          <w:sz w:val="20"/>
          <w:szCs w:val="20"/>
        </w:rPr>
      </w:r>
      <w:r w:rsidR="00051AD7" w:rsidRPr="00A02BCE">
        <w:rPr>
          <w:rFonts w:asciiTheme="minorHAnsi" w:hAnsiTheme="minorHAnsi"/>
          <w:noProof/>
          <w:sz w:val="20"/>
          <w:szCs w:val="20"/>
        </w:rPr>
        <w:fldChar w:fldCharType="separate"/>
      </w:r>
      <w:r w:rsidR="009279B6">
        <w:rPr>
          <w:rFonts w:asciiTheme="minorHAnsi" w:hAnsiTheme="minorHAnsi"/>
          <w:noProof/>
          <w:sz w:val="20"/>
          <w:szCs w:val="20"/>
        </w:rPr>
        <w:t>50</w:t>
      </w:r>
      <w:r w:rsidR="00051AD7" w:rsidRPr="00A02BCE">
        <w:rPr>
          <w:rFonts w:asciiTheme="minorHAnsi" w:hAnsiTheme="minorHAnsi"/>
          <w:noProof/>
          <w:sz w:val="20"/>
          <w:szCs w:val="20"/>
        </w:rPr>
        <w:fldChar w:fldCharType="end"/>
      </w:r>
    </w:p>
    <w:p w:rsidR="00A02BCE" w:rsidRPr="00A02BCE" w:rsidRDefault="00A02BCE">
      <w:pPr>
        <w:pStyle w:val="TOC2"/>
        <w:tabs>
          <w:tab w:val="right" w:leader="dot" w:pos="9926"/>
        </w:tabs>
        <w:rPr>
          <w:rFonts w:asciiTheme="minorHAnsi" w:eastAsiaTheme="minorEastAsia" w:hAnsiTheme="minorHAnsi" w:cstheme="minorBidi"/>
          <w:noProof/>
          <w:sz w:val="20"/>
          <w:szCs w:val="20"/>
          <w:lang w:eastAsia="ja-JP"/>
        </w:rPr>
      </w:pPr>
      <w:r w:rsidRPr="00A02BCE">
        <w:rPr>
          <w:rFonts w:asciiTheme="minorHAnsi" w:hAnsiTheme="minorHAnsi"/>
          <w:noProof/>
          <w:sz w:val="20"/>
          <w:szCs w:val="20"/>
        </w:rPr>
        <w:t>GIS ROLE TABLES</w:t>
      </w:r>
      <w:r w:rsidRPr="00A02BCE">
        <w:rPr>
          <w:rFonts w:asciiTheme="minorHAnsi" w:hAnsiTheme="minorHAnsi"/>
          <w:noProof/>
          <w:sz w:val="20"/>
          <w:szCs w:val="20"/>
        </w:rPr>
        <w:tab/>
      </w:r>
      <w:r w:rsidR="00051AD7" w:rsidRPr="00A02BCE">
        <w:rPr>
          <w:rFonts w:asciiTheme="minorHAnsi" w:hAnsiTheme="minorHAnsi"/>
          <w:noProof/>
          <w:sz w:val="20"/>
          <w:szCs w:val="20"/>
        </w:rPr>
        <w:fldChar w:fldCharType="begin"/>
      </w:r>
      <w:r w:rsidRPr="00A02BCE">
        <w:rPr>
          <w:rFonts w:asciiTheme="minorHAnsi" w:hAnsiTheme="minorHAnsi"/>
          <w:noProof/>
          <w:sz w:val="20"/>
          <w:szCs w:val="20"/>
        </w:rPr>
        <w:instrText xml:space="preserve"> PAGEREF _Toc188341636 \h </w:instrText>
      </w:r>
      <w:r w:rsidR="00051AD7" w:rsidRPr="00A02BCE">
        <w:rPr>
          <w:rFonts w:asciiTheme="minorHAnsi" w:hAnsiTheme="minorHAnsi"/>
          <w:noProof/>
          <w:sz w:val="20"/>
          <w:szCs w:val="20"/>
        </w:rPr>
      </w:r>
      <w:r w:rsidR="00051AD7" w:rsidRPr="00A02BCE">
        <w:rPr>
          <w:rFonts w:asciiTheme="minorHAnsi" w:hAnsiTheme="minorHAnsi"/>
          <w:noProof/>
          <w:sz w:val="20"/>
          <w:szCs w:val="20"/>
        </w:rPr>
        <w:fldChar w:fldCharType="separate"/>
      </w:r>
      <w:r w:rsidR="009279B6">
        <w:rPr>
          <w:rFonts w:asciiTheme="minorHAnsi" w:hAnsiTheme="minorHAnsi"/>
          <w:noProof/>
          <w:sz w:val="20"/>
          <w:szCs w:val="20"/>
        </w:rPr>
        <w:t>50</w:t>
      </w:r>
      <w:r w:rsidR="00051AD7" w:rsidRPr="00A02BCE">
        <w:rPr>
          <w:rFonts w:asciiTheme="minorHAnsi" w:hAnsiTheme="minorHAnsi"/>
          <w:noProof/>
          <w:sz w:val="20"/>
          <w:szCs w:val="20"/>
        </w:rPr>
        <w:fldChar w:fldCharType="end"/>
      </w:r>
    </w:p>
    <w:p w:rsidR="00A02BCE" w:rsidRPr="00A02BCE" w:rsidRDefault="00A02BCE">
      <w:pPr>
        <w:pStyle w:val="TOC3"/>
        <w:tabs>
          <w:tab w:val="right" w:leader="dot" w:pos="9926"/>
        </w:tabs>
        <w:rPr>
          <w:rFonts w:asciiTheme="minorHAnsi" w:eastAsiaTheme="minorEastAsia" w:hAnsiTheme="minorHAnsi" w:cstheme="minorBidi"/>
          <w:noProof/>
          <w:sz w:val="20"/>
          <w:szCs w:val="20"/>
          <w:lang w:eastAsia="ja-JP"/>
        </w:rPr>
      </w:pPr>
      <w:r w:rsidRPr="00A02BCE">
        <w:rPr>
          <w:rFonts w:asciiTheme="minorHAnsi" w:hAnsiTheme="minorHAnsi"/>
          <w:noProof/>
          <w:sz w:val="20"/>
          <w:szCs w:val="20"/>
        </w:rPr>
        <w:t>ROLE: FIELD ANALYST / OBSERVER</w:t>
      </w:r>
      <w:r w:rsidRPr="00A02BCE">
        <w:rPr>
          <w:rFonts w:asciiTheme="minorHAnsi" w:hAnsiTheme="minorHAnsi"/>
          <w:noProof/>
          <w:sz w:val="20"/>
          <w:szCs w:val="20"/>
        </w:rPr>
        <w:tab/>
      </w:r>
      <w:r w:rsidR="00051AD7" w:rsidRPr="00A02BCE">
        <w:rPr>
          <w:rFonts w:asciiTheme="minorHAnsi" w:hAnsiTheme="minorHAnsi"/>
          <w:noProof/>
          <w:sz w:val="20"/>
          <w:szCs w:val="20"/>
        </w:rPr>
        <w:fldChar w:fldCharType="begin"/>
      </w:r>
      <w:r w:rsidRPr="00A02BCE">
        <w:rPr>
          <w:rFonts w:asciiTheme="minorHAnsi" w:hAnsiTheme="minorHAnsi"/>
          <w:noProof/>
          <w:sz w:val="20"/>
          <w:szCs w:val="20"/>
        </w:rPr>
        <w:instrText xml:space="preserve"> PAGEREF _Toc188341637 \h </w:instrText>
      </w:r>
      <w:r w:rsidR="00051AD7" w:rsidRPr="00A02BCE">
        <w:rPr>
          <w:rFonts w:asciiTheme="minorHAnsi" w:hAnsiTheme="minorHAnsi"/>
          <w:noProof/>
          <w:sz w:val="20"/>
          <w:szCs w:val="20"/>
        </w:rPr>
      </w:r>
      <w:r w:rsidR="00051AD7" w:rsidRPr="00A02BCE">
        <w:rPr>
          <w:rFonts w:asciiTheme="minorHAnsi" w:hAnsiTheme="minorHAnsi"/>
          <w:noProof/>
          <w:sz w:val="20"/>
          <w:szCs w:val="20"/>
        </w:rPr>
        <w:fldChar w:fldCharType="separate"/>
      </w:r>
      <w:r w:rsidR="009279B6">
        <w:rPr>
          <w:rFonts w:asciiTheme="minorHAnsi" w:hAnsiTheme="minorHAnsi"/>
          <w:noProof/>
          <w:sz w:val="20"/>
          <w:szCs w:val="20"/>
        </w:rPr>
        <w:t>54</w:t>
      </w:r>
      <w:r w:rsidR="00051AD7" w:rsidRPr="00A02BCE">
        <w:rPr>
          <w:rFonts w:asciiTheme="minorHAnsi" w:hAnsiTheme="minorHAnsi"/>
          <w:noProof/>
          <w:sz w:val="20"/>
          <w:szCs w:val="20"/>
        </w:rPr>
        <w:fldChar w:fldCharType="end"/>
      </w:r>
    </w:p>
    <w:p w:rsidR="00A02BCE" w:rsidRPr="00A02BCE" w:rsidRDefault="00A02BCE">
      <w:pPr>
        <w:pStyle w:val="TOC3"/>
        <w:tabs>
          <w:tab w:val="right" w:leader="dot" w:pos="9926"/>
        </w:tabs>
        <w:rPr>
          <w:rFonts w:asciiTheme="minorHAnsi" w:eastAsiaTheme="minorEastAsia" w:hAnsiTheme="minorHAnsi" w:cstheme="minorBidi"/>
          <w:noProof/>
          <w:sz w:val="20"/>
          <w:szCs w:val="20"/>
          <w:lang w:eastAsia="ja-JP"/>
        </w:rPr>
      </w:pPr>
      <w:r w:rsidRPr="00A02BCE">
        <w:rPr>
          <w:rFonts w:asciiTheme="minorHAnsi" w:hAnsiTheme="minorHAnsi"/>
          <w:noProof/>
          <w:sz w:val="20"/>
          <w:szCs w:val="20"/>
        </w:rPr>
        <w:t>ROLE: COMMUNICATIONS SPECIALIST</w:t>
      </w:r>
      <w:r w:rsidRPr="00A02BCE">
        <w:rPr>
          <w:rFonts w:asciiTheme="minorHAnsi" w:hAnsiTheme="minorHAnsi"/>
          <w:noProof/>
          <w:sz w:val="20"/>
          <w:szCs w:val="20"/>
        </w:rPr>
        <w:tab/>
      </w:r>
      <w:r w:rsidR="00051AD7" w:rsidRPr="00A02BCE">
        <w:rPr>
          <w:rFonts w:asciiTheme="minorHAnsi" w:hAnsiTheme="minorHAnsi"/>
          <w:noProof/>
          <w:sz w:val="20"/>
          <w:szCs w:val="20"/>
        </w:rPr>
        <w:fldChar w:fldCharType="begin"/>
      </w:r>
      <w:r w:rsidRPr="00A02BCE">
        <w:rPr>
          <w:rFonts w:asciiTheme="minorHAnsi" w:hAnsiTheme="minorHAnsi"/>
          <w:noProof/>
          <w:sz w:val="20"/>
          <w:szCs w:val="20"/>
        </w:rPr>
        <w:instrText xml:space="preserve"> PAGEREF _Toc188341638 \h </w:instrText>
      </w:r>
      <w:r w:rsidR="00051AD7" w:rsidRPr="00A02BCE">
        <w:rPr>
          <w:rFonts w:asciiTheme="minorHAnsi" w:hAnsiTheme="minorHAnsi"/>
          <w:noProof/>
          <w:sz w:val="20"/>
          <w:szCs w:val="20"/>
        </w:rPr>
      </w:r>
      <w:r w:rsidR="00051AD7" w:rsidRPr="00A02BCE">
        <w:rPr>
          <w:rFonts w:asciiTheme="minorHAnsi" w:hAnsiTheme="minorHAnsi"/>
          <w:noProof/>
          <w:sz w:val="20"/>
          <w:szCs w:val="20"/>
        </w:rPr>
        <w:fldChar w:fldCharType="separate"/>
      </w:r>
      <w:r w:rsidR="009279B6">
        <w:rPr>
          <w:rFonts w:asciiTheme="minorHAnsi" w:hAnsiTheme="minorHAnsi"/>
          <w:noProof/>
          <w:sz w:val="20"/>
          <w:szCs w:val="20"/>
        </w:rPr>
        <w:t>55</w:t>
      </w:r>
      <w:r w:rsidR="00051AD7" w:rsidRPr="00A02BCE">
        <w:rPr>
          <w:rFonts w:asciiTheme="minorHAnsi" w:hAnsiTheme="minorHAnsi"/>
          <w:noProof/>
          <w:sz w:val="20"/>
          <w:szCs w:val="20"/>
        </w:rPr>
        <w:fldChar w:fldCharType="end"/>
      </w:r>
    </w:p>
    <w:p w:rsidR="00A02BCE" w:rsidRPr="00A02BCE" w:rsidRDefault="00A02BCE">
      <w:pPr>
        <w:pStyle w:val="TOC3"/>
        <w:tabs>
          <w:tab w:val="right" w:leader="dot" w:pos="9926"/>
        </w:tabs>
        <w:rPr>
          <w:rFonts w:asciiTheme="minorHAnsi" w:eastAsiaTheme="minorEastAsia" w:hAnsiTheme="minorHAnsi" w:cstheme="minorBidi"/>
          <w:noProof/>
          <w:sz w:val="20"/>
          <w:szCs w:val="20"/>
          <w:lang w:eastAsia="ja-JP"/>
        </w:rPr>
      </w:pPr>
      <w:r w:rsidRPr="00A02BCE">
        <w:rPr>
          <w:rFonts w:asciiTheme="minorHAnsi" w:hAnsiTheme="minorHAnsi" w:cs="Arial"/>
          <w:noProof/>
          <w:sz w:val="20"/>
          <w:szCs w:val="20"/>
        </w:rPr>
        <w:t>ROLE: POLICY ANALYST</w:t>
      </w:r>
      <w:r w:rsidRPr="00A02BCE">
        <w:rPr>
          <w:rFonts w:asciiTheme="minorHAnsi" w:hAnsiTheme="minorHAnsi"/>
          <w:noProof/>
          <w:sz w:val="20"/>
          <w:szCs w:val="20"/>
        </w:rPr>
        <w:tab/>
      </w:r>
      <w:r w:rsidR="00051AD7" w:rsidRPr="00A02BCE">
        <w:rPr>
          <w:rFonts w:asciiTheme="minorHAnsi" w:hAnsiTheme="minorHAnsi"/>
          <w:noProof/>
          <w:sz w:val="20"/>
          <w:szCs w:val="20"/>
        </w:rPr>
        <w:fldChar w:fldCharType="begin"/>
      </w:r>
      <w:r w:rsidRPr="00A02BCE">
        <w:rPr>
          <w:rFonts w:asciiTheme="minorHAnsi" w:hAnsiTheme="minorHAnsi"/>
          <w:noProof/>
          <w:sz w:val="20"/>
          <w:szCs w:val="20"/>
        </w:rPr>
        <w:instrText xml:space="preserve"> PAGEREF _Toc188341639 \h </w:instrText>
      </w:r>
      <w:r w:rsidR="00051AD7" w:rsidRPr="00A02BCE">
        <w:rPr>
          <w:rFonts w:asciiTheme="minorHAnsi" w:hAnsiTheme="minorHAnsi"/>
          <w:noProof/>
          <w:sz w:val="20"/>
          <w:szCs w:val="20"/>
        </w:rPr>
      </w:r>
      <w:r w:rsidR="00051AD7" w:rsidRPr="00A02BCE">
        <w:rPr>
          <w:rFonts w:asciiTheme="minorHAnsi" w:hAnsiTheme="minorHAnsi"/>
          <w:noProof/>
          <w:sz w:val="20"/>
          <w:szCs w:val="20"/>
        </w:rPr>
        <w:fldChar w:fldCharType="separate"/>
      </w:r>
      <w:r w:rsidR="009279B6">
        <w:rPr>
          <w:rFonts w:asciiTheme="minorHAnsi" w:hAnsiTheme="minorHAnsi"/>
          <w:noProof/>
          <w:sz w:val="20"/>
          <w:szCs w:val="20"/>
        </w:rPr>
        <w:t>58</w:t>
      </w:r>
      <w:r w:rsidR="00051AD7" w:rsidRPr="00A02BCE">
        <w:rPr>
          <w:rFonts w:asciiTheme="minorHAnsi" w:hAnsiTheme="minorHAnsi"/>
          <w:noProof/>
          <w:sz w:val="20"/>
          <w:szCs w:val="20"/>
        </w:rPr>
        <w:fldChar w:fldCharType="end"/>
      </w:r>
    </w:p>
    <w:p w:rsidR="00A02BCE" w:rsidRPr="00A02BCE" w:rsidRDefault="00A02BCE">
      <w:pPr>
        <w:pStyle w:val="TOC3"/>
        <w:tabs>
          <w:tab w:val="right" w:leader="dot" w:pos="9926"/>
        </w:tabs>
        <w:rPr>
          <w:rFonts w:asciiTheme="minorHAnsi" w:eastAsiaTheme="minorEastAsia" w:hAnsiTheme="minorHAnsi" w:cstheme="minorBidi"/>
          <w:noProof/>
          <w:sz w:val="20"/>
          <w:szCs w:val="20"/>
          <w:lang w:eastAsia="ja-JP"/>
        </w:rPr>
      </w:pPr>
      <w:r w:rsidRPr="00A02BCE">
        <w:rPr>
          <w:rFonts w:asciiTheme="minorHAnsi" w:hAnsiTheme="minorHAnsi"/>
          <w:noProof/>
          <w:sz w:val="20"/>
          <w:szCs w:val="20"/>
        </w:rPr>
        <w:t>ROLE: TECHNICAL LIAISONS</w:t>
      </w:r>
      <w:r w:rsidRPr="00A02BCE">
        <w:rPr>
          <w:rFonts w:asciiTheme="minorHAnsi" w:hAnsiTheme="minorHAnsi"/>
          <w:noProof/>
          <w:sz w:val="20"/>
          <w:szCs w:val="20"/>
        </w:rPr>
        <w:tab/>
      </w:r>
      <w:r w:rsidR="00051AD7" w:rsidRPr="00A02BCE">
        <w:rPr>
          <w:rFonts w:asciiTheme="minorHAnsi" w:hAnsiTheme="minorHAnsi"/>
          <w:noProof/>
          <w:sz w:val="20"/>
          <w:szCs w:val="20"/>
        </w:rPr>
        <w:fldChar w:fldCharType="begin"/>
      </w:r>
      <w:r w:rsidRPr="00A02BCE">
        <w:rPr>
          <w:rFonts w:asciiTheme="minorHAnsi" w:hAnsiTheme="minorHAnsi"/>
          <w:noProof/>
          <w:sz w:val="20"/>
          <w:szCs w:val="20"/>
        </w:rPr>
        <w:instrText xml:space="preserve"> PAGEREF _Toc188341640 \h </w:instrText>
      </w:r>
      <w:r w:rsidR="00051AD7" w:rsidRPr="00A02BCE">
        <w:rPr>
          <w:rFonts w:asciiTheme="minorHAnsi" w:hAnsiTheme="minorHAnsi"/>
          <w:noProof/>
          <w:sz w:val="20"/>
          <w:szCs w:val="20"/>
        </w:rPr>
      </w:r>
      <w:r w:rsidR="00051AD7" w:rsidRPr="00A02BCE">
        <w:rPr>
          <w:rFonts w:asciiTheme="minorHAnsi" w:hAnsiTheme="minorHAnsi"/>
          <w:noProof/>
          <w:sz w:val="20"/>
          <w:szCs w:val="20"/>
        </w:rPr>
        <w:fldChar w:fldCharType="separate"/>
      </w:r>
      <w:r w:rsidR="009279B6">
        <w:rPr>
          <w:rFonts w:asciiTheme="minorHAnsi" w:hAnsiTheme="minorHAnsi"/>
          <w:noProof/>
          <w:sz w:val="20"/>
          <w:szCs w:val="20"/>
        </w:rPr>
        <w:t>58</w:t>
      </w:r>
      <w:r w:rsidR="00051AD7" w:rsidRPr="00A02BCE">
        <w:rPr>
          <w:rFonts w:asciiTheme="minorHAnsi" w:hAnsiTheme="minorHAnsi"/>
          <w:noProof/>
          <w:sz w:val="20"/>
          <w:szCs w:val="20"/>
        </w:rPr>
        <w:fldChar w:fldCharType="end"/>
      </w:r>
    </w:p>
    <w:p w:rsidR="00A02BCE" w:rsidRDefault="00A02BCE">
      <w:pPr>
        <w:pStyle w:val="TOC1"/>
        <w:tabs>
          <w:tab w:val="right" w:leader="dot" w:pos="9926"/>
        </w:tabs>
        <w:rPr>
          <w:rFonts w:asciiTheme="minorHAnsi" w:eastAsiaTheme="minorEastAsia" w:hAnsiTheme="minorHAnsi" w:cstheme="minorBidi"/>
          <w:noProof/>
          <w:sz w:val="24"/>
          <w:szCs w:val="24"/>
          <w:lang w:eastAsia="ja-JP"/>
        </w:rPr>
      </w:pPr>
      <w:r w:rsidRPr="00A02BCE">
        <w:rPr>
          <w:rFonts w:asciiTheme="minorHAnsi" w:hAnsiTheme="minorHAnsi"/>
          <w:noProof/>
          <w:sz w:val="20"/>
          <w:szCs w:val="20"/>
        </w:rPr>
        <w:t>APPENDIX 2:  LIST OF REFERENCED LINKS</w:t>
      </w:r>
      <w:r>
        <w:rPr>
          <w:noProof/>
        </w:rPr>
        <w:tab/>
      </w:r>
      <w:r w:rsidR="00051AD7">
        <w:rPr>
          <w:noProof/>
        </w:rPr>
        <w:fldChar w:fldCharType="begin"/>
      </w:r>
      <w:r>
        <w:rPr>
          <w:noProof/>
        </w:rPr>
        <w:instrText xml:space="preserve"> PAGEREF _Toc188341641 \h </w:instrText>
      </w:r>
      <w:r w:rsidR="00051AD7">
        <w:rPr>
          <w:noProof/>
        </w:rPr>
      </w:r>
      <w:r w:rsidR="00051AD7">
        <w:rPr>
          <w:noProof/>
        </w:rPr>
        <w:fldChar w:fldCharType="separate"/>
      </w:r>
      <w:r w:rsidR="009279B6">
        <w:rPr>
          <w:noProof/>
        </w:rPr>
        <w:t>59</w:t>
      </w:r>
      <w:r w:rsidR="00051AD7">
        <w:rPr>
          <w:noProof/>
        </w:rPr>
        <w:fldChar w:fldCharType="end"/>
      </w:r>
    </w:p>
    <w:p w:rsidR="00511D0B" w:rsidRPr="00025EBD" w:rsidRDefault="00051AD7" w:rsidP="00511D0B">
      <w:pPr>
        <w:rPr>
          <w:b/>
          <w:sz w:val="24"/>
        </w:rPr>
      </w:pPr>
      <w:r w:rsidRPr="00CD054E">
        <w:rPr>
          <w:rFonts w:cs="Calibri"/>
          <w:caps/>
        </w:rPr>
        <w:fldChar w:fldCharType="end"/>
      </w:r>
      <w:r w:rsidR="002727BE">
        <w:br/>
      </w:r>
      <w:r w:rsidR="00511D0B" w:rsidRPr="0065329E">
        <w:rPr>
          <w:rFonts w:cs="Arial"/>
          <w:b/>
          <w:bCs/>
          <w:caps/>
          <w:sz w:val="24"/>
        </w:rPr>
        <w:t>List of Figures</w:t>
      </w:r>
    </w:p>
    <w:p w:rsidR="00710A6C" w:rsidRDefault="00051AD7">
      <w:pPr>
        <w:pStyle w:val="TableofFigures"/>
        <w:tabs>
          <w:tab w:val="right" w:leader="dot" w:pos="9926"/>
        </w:tabs>
        <w:rPr>
          <w:rFonts w:asciiTheme="minorHAnsi" w:eastAsiaTheme="minorEastAsia" w:hAnsiTheme="minorHAnsi" w:cstheme="minorBidi"/>
          <w:smallCaps w:val="0"/>
          <w:noProof/>
          <w:sz w:val="24"/>
          <w:szCs w:val="24"/>
          <w:lang w:eastAsia="ja-JP"/>
        </w:rPr>
      </w:pPr>
      <w:r>
        <w:rPr>
          <w:caps/>
        </w:rPr>
        <w:fldChar w:fldCharType="begin"/>
      </w:r>
      <w:r w:rsidR="004C423E">
        <w:rPr>
          <w:caps/>
        </w:rPr>
        <w:instrText xml:space="preserve"> TOC \h \z \c "Figure" </w:instrText>
      </w:r>
      <w:r>
        <w:rPr>
          <w:caps/>
        </w:rPr>
        <w:fldChar w:fldCharType="separate"/>
      </w:r>
      <w:r w:rsidR="00710A6C">
        <w:rPr>
          <w:noProof/>
        </w:rPr>
        <w:t>Figure 1 – EXAMPLE ICS ORGANIZATIONAL STRUCTURE</w:t>
      </w:r>
      <w:r w:rsidR="00710A6C" w:rsidRPr="00CB6318">
        <w:rPr>
          <w:rFonts w:cs="Arial"/>
          <w:noProof/>
        </w:rPr>
        <w:t>.</w:t>
      </w:r>
      <w:r w:rsidR="00710A6C">
        <w:rPr>
          <w:noProof/>
        </w:rPr>
        <w:tab/>
      </w:r>
      <w:r>
        <w:rPr>
          <w:noProof/>
        </w:rPr>
        <w:fldChar w:fldCharType="begin"/>
      </w:r>
      <w:r w:rsidR="00710A6C">
        <w:rPr>
          <w:noProof/>
        </w:rPr>
        <w:instrText xml:space="preserve"> PAGEREF _Toc188340923 \h </w:instrText>
      </w:r>
      <w:r>
        <w:rPr>
          <w:noProof/>
        </w:rPr>
      </w:r>
      <w:r>
        <w:rPr>
          <w:noProof/>
        </w:rPr>
        <w:fldChar w:fldCharType="separate"/>
      </w:r>
      <w:r w:rsidR="009279B6">
        <w:rPr>
          <w:noProof/>
        </w:rPr>
        <w:t>17</w:t>
      </w:r>
      <w:r>
        <w:rPr>
          <w:noProof/>
        </w:rPr>
        <w:fldChar w:fldCharType="end"/>
      </w:r>
    </w:p>
    <w:p w:rsidR="00710A6C" w:rsidRDefault="00710A6C">
      <w:pPr>
        <w:pStyle w:val="TableofFigures"/>
        <w:tabs>
          <w:tab w:val="right" w:leader="dot" w:pos="9926"/>
        </w:tabs>
        <w:rPr>
          <w:rFonts w:asciiTheme="minorHAnsi" w:eastAsiaTheme="minorEastAsia" w:hAnsiTheme="minorHAnsi" w:cstheme="minorBidi"/>
          <w:smallCaps w:val="0"/>
          <w:noProof/>
          <w:sz w:val="24"/>
          <w:szCs w:val="24"/>
          <w:lang w:eastAsia="ja-JP"/>
        </w:rPr>
      </w:pPr>
      <w:r>
        <w:rPr>
          <w:noProof/>
        </w:rPr>
        <w:t>Figure 2 – FEMA MULTI-AGENCY COORDINATION SYSTEM DIAGRAM</w:t>
      </w:r>
      <w:r w:rsidRPr="00CB6318">
        <w:rPr>
          <w:rFonts w:cs="Arial"/>
          <w:noProof/>
        </w:rPr>
        <w:t>.</w:t>
      </w:r>
      <w:r>
        <w:rPr>
          <w:noProof/>
        </w:rPr>
        <w:tab/>
      </w:r>
      <w:r w:rsidR="00051AD7">
        <w:rPr>
          <w:noProof/>
        </w:rPr>
        <w:fldChar w:fldCharType="begin"/>
      </w:r>
      <w:r>
        <w:rPr>
          <w:noProof/>
        </w:rPr>
        <w:instrText xml:space="preserve"> PAGEREF _Toc188340924 \h </w:instrText>
      </w:r>
      <w:r w:rsidR="00051AD7">
        <w:rPr>
          <w:noProof/>
        </w:rPr>
      </w:r>
      <w:r w:rsidR="00051AD7">
        <w:rPr>
          <w:noProof/>
        </w:rPr>
        <w:fldChar w:fldCharType="separate"/>
      </w:r>
      <w:r w:rsidR="009279B6">
        <w:rPr>
          <w:noProof/>
        </w:rPr>
        <w:t>18</w:t>
      </w:r>
      <w:r w:rsidR="00051AD7">
        <w:rPr>
          <w:noProof/>
        </w:rPr>
        <w:fldChar w:fldCharType="end"/>
      </w:r>
    </w:p>
    <w:p w:rsidR="00710A6C" w:rsidRDefault="00710A6C">
      <w:pPr>
        <w:pStyle w:val="TableofFigures"/>
        <w:tabs>
          <w:tab w:val="right" w:leader="dot" w:pos="9926"/>
        </w:tabs>
        <w:rPr>
          <w:rFonts w:asciiTheme="minorHAnsi" w:eastAsiaTheme="minorEastAsia" w:hAnsiTheme="minorHAnsi" w:cstheme="minorBidi"/>
          <w:smallCaps w:val="0"/>
          <w:noProof/>
          <w:sz w:val="24"/>
          <w:szCs w:val="24"/>
          <w:lang w:eastAsia="ja-JP"/>
        </w:rPr>
      </w:pPr>
      <w:r>
        <w:rPr>
          <w:noProof/>
        </w:rPr>
        <w:t xml:space="preserve">Figure 3 </w:t>
      </w:r>
      <w:r w:rsidRPr="00CB6318">
        <w:rPr>
          <w:rFonts w:eastAsia="Calibri" w:cs="Calibri"/>
          <w:i/>
          <w:noProof/>
        </w:rPr>
        <w:t xml:space="preserve">– </w:t>
      </w:r>
      <w:r w:rsidRPr="00CB6318">
        <w:rPr>
          <w:rFonts w:eastAsia="Calibri" w:cs="Calibri"/>
          <w:noProof/>
        </w:rPr>
        <w:t>EXAMLE EMERGENCY OPERATIONS CENTER</w:t>
      </w:r>
      <w:r>
        <w:rPr>
          <w:noProof/>
        </w:rPr>
        <w:t xml:space="preserve"> PHYSICAL LAYOUT</w:t>
      </w:r>
      <w:r w:rsidRPr="00CB6318">
        <w:rPr>
          <w:rFonts w:cs="Arial"/>
          <w:noProof/>
        </w:rPr>
        <w:t>.</w:t>
      </w:r>
      <w:r>
        <w:rPr>
          <w:noProof/>
        </w:rPr>
        <w:tab/>
      </w:r>
      <w:r w:rsidR="00051AD7">
        <w:rPr>
          <w:noProof/>
        </w:rPr>
        <w:fldChar w:fldCharType="begin"/>
      </w:r>
      <w:r>
        <w:rPr>
          <w:noProof/>
        </w:rPr>
        <w:instrText xml:space="preserve"> PAGEREF _Toc188340925 \h </w:instrText>
      </w:r>
      <w:r w:rsidR="00051AD7">
        <w:rPr>
          <w:noProof/>
        </w:rPr>
      </w:r>
      <w:r w:rsidR="00051AD7">
        <w:rPr>
          <w:noProof/>
        </w:rPr>
        <w:fldChar w:fldCharType="separate"/>
      </w:r>
      <w:r w:rsidR="009279B6">
        <w:rPr>
          <w:noProof/>
        </w:rPr>
        <w:t>19</w:t>
      </w:r>
      <w:r w:rsidR="00051AD7">
        <w:rPr>
          <w:noProof/>
        </w:rPr>
        <w:fldChar w:fldCharType="end"/>
      </w:r>
    </w:p>
    <w:p w:rsidR="00710A6C" w:rsidRDefault="00710A6C">
      <w:pPr>
        <w:pStyle w:val="TableofFigures"/>
        <w:tabs>
          <w:tab w:val="right" w:leader="dot" w:pos="9926"/>
        </w:tabs>
        <w:rPr>
          <w:rFonts w:asciiTheme="minorHAnsi" w:eastAsiaTheme="minorEastAsia" w:hAnsiTheme="minorHAnsi" w:cstheme="minorBidi"/>
          <w:smallCaps w:val="0"/>
          <w:noProof/>
          <w:sz w:val="24"/>
          <w:szCs w:val="24"/>
          <w:lang w:eastAsia="ja-JP"/>
        </w:rPr>
      </w:pPr>
      <w:r>
        <w:rPr>
          <w:noProof/>
        </w:rPr>
        <w:t>Figure 4 – EXAMPLE OAEOC LEVEL III ORGANIZATION CHART</w:t>
      </w:r>
      <w:r w:rsidRPr="00CB6318">
        <w:rPr>
          <w:rFonts w:cs="Arial"/>
          <w:noProof/>
        </w:rPr>
        <w:t>.</w:t>
      </w:r>
      <w:r>
        <w:rPr>
          <w:noProof/>
        </w:rPr>
        <w:tab/>
      </w:r>
      <w:r w:rsidR="00051AD7">
        <w:rPr>
          <w:noProof/>
        </w:rPr>
        <w:fldChar w:fldCharType="begin"/>
      </w:r>
      <w:r>
        <w:rPr>
          <w:noProof/>
        </w:rPr>
        <w:instrText xml:space="preserve"> PAGEREF _Toc188340926 \h </w:instrText>
      </w:r>
      <w:r w:rsidR="00051AD7">
        <w:rPr>
          <w:noProof/>
        </w:rPr>
      </w:r>
      <w:r w:rsidR="00051AD7">
        <w:rPr>
          <w:noProof/>
        </w:rPr>
        <w:fldChar w:fldCharType="separate"/>
      </w:r>
      <w:r w:rsidR="009279B6">
        <w:rPr>
          <w:noProof/>
        </w:rPr>
        <w:t>20</w:t>
      </w:r>
      <w:r w:rsidR="00051AD7">
        <w:rPr>
          <w:noProof/>
        </w:rPr>
        <w:fldChar w:fldCharType="end"/>
      </w:r>
    </w:p>
    <w:p w:rsidR="00710A6C" w:rsidRDefault="00710A6C">
      <w:pPr>
        <w:pStyle w:val="TableofFigures"/>
        <w:tabs>
          <w:tab w:val="right" w:leader="dot" w:pos="9926"/>
        </w:tabs>
        <w:rPr>
          <w:rFonts w:asciiTheme="minorHAnsi" w:eastAsiaTheme="minorEastAsia" w:hAnsiTheme="minorHAnsi" w:cstheme="minorBidi"/>
          <w:smallCaps w:val="0"/>
          <w:noProof/>
          <w:sz w:val="24"/>
          <w:szCs w:val="24"/>
          <w:lang w:eastAsia="ja-JP"/>
        </w:rPr>
      </w:pPr>
      <w:r>
        <w:rPr>
          <w:noProof/>
        </w:rPr>
        <w:t xml:space="preserve">Figure 5  </w:t>
      </w:r>
      <w:r w:rsidR="00522E8F">
        <w:rPr>
          <w:noProof/>
        </w:rPr>
        <w:t xml:space="preserve">- </w:t>
      </w:r>
      <w:r w:rsidRPr="00710A6C">
        <w:rPr>
          <w:rFonts w:eastAsia="Calibri"/>
          <w:iCs/>
          <w:noProof/>
        </w:rPr>
        <w:t>EXAMPLE</w:t>
      </w:r>
      <w:r>
        <w:rPr>
          <w:noProof/>
        </w:rPr>
        <w:t xml:space="preserve"> GIS SUPPLY LIST.</w:t>
      </w:r>
      <w:r>
        <w:rPr>
          <w:noProof/>
        </w:rPr>
        <w:tab/>
      </w:r>
      <w:r w:rsidR="00051AD7">
        <w:rPr>
          <w:noProof/>
        </w:rPr>
        <w:fldChar w:fldCharType="begin"/>
      </w:r>
      <w:r>
        <w:rPr>
          <w:noProof/>
        </w:rPr>
        <w:instrText xml:space="preserve"> PAGEREF _Toc188340927 \h </w:instrText>
      </w:r>
      <w:r w:rsidR="00051AD7">
        <w:rPr>
          <w:noProof/>
        </w:rPr>
      </w:r>
      <w:r w:rsidR="00051AD7">
        <w:rPr>
          <w:noProof/>
        </w:rPr>
        <w:fldChar w:fldCharType="separate"/>
      </w:r>
      <w:r w:rsidR="009279B6">
        <w:rPr>
          <w:noProof/>
        </w:rPr>
        <w:t>23</w:t>
      </w:r>
      <w:r w:rsidR="00051AD7">
        <w:rPr>
          <w:noProof/>
        </w:rPr>
        <w:fldChar w:fldCharType="end"/>
      </w:r>
    </w:p>
    <w:p w:rsidR="00710A6C" w:rsidRDefault="00710A6C">
      <w:pPr>
        <w:pStyle w:val="TableofFigures"/>
        <w:tabs>
          <w:tab w:val="right" w:leader="dot" w:pos="9926"/>
        </w:tabs>
        <w:rPr>
          <w:rFonts w:asciiTheme="minorHAnsi" w:eastAsiaTheme="minorEastAsia" w:hAnsiTheme="minorHAnsi" w:cstheme="minorBidi"/>
          <w:smallCaps w:val="0"/>
          <w:noProof/>
          <w:sz w:val="24"/>
          <w:szCs w:val="24"/>
          <w:lang w:eastAsia="ja-JP"/>
        </w:rPr>
      </w:pPr>
      <w:r>
        <w:rPr>
          <w:noProof/>
        </w:rPr>
        <w:t>Figure 6 – GEOSPATIAL ROLES AND RESPONSIBILITIES</w:t>
      </w:r>
      <w:r>
        <w:rPr>
          <w:noProof/>
        </w:rPr>
        <w:tab/>
      </w:r>
      <w:r w:rsidR="00051AD7">
        <w:rPr>
          <w:noProof/>
        </w:rPr>
        <w:fldChar w:fldCharType="begin"/>
      </w:r>
      <w:r>
        <w:rPr>
          <w:noProof/>
        </w:rPr>
        <w:instrText xml:space="preserve"> PAGEREF _Toc188340928 \h </w:instrText>
      </w:r>
      <w:r w:rsidR="00051AD7">
        <w:rPr>
          <w:noProof/>
        </w:rPr>
      </w:r>
      <w:r w:rsidR="00051AD7">
        <w:rPr>
          <w:noProof/>
        </w:rPr>
        <w:fldChar w:fldCharType="separate"/>
      </w:r>
      <w:r w:rsidR="009279B6">
        <w:rPr>
          <w:noProof/>
        </w:rPr>
        <w:t>25</w:t>
      </w:r>
      <w:r w:rsidR="00051AD7">
        <w:rPr>
          <w:noProof/>
        </w:rPr>
        <w:fldChar w:fldCharType="end"/>
      </w:r>
    </w:p>
    <w:p w:rsidR="00710A6C" w:rsidRDefault="00710A6C">
      <w:pPr>
        <w:pStyle w:val="TableofFigures"/>
        <w:tabs>
          <w:tab w:val="right" w:leader="dot" w:pos="9926"/>
        </w:tabs>
        <w:rPr>
          <w:rFonts w:asciiTheme="minorHAnsi" w:eastAsiaTheme="minorEastAsia" w:hAnsiTheme="minorHAnsi" w:cstheme="minorBidi"/>
          <w:smallCaps w:val="0"/>
          <w:noProof/>
          <w:sz w:val="24"/>
          <w:szCs w:val="24"/>
          <w:lang w:eastAsia="ja-JP"/>
        </w:rPr>
      </w:pPr>
      <w:r>
        <w:rPr>
          <w:noProof/>
        </w:rPr>
        <w:t xml:space="preserve">Figure 7- </w:t>
      </w:r>
      <w:r w:rsidRPr="00FD15B5">
        <w:rPr>
          <w:rFonts w:eastAsia="Calibri"/>
          <w:iCs/>
          <w:noProof/>
        </w:rPr>
        <w:t>EXAMPLE GIS ROLE CHAR</w:t>
      </w:r>
      <w:r w:rsidRPr="00CB6318">
        <w:rPr>
          <w:rFonts w:eastAsia="Calibri"/>
          <w:i/>
          <w:iCs/>
          <w:noProof/>
        </w:rPr>
        <w:t>T</w:t>
      </w:r>
      <w:r>
        <w:rPr>
          <w:noProof/>
        </w:rPr>
        <w:tab/>
      </w:r>
      <w:r w:rsidR="00051AD7">
        <w:rPr>
          <w:noProof/>
        </w:rPr>
        <w:fldChar w:fldCharType="begin"/>
      </w:r>
      <w:r>
        <w:rPr>
          <w:noProof/>
        </w:rPr>
        <w:instrText xml:space="preserve"> PAGEREF _Toc188340929 \h </w:instrText>
      </w:r>
      <w:r w:rsidR="00051AD7">
        <w:rPr>
          <w:noProof/>
        </w:rPr>
      </w:r>
      <w:r w:rsidR="00051AD7">
        <w:rPr>
          <w:noProof/>
        </w:rPr>
        <w:fldChar w:fldCharType="separate"/>
      </w:r>
      <w:r w:rsidR="009279B6">
        <w:rPr>
          <w:noProof/>
        </w:rPr>
        <w:t>27</w:t>
      </w:r>
      <w:r w:rsidR="00051AD7">
        <w:rPr>
          <w:noProof/>
        </w:rPr>
        <w:fldChar w:fldCharType="end"/>
      </w:r>
    </w:p>
    <w:p w:rsidR="00710A6C" w:rsidRDefault="00710A6C">
      <w:pPr>
        <w:pStyle w:val="TableofFigures"/>
        <w:tabs>
          <w:tab w:val="right" w:leader="dot" w:pos="9926"/>
        </w:tabs>
        <w:rPr>
          <w:rFonts w:asciiTheme="minorHAnsi" w:eastAsiaTheme="minorEastAsia" w:hAnsiTheme="minorHAnsi" w:cstheme="minorBidi"/>
          <w:smallCaps w:val="0"/>
          <w:noProof/>
          <w:sz w:val="24"/>
          <w:szCs w:val="24"/>
          <w:lang w:eastAsia="ja-JP"/>
        </w:rPr>
      </w:pPr>
      <w:r>
        <w:rPr>
          <w:noProof/>
        </w:rPr>
        <w:t>Figure 8- EXAMPLE DIRECTORY STRUCTURE</w:t>
      </w:r>
      <w:r w:rsidRPr="00CB6318">
        <w:rPr>
          <w:rFonts w:eastAsia="Calibri" w:cs="Arial"/>
          <w:i/>
          <w:noProof/>
        </w:rPr>
        <w:t>.</w:t>
      </w:r>
      <w:r>
        <w:rPr>
          <w:noProof/>
        </w:rPr>
        <w:tab/>
      </w:r>
      <w:r w:rsidR="00051AD7">
        <w:rPr>
          <w:noProof/>
        </w:rPr>
        <w:fldChar w:fldCharType="begin"/>
      </w:r>
      <w:r>
        <w:rPr>
          <w:noProof/>
        </w:rPr>
        <w:instrText xml:space="preserve"> PAGEREF _Toc188340930 \h </w:instrText>
      </w:r>
      <w:r w:rsidR="00051AD7">
        <w:rPr>
          <w:noProof/>
        </w:rPr>
      </w:r>
      <w:r w:rsidR="00051AD7">
        <w:rPr>
          <w:noProof/>
        </w:rPr>
        <w:fldChar w:fldCharType="separate"/>
      </w:r>
      <w:r w:rsidR="009279B6">
        <w:rPr>
          <w:noProof/>
        </w:rPr>
        <w:t>31</w:t>
      </w:r>
      <w:r w:rsidR="00051AD7">
        <w:rPr>
          <w:noProof/>
        </w:rPr>
        <w:fldChar w:fldCharType="end"/>
      </w:r>
    </w:p>
    <w:p w:rsidR="00710A6C" w:rsidRDefault="00710A6C">
      <w:pPr>
        <w:pStyle w:val="TableofFigures"/>
        <w:tabs>
          <w:tab w:val="right" w:leader="dot" w:pos="9926"/>
        </w:tabs>
        <w:rPr>
          <w:rFonts w:asciiTheme="minorHAnsi" w:eastAsiaTheme="minorEastAsia" w:hAnsiTheme="minorHAnsi" w:cstheme="minorBidi"/>
          <w:smallCaps w:val="0"/>
          <w:noProof/>
          <w:sz w:val="24"/>
          <w:szCs w:val="24"/>
          <w:lang w:eastAsia="ja-JP"/>
        </w:rPr>
      </w:pPr>
      <w:r>
        <w:rPr>
          <w:noProof/>
        </w:rPr>
        <w:lastRenderedPageBreak/>
        <w:t>Figure 9- EXAMPLE FILE NAMING CONVENTIONS.</w:t>
      </w:r>
      <w:r>
        <w:rPr>
          <w:noProof/>
        </w:rPr>
        <w:tab/>
      </w:r>
      <w:r w:rsidR="00051AD7">
        <w:rPr>
          <w:noProof/>
        </w:rPr>
        <w:fldChar w:fldCharType="begin"/>
      </w:r>
      <w:r>
        <w:rPr>
          <w:noProof/>
        </w:rPr>
        <w:instrText xml:space="preserve"> PAGEREF _Toc188340931 \h </w:instrText>
      </w:r>
      <w:r w:rsidR="00051AD7">
        <w:rPr>
          <w:noProof/>
        </w:rPr>
      </w:r>
      <w:r w:rsidR="00051AD7">
        <w:rPr>
          <w:noProof/>
        </w:rPr>
        <w:fldChar w:fldCharType="separate"/>
      </w:r>
      <w:r w:rsidR="009279B6">
        <w:rPr>
          <w:noProof/>
        </w:rPr>
        <w:t>32</w:t>
      </w:r>
      <w:r w:rsidR="00051AD7">
        <w:rPr>
          <w:noProof/>
        </w:rPr>
        <w:fldChar w:fldCharType="end"/>
      </w:r>
    </w:p>
    <w:p w:rsidR="00710A6C" w:rsidRDefault="00710A6C">
      <w:pPr>
        <w:pStyle w:val="TableofFigures"/>
        <w:tabs>
          <w:tab w:val="right" w:leader="dot" w:pos="9926"/>
        </w:tabs>
        <w:rPr>
          <w:rFonts w:asciiTheme="minorHAnsi" w:eastAsiaTheme="minorEastAsia" w:hAnsiTheme="minorHAnsi" w:cstheme="minorBidi"/>
          <w:smallCaps w:val="0"/>
          <w:noProof/>
          <w:sz w:val="24"/>
          <w:szCs w:val="24"/>
          <w:lang w:eastAsia="ja-JP"/>
        </w:rPr>
      </w:pPr>
      <w:r>
        <w:rPr>
          <w:noProof/>
        </w:rPr>
        <w:t>Figure 10 – EXAMPLE DATA FORMAT CONVENTIONS</w:t>
      </w:r>
      <w:r>
        <w:rPr>
          <w:noProof/>
        </w:rPr>
        <w:tab/>
      </w:r>
      <w:r w:rsidR="00051AD7">
        <w:rPr>
          <w:noProof/>
        </w:rPr>
        <w:fldChar w:fldCharType="begin"/>
      </w:r>
      <w:r>
        <w:rPr>
          <w:noProof/>
        </w:rPr>
        <w:instrText xml:space="preserve"> PAGEREF _Toc188340932 \h </w:instrText>
      </w:r>
      <w:r w:rsidR="00051AD7">
        <w:rPr>
          <w:noProof/>
        </w:rPr>
      </w:r>
      <w:r w:rsidR="00051AD7">
        <w:rPr>
          <w:noProof/>
        </w:rPr>
        <w:fldChar w:fldCharType="separate"/>
      </w:r>
      <w:r w:rsidR="009279B6">
        <w:rPr>
          <w:noProof/>
        </w:rPr>
        <w:t>37</w:t>
      </w:r>
      <w:r w:rsidR="00051AD7">
        <w:rPr>
          <w:noProof/>
        </w:rPr>
        <w:fldChar w:fldCharType="end"/>
      </w:r>
    </w:p>
    <w:p w:rsidR="00710A6C" w:rsidRDefault="00710A6C">
      <w:pPr>
        <w:pStyle w:val="TableofFigures"/>
        <w:tabs>
          <w:tab w:val="right" w:leader="dot" w:pos="9926"/>
        </w:tabs>
        <w:rPr>
          <w:rFonts w:asciiTheme="minorHAnsi" w:eastAsiaTheme="minorEastAsia" w:hAnsiTheme="minorHAnsi" w:cstheme="minorBidi"/>
          <w:smallCaps w:val="0"/>
          <w:noProof/>
          <w:sz w:val="24"/>
          <w:szCs w:val="24"/>
          <w:lang w:eastAsia="ja-JP"/>
        </w:rPr>
      </w:pPr>
      <w:r>
        <w:rPr>
          <w:noProof/>
        </w:rPr>
        <w:t>Figure 11-EXAMPLE DATA BACKUP POLICY</w:t>
      </w:r>
      <w:r>
        <w:rPr>
          <w:noProof/>
        </w:rPr>
        <w:tab/>
      </w:r>
      <w:r w:rsidR="00051AD7">
        <w:rPr>
          <w:noProof/>
        </w:rPr>
        <w:fldChar w:fldCharType="begin"/>
      </w:r>
      <w:r>
        <w:rPr>
          <w:noProof/>
        </w:rPr>
        <w:instrText xml:space="preserve"> PAGEREF _Toc188340933 \h </w:instrText>
      </w:r>
      <w:r w:rsidR="00051AD7">
        <w:rPr>
          <w:noProof/>
        </w:rPr>
      </w:r>
      <w:r w:rsidR="00051AD7">
        <w:rPr>
          <w:noProof/>
        </w:rPr>
        <w:fldChar w:fldCharType="separate"/>
      </w:r>
      <w:r w:rsidR="009279B6">
        <w:rPr>
          <w:noProof/>
        </w:rPr>
        <w:t>38</w:t>
      </w:r>
      <w:r w:rsidR="00051AD7">
        <w:rPr>
          <w:noProof/>
        </w:rPr>
        <w:fldChar w:fldCharType="end"/>
      </w:r>
    </w:p>
    <w:p w:rsidR="00710A6C" w:rsidRDefault="00710A6C">
      <w:pPr>
        <w:pStyle w:val="TableofFigures"/>
        <w:tabs>
          <w:tab w:val="right" w:leader="dot" w:pos="9926"/>
        </w:tabs>
        <w:rPr>
          <w:rFonts w:asciiTheme="minorHAnsi" w:eastAsiaTheme="minorEastAsia" w:hAnsiTheme="minorHAnsi" w:cstheme="minorBidi"/>
          <w:smallCaps w:val="0"/>
          <w:noProof/>
          <w:sz w:val="24"/>
          <w:szCs w:val="24"/>
          <w:lang w:eastAsia="ja-JP"/>
        </w:rPr>
      </w:pPr>
      <w:r>
        <w:rPr>
          <w:noProof/>
        </w:rPr>
        <w:t>Figure 12 – EXA</w:t>
      </w:r>
      <w:r w:rsidR="00FD15B5">
        <w:rPr>
          <w:noProof/>
        </w:rPr>
        <w:t>MPLE FEMA DAMAGE CLASSIFICATION</w:t>
      </w:r>
      <w:r>
        <w:rPr>
          <w:noProof/>
        </w:rPr>
        <w:tab/>
      </w:r>
      <w:r w:rsidR="00051AD7">
        <w:rPr>
          <w:noProof/>
        </w:rPr>
        <w:fldChar w:fldCharType="begin"/>
      </w:r>
      <w:r>
        <w:rPr>
          <w:noProof/>
        </w:rPr>
        <w:instrText xml:space="preserve"> PAGEREF _Toc188340934 \h </w:instrText>
      </w:r>
      <w:r w:rsidR="00051AD7">
        <w:rPr>
          <w:noProof/>
        </w:rPr>
      </w:r>
      <w:r w:rsidR="00051AD7">
        <w:rPr>
          <w:noProof/>
        </w:rPr>
        <w:fldChar w:fldCharType="separate"/>
      </w:r>
      <w:r w:rsidR="009279B6">
        <w:rPr>
          <w:noProof/>
        </w:rPr>
        <w:t>39</w:t>
      </w:r>
      <w:r w:rsidR="00051AD7">
        <w:rPr>
          <w:noProof/>
        </w:rPr>
        <w:fldChar w:fldCharType="end"/>
      </w:r>
    </w:p>
    <w:p w:rsidR="00710A6C" w:rsidRDefault="00710A6C">
      <w:pPr>
        <w:pStyle w:val="TableofFigures"/>
        <w:tabs>
          <w:tab w:val="right" w:leader="dot" w:pos="9926"/>
        </w:tabs>
        <w:rPr>
          <w:rFonts w:asciiTheme="minorHAnsi" w:eastAsiaTheme="minorEastAsia" w:hAnsiTheme="minorHAnsi" w:cstheme="minorBidi"/>
          <w:smallCaps w:val="0"/>
          <w:noProof/>
          <w:sz w:val="24"/>
          <w:szCs w:val="24"/>
          <w:lang w:eastAsia="ja-JP"/>
        </w:rPr>
      </w:pPr>
      <w:r>
        <w:rPr>
          <w:noProof/>
        </w:rPr>
        <w:t>Figure 13 – EXAMPLE MINIMUM ESSENTIAL DATASETS</w:t>
      </w:r>
      <w:r>
        <w:rPr>
          <w:noProof/>
        </w:rPr>
        <w:tab/>
      </w:r>
      <w:r w:rsidR="00051AD7">
        <w:rPr>
          <w:noProof/>
        </w:rPr>
        <w:fldChar w:fldCharType="begin"/>
      </w:r>
      <w:r>
        <w:rPr>
          <w:noProof/>
        </w:rPr>
        <w:instrText xml:space="preserve"> PAGEREF _Toc188340935 \h </w:instrText>
      </w:r>
      <w:r w:rsidR="00051AD7">
        <w:rPr>
          <w:noProof/>
        </w:rPr>
      </w:r>
      <w:r w:rsidR="00051AD7">
        <w:rPr>
          <w:noProof/>
        </w:rPr>
        <w:fldChar w:fldCharType="separate"/>
      </w:r>
      <w:r w:rsidR="009279B6">
        <w:rPr>
          <w:noProof/>
        </w:rPr>
        <w:t>43</w:t>
      </w:r>
      <w:r w:rsidR="00051AD7">
        <w:rPr>
          <w:noProof/>
        </w:rPr>
        <w:fldChar w:fldCharType="end"/>
      </w:r>
    </w:p>
    <w:p w:rsidR="00710A6C" w:rsidRDefault="00710A6C">
      <w:pPr>
        <w:pStyle w:val="TableofFigures"/>
        <w:tabs>
          <w:tab w:val="right" w:leader="dot" w:pos="9926"/>
        </w:tabs>
        <w:rPr>
          <w:rFonts w:asciiTheme="minorHAnsi" w:eastAsiaTheme="minorEastAsia" w:hAnsiTheme="minorHAnsi" w:cstheme="minorBidi"/>
          <w:smallCaps w:val="0"/>
          <w:noProof/>
          <w:sz w:val="24"/>
          <w:szCs w:val="24"/>
          <w:lang w:eastAsia="ja-JP"/>
        </w:rPr>
      </w:pPr>
      <w:r>
        <w:rPr>
          <w:noProof/>
        </w:rPr>
        <w:t>Figure 14 – EXAMPLE GIS PRESS PACKAGE</w:t>
      </w:r>
      <w:r>
        <w:rPr>
          <w:noProof/>
        </w:rPr>
        <w:tab/>
      </w:r>
      <w:r w:rsidR="00051AD7">
        <w:rPr>
          <w:noProof/>
        </w:rPr>
        <w:fldChar w:fldCharType="begin"/>
      </w:r>
      <w:r>
        <w:rPr>
          <w:noProof/>
        </w:rPr>
        <w:instrText xml:space="preserve"> PAGEREF _Toc188340936 \h </w:instrText>
      </w:r>
      <w:r w:rsidR="00051AD7">
        <w:rPr>
          <w:noProof/>
        </w:rPr>
      </w:r>
      <w:r w:rsidR="00051AD7">
        <w:rPr>
          <w:noProof/>
        </w:rPr>
        <w:fldChar w:fldCharType="separate"/>
      </w:r>
      <w:r w:rsidR="009279B6">
        <w:rPr>
          <w:noProof/>
        </w:rPr>
        <w:t>48</w:t>
      </w:r>
      <w:r w:rsidR="00051AD7">
        <w:rPr>
          <w:noProof/>
        </w:rPr>
        <w:fldChar w:fldCharType="end"/>
      </w:r>
    </w:p>
    <w:p w:rsidR="00E72727" w:rsidRPr="002727BE" w:rsidRDefault="00051AD7" w:rsidP="00E73892">
      <w:pPr>
        <w:rPr>
          <w:rFonts w:cs="Arial"/>
          <w:bCs/>
          <w:caps/>
        </w:rPr>
        <w:sectPr w:rsidR="00E72727" w:rsidRPr="002727BE">
          <w:footerReference w:type="even" r:id="rId14"/>
          <w:footerReference w:type="default" r:id="rId15"/>
          <w:pgSz w:w="12240" w:h="15840"/>
          <w:pgMar w:top="1296" w:right="1152" w:bottom="1296" w:left="1152" w:header="720" w:footer="720" w:gutter="0"/>
          <w:cols w:space="720"/>
          <w:titlePg/>
          <w:docGrid w:linePitch="360"/>
        </w:sectPr>
      </w:pPr>
      <w:r>
        <w:rPr>
          <w:rFonts w:eastAsia="Times New Roman"/>
          <w:caps/>
        </w:rPr>
        <w:fldChar w:fldCharType="end"/>
      </w:r>
      <w:r w:rsidR="002727BE">
        <w:rPr>
          <w:rFonts w:cs="Arial"/>
          <w:b/>
          <w:bCs/>
          <w:caps/>
          <w:sz w:val="24"/>
        </w:rPr>
        <w:br/>
      </w:r>
    </w:p>
    <w:p w:rsidR="00FA4294" w:rsidRPr="00156182" w:rsidRDefault="00FA4294" w:rsidP="00156182">
      <w:pPr>
        <w:pStyle w:val="Heading1"/>
      </w:pPr>
      <w:bookmarkStart w:id="4" w:name="_Toc188341586"/>
      <w:bookmarkStart w:id="5" w:name="_Toc180465767"/>
      <w:bookmarkStart w:id="6" w:name="_Ref180487604"/>
      <w:r w:rsidRPr="00156182">
        <w:lastRenderedPageBreak/>
        <w:t>CREDITS</w:t>
      </w:r>
      <w:bookmarkEnd w:id="4"/>
    </w:p>
    <w:p w:rsidR="00FA4294" w:rsidRDefault="00FA4294" w:rsidP="00FA4294">
      <w:pPr>
        <w:rPr>
          <w:rFonts w:cs="Calibri"/>
        </w:rPr>
      </w:pPr>
      <w:r>
        <w:rPr>
          <w:rFonts w:cs="Calibri"/>
        </w:rPr>
        <w:t>Many dedicated leaders in the public safety and GIS communities supporte</w:t>
      </w:r>
      <w:r w:rsidR="00450044">
        <w:rPr>
          <w:rFonts w:cs="Calibri"/>
        </w:rPr>
        <w:t xml:space="preserve">d the development of this </w:t>
      </w:r>
      <w:r w:rsidR="00F81491">
        <w:rPr>
          <w:rFonts w:cs="Calibri"/>
        </w:rPr>
        <w:t>Geospatial</w:t>
      </w:r>
      <w:r>
        <w:rPr>
          <w:rFonts w:cs="Calibri"/>
        </w:rPr>
        <w:t xml:space="preserve"> Standard Operating Guid</w:t>
      </w:r>
      <w:r w:rsidR="006862DB">
        <w:rPr>
          <w:rFonts w:cs="Calibri"/>
        </w:rPr>
        <w:t xml:space="preserve">ance for </w:t>
      </w:r>
      <w:r w:rsidR="00A7740E">
        <w:rPr>
          <w:rFonts w:cs="Calibri"/>
        </w:rPr>
        <w:t>Multi-Agency Coordination Centers</w:t>
      </w:r>
      <w:r w:rsidR="00A26598">
        <w:rPr>
          <w:rFonts w:cs="Calibri"/>
        </w:rPr>
        <w:t xml:space="preserve"> (MACC</w:t>
      </w:r>
      <w:r w:rsidR="00A7740E">
        <w:rPr>
          <w:rFonts w:cs="Calibri"/>
        </w:rPr>
        <w:t>s</w:t>
      </w:r>
      <w:r w:rsidR="00A26598">
        <w:rPr>
          <w:rFonts w:cs="Calibri"/>
        </w:rPr>
        <w:t>)</w:t>
      </w:r>
      <w:r w:rsidR="006862DB">
        <w:rPr>
          <w:rFonts w:cs="Calibri"/>
        </w:rPr>
        <w:t>.</w:t>
      </w:r>
    </w:p>
    <w:p w:rsidR="005863B0" w:rsidRDefault="00FA4294" w:rsidP="00F81491">
      <w:pPr>
        <w:spacing w:line="240" w:lineRule="auto"/>
        <w:rPr>
          <w:rFonts w:cs="Calibri"/>
        </w:rPr>
      </w:pPr>
      <w:r>
        <w:rPr>
          <w:rFonts w:cs="Calibri"/>
        </w:rPr>
        <w:t>Foremost, the National Alliance for Public Safety GIS Foundation and its partners in the project are grateful for the time and expertise that so many practitioners contributed in developing this.</w:t>
      </w:r>
      <w:r w:rsidR="00676DCC">
        <w:rPr>
          <w:rFonts w:cs="Calibri"/>
        </w:rPr>
        <w:t xml:space="preserve">  </w:t>
      </w:r>
      <w:r w:rsidR="00B151CE">
        <w:rPr>
          <w:rFonts w:cs="Calibri"/>
        </w:rPr>
        <w:br/>
      </w:r>
      <w:r w:rsidR="00B151CE">
        <w:rPr>
          <w:rFonts w:cs="Calibri"/>
        </w:rPr>
        <w:br/>
      </w:r>
      <w:r w:rsidR="005863B0">
        <w:rPr>
          <w:rFonts w:cs="Calibri"/>
        </w:rPr>
        <w:t xml:space="preserve">Jeff </w:t>
      </w:r>
      <w:proofErr w:type="spellStart"/>
      <w:r w:rsidR="005863B0">
        <w:rPr>
          <w:rFonts w:cs="Calibri"/>
        </w:rPr>
        <w:t>Boudrie</w:t>
      </w:r>
      <w:proofErr w:type="spellEnd"/>
      <w:r w:rsidR="005863B0">
        <w:rPr>
          <w:rFonts w:cs="Calibri"/>
        </w:rPr>
        <w:t>, GIS Specialist, Monroe County Planning Department (OH)</w:t>
      </w:r>
    </w:p>
    <w:p w:rsidR="00D358CD" w:rsidRDefault="00D358CD" w:rsidP="00F81491">
      <w:pPr>
        <w:spacing w:line="240" w:lineRule="auto"/>
        <w:rPr>
          <w:rFonts w:cs="Calibri"/>
        </w:rPr>
      </w:pPr>
      <w:r>
        <w:rPr>
          <w:rFonts w:cs="Calibri"/>
        </w:rPr>
        <w:t xml:space="preserve">Dave </w:t>
      </w:r>
      <w:proofErr w:type="spellStart"/>
      <w:r>
        <w:rPr>
          <w:rFonts w:cs="Calibri"/>
        </w:rPr>
        <w:t>Dauer</w:t>
      </w:r>
      <w:proofErr w:type="spellEnd"/>
      <w:r>
        <w:rPr>
          <w:rFonts w:cs="Calibri"/>
        </w:rPr>
        <w:t>, Captain, Toledo Fire Rescue Department (OH)</w:t>
      </w:r>
    </w:p>
    <w:p w:rsidR="00D358CD" w:rsidRDefault="00D358CD" w:rsidP="00F81491">
      <w:pPr>
        <w:spacing w:line="240" w:lineRule="auto"/>
        <w:rPr>
          <w:rFonts w:cs="Calibri"/>
        </w:rPr>
      </w:pPr>
      <w:r>
        <w:rPr>
          <w:rFonts w:cs="Calibri"/>
        </w:rPr>
        <w:t>Eric Fisher, GIS Analyst III, Fairfax County Fire and Rescue Department (VA)</w:t>
      </w:r>
    </w:p>
    <w:p w:rsidR="00D358CD" w:rsidRDefault="00D358CD" w:rsidP="00F81491">
      <w:pPr>
        <w:spacing w:line="240" w:lineRule="auto"/>
        <w:rPr>
          <w:rFonts w:cs="Calibri"/>
        </w:rPr>
      </w:pPr>
      <w:r>
        <w:rPr>
          <w:rFonts w:cs="Calibri"/>
        </w:rPr>
        <w:t xml:space="preserve">Tom </w:t>
      </w:r>
      <w:proofErr w:type="spellStart"/>
      <w:r>
        <w:rPr>
          <w:rFonts w:cs="Calibri"/>
        </w:rPr>
        <w:t>Gikas</w:t>
      </w:r>
      <w:proofErr w:type="spellEnd"/>
      <w:r>
        <w:rPr>
          <w:rFonts w:cs="Calibri"/>
        </w:rPr>
        <w:t>, Captain, Los Angeles Fire Department (CA)</w:t>
      </w:r>
    </w:p>
    <w:p w:rsidR="0027325E" w:rsidRDefault="0027325E" w:rsidP="00F81491">
      <w:pPr>
        <w:spacing w:line="240" w:lineRule="auto"/>
        <w:rPr>
          <w:rFonts w:cs="Calibri"/>
        </w:rPr>
      </w:pPr>
      <w:r>
        <w:rPr>
          <w:rFonts w:cs="Calibri"/>
        </w:rPr>
        <w:t xml:space="preserve">Paul Hardwick, Regional GIS Project Manager, Homeland Security </w:t>
      </w:r>
      <w:r w:rsidR="007D1390">
        <w:rPr>
          <w:rFonts w:cs="Calibri"/>
        </w:rPr>
        <w:t xml:space="preserve">Regional </w:t>
      </w:r>
      <w:r>
        <w:rPr>
          <w:rFonts w:cs="Calibri"/>
        </w:rPr>
        <w:t>Technology Center, SDSU Research Foundation (CA)</w:t>
      </w:r>
    </w:p>
    <w:p w:rsidR="00380DAA" w:rsidRDefault="00380DAA" w:rsidP="00F81491">
      <w:pPr>
        <w:spacing w:line="240" w:lineRule="auto"/>
        <w:rPr>
          <w:rFonts w:cs="Calibri"/>
        </w:rPr>
      </w:pPr>
      <w:r>
        <w:rPr>
          <w:rFonts w:cs="Calibri"/>
        </w:rPr>
        <w:t xml:space="preserve">Rebecca </w:t>
      </w:r>
      <w:proofErr w:type="spellStart"/>
      <w:r>
        <w:rPr>
          <w:rFonts w:cs="Calibri"/>
        </w:rPr>
        <w:t>Harned</w:t>
      </w:r>
      <w:proofErr w:type="spellEnd"/>
      <w:r>
        <w:rPr>
          <w:rFonts w:cs="Calibri"/>
        </w:rPr>
        <w:t>, Programs Director, National Alliance for Public Safety GIS Foundation</w:t>
      </w:r>
    </w:p>
    <w:p w:rsidR="00D358CD" w:rsidRDefault="00D358CD" w:rsidP="00F81491">
      <w:pPr>
        <w:spacing w:line="240" w:lineRule="auto"/>
        <w:rPr>
          <w:rFonts w:cs="Calibri"/>
        </w:rPr>
      </w:pPr>
      <w:r>
        <w:rPr>
          <w:rFonts w:cs="Calibri"/>
        </w:rPr>
        <w:t>Jim Hollingsworth, California Department of Forestry and Fire Protection (CA)</w:t>
      </w:r>
    </w:p>
    <w:p w:rsidR="00D358CD" w:rsidRDefault="00D358CD" w:rsidP="00F81491">
      <w:pPr>
        <w:spacing w:line="240" w:lineRule="auto"/>
        <w:rPr>
          <w:rFonts w:cs="Calibri"/>
        </w:rPr>
      </w:pPr>
      <w:r>
        <w:rPr>
          <w:rFonts w:cs="Calibri"/>
        </w:rPr>
        <w:t xml:space="preserve">Dick </w:t>
      </w:r>
      <w:proofErr w:type="spellStart"/>
      <w:r>
        <w:rPr>
          <w:rFonts w:cs="Calibri"/>
        </w:rPr>
        <w:t>Kotapish</w:t>
      </w:r>
      <w:proofErr w:type="spellEnd"/>
      <w:r>
        <w:rPr>
          <w:rFonts w:cs="Calibri"/>
        </w:rPr>
        <w:t>, GIS Director, Lake County GIS Department (OH)</w:t>
      </w:r>
    </w:p>
    <w:p w:rsidR="00D358CD" w:rsidRDefault="00D358CD" w:rsidP="00F81491">
      <w:pPr>
        <w:spacing w:line="240" w:lineRule="auto"/>
        <w:rPr>
          <w:rFonts w:cs="Calibri"/>
        </w:rPr>
      </w:pPr>
      <w:r>
        <w:rPr>
          <w:rFonts w:cs="Calibri"/>
        </w:rPr>
        <w:t>Don Oliver, Fire Chief, Wilson Fire</w:t>
      </w:r>
      <w:r w:rsidR="002413D6">
        <w:rPr>
          <w:rFonts w:cs="Calibri"/>
        </w:rPr>
        <w:t xml:space="preserve">/Rescue Services </w:t>
      </w:r>
      <w:r>
        <w:rPr>
          <w:rFonts w:cs="Calibri"/>
        </w:rPr>
        <w:t>(NC)</w:t>
      </w:r>
    </w:p>
    <w:p w:rsidR="00D358CD" w:rsidRDefault="00D358CD" w:rsidP="00F81491">
      <w:pPr>
        <w:spacing w:line="240" w:lineRule="auto"/>
        <w:rPr>
          <w:rFonts w:cs="Calibri"/>
        </w:rPr>
      </w:pPr>
      <w:r>
        <w:rPr>
          <w:rFonts w:cs="Calibri"/>
        </w:rPr>
        <w:t xml:space="preserve">Steven </w:t>
      </w:r>
      <w:proofErr w:type="spellStart"/>
      <w:r>
        <w:rPr>
          <w:rFonts w:cs="Calibri"/>
        </w:rPr>
        <w:t>Pollackov</w:t>
      </w:r>
      <w:proofErr w:type="spellEnd"/>
      <w:r>
        <w:rPr>
          <w:rFonts w:cs="Calibri"/>
        </w:rPr>
        <w:t>, Captain, Fire Department City of New York (NY)</w:t>
      </w:r>
    </w:p>
    <w:p w:rsidR="00D358CD" w:rsidRDefault="00D358CD" w:rsidP="00F81491">
      <w:pPr>
        <w:spacing w:line="240" w:lineRule="auto"/>
        <w:rPr>
          <w:rFonts w:cs="Calibri"/>
        </w:rPr>
      </w:pPr>
      <w:r>
        <w:rPr>
          <w:rFonts w:cs="Calibri"/>
        </w:rPr>
        <w:t>Chris Rogers, Firefighter, Kirkland Fire Department (WA)</w:t>
      </w:r>
    </w:p>
    <w:p w:rsidR="00D358CD" w:rsidRDefault="00D358CD" w:rsidP="00F81491">
      <w:pPr>
        <w:spacing w:line="240" w:lineRule="auto"/>
        <w:rPr>
          <w:rFonts w:cs="Calibri"/>
        </w:rPr>
      </w:pPr>
      <w:r>
        <w:rPr>
          <w:rFonts w:cs="Calibri"/>
        </w:rPr>
        <w:t>David Schmidt, City of Elgin Fire Department (IL)</w:t>
      </w:r>
    </w:p>
    <w:p w:rsidR="00D358CD" w:rsidRDefault="00D358CD" w:rsidP="00F81491">
      <w:pPr>
        <w:spacing w:line="240" w:lineRule="auto"/>
        <w:rPr>
          <w:rFonts w:cs="Calibri"/>
        </w:rPr>
      </w:pPr>
      <w:r>
        <w:rPr>
          <w:rFonts w:cs="Calibri"/>
        </w:rPr>
        <w:t>James Smalley, GISP, Board of Directors, National Alliance for Public Safety GIS Foundation</w:t>
      </w:r>
    </w:p>
    <w:p w:rsidR="0027325E" w:rsidRDefault="0027325E" w:rsidP="00F81491">
      <w:pPr>
        <w:spacing w:line="240" w:lineRule="auto"/>
        <w:rPr>
          <w:rFonts w:cs="Calibri"/>
        </w:rPr>
      </w:pPr>
      <w:r>
        <w:rPr>
          <w:rFonts w:cs="Calibri"/>
        </w:rPr>
        <w:t xml:space="preserve">Tricia Toomey, GIS Specialist, Homeland Security </w:t>
      </w:r>
      <w:r w:rsidR="007D1390">
        <w:rPr>
          <w:rFonts w:cs="Calibri"/>
        </w:rPr>
        <w:t xml:space="preserve">Regional </w:t>
      </w:r>
      <w:r>
        <w:rPr>
          <w:rFonts w:cs="Calibri"/>
        </w:rPr>
        <w:t>Technology Center, SDSU Research Foundation (CA)</w:t>
      </w:r>
    </w:p>
    <w:p w:rsidR="0027325E" w:rsidRDefault="0027325E" w:rsidP="00F81491">
      <w:pPr>
        <w:spacing w:line="240" w:lineRule="auto"/>
        <w:rPr>
          <w:rFonts w:cs="Calibri"/>
        </w:rPr>
      </w:pPr>
      <w:r>
        <w:rPr>
          <w:rFonts w:cs="Calibri"/>
        </w:rPr>
        <w:t xml:space="preserve">Jennifer </w:t>
      </w:r>
      <w:proofErr w:type="spellStart"/>
      <w:r>
        <w:rPr>
          <w:rFonts w:cs="Calibri"/>
        </w:rPr>
        <w:t>Weisser</w:t>
      </w:r>
      <w:proofErr w:type="spellEnd"/>
      <w:r>
        <w:rPr>
          <w:rFonts w:cs="Calibri"/>
        </w:rPr>
        <w:t>, GIS Coordinator, Deerfield Township (OH)</w:t>
      </w:r>
    </w:p>
    <w:p w:rsidR="00F81491" w:rsidRDefault="00F81491" w:rsidP="00F81491">
      <w:pPr>
        <w:spacing w:after="100" w:line="240" w:lineRule="auto"/>
        <w:rPr>
          <w:rFonts w:cs="Calibri"/>
        </w:rPr>
      </w:pPr>
    </w:p>
    <w:p w:rsidR="00B151CE" w:rsidRDefault="00B151CE" w:rsidP="00F81491">
      <w:pPr>
        <w:spacing w:line="240" w:lineRule="auto"/>
        <w:rPr>
          <w:rFonts w:cs="Calibri"/>
        </w:rPr>
      </w:pPr>
      <w:r>
        <w:rPr>
          <w:rFonts w:cs="Calibri"/>
        </w:rPr>
        <w:t>Additional i</w:t>
      </w:r>
      <w:r w:rsidR="00F81491">
        <w:rPr>
          <w:rFonts w:cs="Calibri"/>
        </w:rPr>
        <w:t>nput came from the following practitioners</w:t>
      </w:r>
      <w:r>
        <w:rPr>
          <w:rFonts w:cs="Calibri"/>
        </w:rPr>
        <w:t xml:space="preserve"> in the development of Version 2.0</w:t>
      </w:r>
      <w:proofErr w:type="gramStart"/>
      <w:r w:rsidR="00170D19">
        <w:rPr>
          <w:rFonts w:cs="Calibri"/>
        </w:rPr>
        <w:t>:</w:t>
      </w:r>
      <w:proofErr w:type="gramEnd"/>
      <w:r w:rsidR="00F81491">
        <w:rPr>
          <w:rFonts w:cs="Calibri"/>
        </w:rPr>
        <w:br/>
      </w:r>
      <w:r>
        <w:rPr>
          <w:rFonts w:cs="Calibri"/>
        </w:rPr>
        <w:br/>
        <w:t>Chris Johnson, NAPSG Technical Advisor (AL)</w:t>
      </w:r>
    </w:p>
    <w:p w:rsidR="00B151CE" w:rsidRDefault="00B151CE" w:rsidP="00F81491">
      <w:pPr>
        <w:spacing w:line="240" w:lineRule="auto"/>
        <w:rPr>
          <w:rFonts w:cs="Calibri"/>
        </w:rPr>
      </w:pPr>
      <w:r>
        <w:rPr>
          <w:rFonts w:cs="Calibri"/>
        </w:rPr>
        <w:t>Bruce Oswald,</w:t>
      </w:r>
      <w:r w:rsidR="00EC6CF6">
        <w:rPr>
          <w:rFonts w:cs="Calibri"/>
        </w:rPr>
        <w:t xml:space="preserve"> Homeland Security Liaison,</w:t>
      </w:r>
      <w:r>
        <w:rPr>
          <w:rFonts w:cs="Calibri"/>
        </w:rPr>
        <w:t xml:space="preserve"> National States Geographic Information Council (NY)</w:t>
      </w:r>
    </w:p>
    <w:p w:rsidR="00B151CE" w:rsidRDefault="00B151CE" w:rsidP="00F81491">
      <w:pPr>
        <w:spacing w:line="240" w:lineRule="auto"/>
        <w:rPr>
          <w:rFonts w:cs="Calibri"/>
        </w:rPr>
      </w:pPr>
      <w:r>
        <w:rPr>
          <w:rFonts w:cs="Calibri"/>
        </w:rPr>
        <w:t>Kenny Ratliff, GIS Manager, Kentucky Department of Military Affairs (KY)</w:t>
      </w:r>
    </w:p>
    <w:p w:rsidR="00B151CE" w:rsidRDefault="00B151CE" w:rsidP="00F81491">
      <w:pPr>
        <w:spacing w:line="240" w:lineRule="auto"/>
        <w:rPr>
          <w:rFonts w:cs="Calibri"/>
        </w:rPr>
      </w:pPr>
      <w:r>
        <w:rPr>
          <w:rFonts w:cs="Calibri"/>
        </w:rPr>
        <w:t>Victoria Smith, GIS Coordinator, Colorado Division of Emergency Management (CO)</w:t>
      </w:r>
    </w:p>
    <w:bookmarkEnd w:id="5"/>
    <w:bookmarkEnd w:id="6"/>
    <w:p w:rsidR="00F81491" w:rsidRDefault="00F81491" w:rsidP="00676C5A">
      <w:pPr>
        <w:rPr>
          <w:rFonts w:cs="Arial"/>
          <w:i/>
          <w:szCs w:val="20"/>
          <w:u w:val="single"/>
        </w:rPr>
      </w:pPr>
    </w:p>
    <w:p w:rsidR="00E922F3" w:rsidRPr="002727BE" w:rsidRDefault="007D1390" w:rsidP="00156182">
      <w:pPr>
        <w:pStyle w:val="Heading1"/>
      </w:pPr>
      <w:bookmarkStart w:id="7" w:name="_Toc188341587"/>
      <w:r w:rsidRPr="002727BE">
        <w:lastRenderedPageBreak/>
        <w:t>DOCUMENT BACKGROUND</w:t>
      </w:r>
      <w:bookmarkEnd w:id="7"/>
    </w:p>
    <w:p w:rsidR="005338C5" w:rsidRDefault="00676C5A" w:rsidP="00676C5A">
      <w:pPr>
        <w:rPr>
          <w:rFonts w:cs="Arial"/>
          <w:szCs w:val="20"/>
        </w:rPr>
      </w:pPr>
      <w:r w:rsidRPr="00692C42">
        <w:rPr>
          <w:rFonts w:cs="Arial"/>
          <w:szCs w:val="20"/>
        </w:rPr>
        <w:t>This S</w:t>
      </w:r>
      <w:r w:rsidR="007B10A9">
        <w:rPr>
          <w:rFonts w:cs="Arial"/>
          <w:szCs w:val="20"/>
        </w:rPr>
        <w:t xml:space="preserve">tandard </w:t>
      </w:r>
      <w:r w:rsidRPr="00692C42">
        <w:rPr>
          <w:rFonts w:cs="Arial"/>
          <w:szCs w:val="20"/>
        </w:rPr>
        <w:t>O</w:t>
      </w:r>
      <w:r w:rsidR="007B10A9">
        <w:rPr>
          <w:rFonts w:cs="Arial"/>
          <w:szCs w:val="20"/>
        </w:rPr>
        <w:t xml:space="preserve">perating </w:t>
      </w:r>
      <w:r w:rsidR="005D3F03">
        <w:rPr>
          <w:rFonts w:cs="Arial"/>
          <w:szCs w:val="20"/>
        </w:rPr>
        <w:t>Guid</w:t>
      </w:r>
      <w:r w:rsidR="00604FF4">
        <w:rPr>
          <w:rFonts w:cs="Arial"/>
          <w:szCs w:val="20"/>
        </w:rPr>
        <w:t>ance</w:t>
      </w:r>
      <w:r w:rsidR="00EE537B" w:rsidRPr="00692C42">
        <w:rPr>
          <w:rFonts w:cs="Arial"/>
          <w:szCs w:val="20"/>
        </w:rPr>
        <w:t xml:space="preserve"> </w:t>
      </w:r>
      <w:r w:rsidR="007B10A9">
        <w:rPr>
          <w:rFonts w:cs="Arial"/>
          <w:szCs w:val="20"/>
        </w:rPr>
        <w:t>(</w:t>
      </w:r>
      <w:r w:rsidR="00EE537B" w:rsidRPr="00692C42">
        <w:rPr>
          <w:rFonts w:cs="Arial"/>
          <w:szCs w:val="20"/>
        </w:rPr>
        <w:t>SO</w:t>
      </w:r>
      <w:r w:rsidR="00EE537B">
        <w:rPr>
          <w:rFonts w:cs="Arial"/>
          <w:szCs w:val="20"/>
        </w:rPr>
        <w:t>G</w:t>
      </w:r>
      <w:r w:rsidR="007B10A9">
        <w:rPr>
          <w:rFonts w:cs="Arial"/>
          <w:szCs w:val="20"/>
        </w:rPr>
        <w:t>)</w:t>
      </w:r>
      <w:r w:rsidRPr="00692C42">
        <w:rPr>
          <w:rFonts w:cs="Arial"/>
          <w:szCs w:val="20"/>
        </w:rPr>
        <w:t xml:space="preserve"> document was developed by a team of </w:t>
      </w:r>
      <w:r w:rsidR="00F81491">
        <w:rPr>
          <w:rFonts w:cs="Arial"/>
          <w:szCs w:val="20"/>
        </w:rPr>
        <w:t>Geospatial</w:t>
      </w:r>
      <w:r w:rsidR="006E311B">
        <w:rPr>
          <w:rFonts w:cs="Arial"/>
          <w:szCs w:val="20"/>
        </w:rPr>
        <w:t xml:space="preserve"> Information Systems (</w:t>
      </w:r>
      <w:r w:rsidRPr="00692C42">
        <w:rPr>
          <w:rFonts w:cs="Arial"/>
          <w:szCs w:val="20"/>
        </w:rPr>
        <w:t>GIS</w:t>
      </w:r>
      <w:r w:rsidR="006E311B">
        <w:rPr>
          <w:rFonts w:cs="Arial"/>
          <w:szCs w:val="20"/>
        </w:rPr>
        <w:t>) specialists</w:t>
      </w:r>
      <w:r w:rsidR="005023EA">
        <w:rPr>
          <w:rFonts w:cs="Arial"/>
          <w:szCs w:val="20"/>
        </w:rPr>
        <w:t xml:space="preserve"> and</w:t>
      </w:r>
      <w:r w:rsidR="00341C0E">
        <w:rPr>
          <w:rFonts w:cs="Arial"/>
          <w:szCs w:val="20"/>
        </w:rPr>
        <w:t xml:space="preserve"> professionals</w:t>
      </w:r>
      <w:r w:rsidR="00B60C8B">
        <w:rPr>
          <w:rFonts w:cs="Arial"/>
          <w:szCs w:val="20"/>
        </w:rPr>
        <w:t>, leaders in public safety operations &amp; management,</w:t>
      </w:r>
      <w:r w:rsidRPr="00692C42">
        <w:rPr>
          <w:rFonts w:cs="Arial"/>
          <w:szCs w:val="20"/>
        </w:rPr>
        <w:t xml:space="preserve"> and incident support subject matter experts. </w:t>
      </w:r>
      <w:r w:rsidR="00A87638">
        <w:rPr>
          <w:rFonts w:cs="Arial"/>
          <w:szCs w:val="20"/>
        </w:rPr>
        <w:t xml:space="preserve"> This document strives to serve as a template to support national GIS standards for emergency response in </w:t>
      </w:r>
      <w:r w:rsidR="00A7740E">
        <w:rPr>
          <w:rFonts w:cs="Arial"/>
          <w:szCs w:val="20"/>
        </w:rPr>
        <w:t>a Multi-Agency Coordination Center</w:t>
      </w:r>
      <w:r w:rsidR="00A26598">
        <w:rPr>
          <w:rFonts w:cs="Arial"/>
          <w:szCs w:val="20"/>
        </w:rPr>
        <w:t xml:space="preserve"> (MACC)</w:t>
      </w:r>
      <w:r w:rsidR="00A87638">
        <w:rPr>
          <w:rFonts w:cs="Arial"/>
          <w:szCs w:val="20"/>
        </w:rPr>
        <w:t xml:space="preserve">.  </w:t>
      </w:r>
      <w:r w:rsidR="007B10A9" w:rsidRPr="00692C42">
        <w:rPr>
          <w:rFonts w:cs="Arial"/>
          <w:szCs w:val="20"/>
        </w:rPr>
        <w:t xml:space="preserve">The </w:t>
      </w:r>
      <w:r w:rsidR="00604FF4" w:rsidRPr="00604FF4">
        <w:rPr>
          <w:rFonts w:cs="Arial"/>
          <w:szCs w:val="20"/>
        </w:rPr>
        <w:t>National Wildfire Coordinating Group GIS Standard Operating Procedures (GSTOP, June 2006)</w:t>
      </w:r>
      <w:r w:rsidR="00B4610E">
        <w:rPr>
          <w:rStyle w:val="EndnoteReference"/>
          <w:rFonts w:cs="Arial"/>
          <w:szCs w:val="20"/>
        </w:rPr>
        <w:endnoteReference w:id="1"/>
      </w:r>
      <w:r w:rsidR="00073B32">
        <w:rPr>
          <w:rFonts w:cs="Arial"/>
          <w:szCs w:val="20"/>
        </w:rPr>
        <w:t xml:space="preserve"> </w:t>
      </w:r>
      <w:r w:rsidR="007B10A9" w:rsidRPr="00692C42">
        <w:rPr>
          <w:rFonts w:cs="Arial"/>
          <w:szCs w:val="20"/>
        </w:rPr>
        <w:t xml:space="preserve">served as </w:t>
      </w:r>
      <w:r w:rsidR="007B10A9">
        <w:rPr>
          <w:rFonts w:cs="Arial"/>
          <w:szCs w:val="20"/>
        </w:rPr>
        <w:t>the</w:t>
      </w:r>
      <w:r w:rsidR="007B10A9" w:rsidRPr="00692C42">
        <w:rPr>
          <w:rFonts w:cs="Arial"/>
          <w:szCs w:val="20"/>
        </w:rPr>
        <w:t xml:space="preserve"> primary reference and guide to developing </w:t>
      </w:r>
      <w:r w:rsidR="00EE537B" w:rsidRPr="00692C42">
        <w:rPr>
          <w:rFonts w:cs="Arial"/>
          <w:szCs w:val="20"/>
        </w:rPr>
        <w:t>SO</w:t>
      </w:r>
      <w:r w:rsidR="00604FF4">
        <w:rPr>
          <w:rFonts w:cs="Arial"/>
          <w:szCs w:val="20"/>
        </w:rPr>
        <w:t>P</w:t>
      </w:r>
      <w:r w:rsidR="00EE537B" w:rsidRPr="00692C42">
        <w:rPr>
          <w:rFonts w:cs="Arial"/>
          <w:szCs w:val="20"/>
        </w:rPr>
        <w:t>s</w:t>
      </w:r>
      <w:r w:rsidR="00604FF4">
        <w:rPr>
          <w:rFonts w:cs="Arial"/>
          <w:szCs w:val="20"/>
        </w:rPr>
        <w:t xml:space="preserve"> for Incident Command Systems</w:t>
      </w:r>
      <w:r w:rsidR="007B10A9" w:rsidRPr="00692C42">
        <w:rPr>
          <w:rFonts w:cs="Arial"/>
          <w:szCs w:val="20"/>
        </w:rPr>
        <w:t>.</w:t>
      </w:r>
      <w:r w:rsidR="007B10A9">
        <w:rPr>
          <w:rFonts w:cs="Arial"/>
          <w:szCs w:val="20"/>
        </w:rPr>
        <w:t xml:space="preserve"> </w:t>
      </w:r>
      <w:r w:rsidRPr="00692C42">
        <w:rPr>
          <w:rFonts w:cs="Arial"/>
          <w:szCs w:val="20"/>
        </w:rPr>
        <w:t xml:space="preserve"> </w:t>
      </w:r>
      <w:r w:rsidR="00A87638">
        <w:rPr>
          <w:rFonts w:cs="Arial"/>
          <w:szCs w:val="20"/>
        </w:rPr>
        <w:t xml:space="preserve">Examples </w:t>
      </w:r>
      <w:r w:rsidR="007952A2">
        <w:rPr>
          <w:rFonts w:cs="Arial"/>
          <w:szCs w:val="20"/>
        </w:rPr>
        <w:t>are provided</w:t>
      </w:r>
      <w:r>
        <w:rPr>
          <w:rFonts w:cs="Arial"/>
          <w:szCs w:val="20"/>
        </w:rPr>
        <w:t xml:space="preserve"> </w:t>
      </w:r>
      <w:r w:rsidR="007952A2">
        <w:rPr>
          <w:rFonts w:cs="Arial"/>
          <w:szCs w:val="20"/>
        </w:rPr>
        <w:t xml:space="preserve">from the County of </w:t>
      </w:r>
      <w:r>
        <w:rPr>
          <w:rFonts w:cs="Arial"/>
          <w:szCs w:val="20"/>
        </w:rPr>
        <w:t>San Diego</w:t>
      </w:r>
      <w:r w:rsidR="007952A2">
        <w:rPr>
          <w:rFonts w:cs="Arial"/>
          <w:szCs w:val="20"/>
        </w:rPr>
        <w:t>’s</w:t>
      </w:r>
      <w:r>
        <w:rPr>
          <w:rFonts w:cs="Arial"/>
          <w:szCs w:val="20"/>
        </w:rPr>
        <w:t xml:space="preserve"> </w:t>
      </w:r>
      <w:r w:rsidR="007952A2">
        <w:rPr>
          <w:rFonts w:cs="Arial"/>
          <w:szCs w:val="20"/>
        </w:rPr>
        <w:t xml:space="preserve">Standard Operating Procedures </w:t>
      </w:r>
      <w:r w:rsidR="009111D7">
        <w:rPr>
          <w:rFonts w:cs="Arial"/>
          <w:szCs w:val="20"/>
        </w:rPr>
        <w:t xml:space="preserve">(SOP) </w:t>
      </w:r>
      <w:r w:rsidR="00A87638">
        <w:rPr>
          <w:rFonts w:cs="Arial"/>
          <w:szCs w:val="20"/>
        </w:rPr>
        <w:t xml:space="preserve">and </w:t>
      </w:r>
      <w:r w:rsidR="007B10A9">
        <w:rPr>
          <w:rFonts w:cs="Arial"/>
          <w:szCs w:val="20"/>
        </w:rPr>
        <w:t xml:space="preserve">are for reference purposes </w:t>
      </w:r>
      <w:r w:rsidR="005D55B9">
        <w:rPr>
          <w:rFonts w:cs="Arial"/>
          <w:szCs w:val="20"/>
        </w:rPr>
        <w:t>only;</w:t>
      </w:r>
      <w:r w:rsidR="00AD56EB">
        <w:rPr>
          <w:rFonts w:cs="Arial"/>
          <w:szCs w:val="20"/>
        </w:rPr>
        <w:t xml:space="preserve"> </w:t>
      </w:r>
      <w:r w:rsidR="00A87638">
        <w:rPr>
          <w:rFonts w:cs="Arial"/>
          <w:szCs w:val="20"/>
        </w:rPr>
        <w:t>they</w:t>
      </w:r>
      <w:r w:rsidR="007B10A9">
        <w:rPr>
          <w:rFonts w:cs="Arial"/>
          <w:szCs w:val="20"/>
        </w:rPr>
        <w:t xml:space="preserve"> are not intended to set a standard</w:t>
      </w:r>
      <w:r>
        <w:rPr>
          <w:rFonts w:cs="Arial"/>
          <w:szCs w:val="20"/>
        </w:rPr>
        <w:t xml:space="preserve">.  </w:t>
      </w:r>
      <w:r w:rsidRPr="00692C42">
        <w:rPr>
          <w:rFonts w:cs="Arial"/>
          <w:szCs w:val="20"/>
        </w:rPr>
        <w:t xml:space="preserve"> </w:t>
      </w:r>
      <w:r w:rsidR="005338C5">
        <w:rPr>
          <w:rFonts w:cs="Arial"/>
          <w:szCs w:val="20"/>
        </w:rPr>
        <w:t xml:space="preserve"> </w:t>
      </w:r>
    </w:p>
    <w:p w:rsidR="00040438" w:rsidRDefault="00861FAF" w:rsidP="00676C5A">
      <w:pPr>
        <w:rPr>
          <w:rFonts w:cs="Arial"/>
          <w:szCs w:val="20"/>
        </w:rPr>
      </w:pPr>
      <w:r>
        <w:rPr>
          <w:rFonts w:cs="Arial"/>
          <w:szCs w:val="20"/>
        </w:rPr>
        <w:t>This</w:t>
      </w:r>
      <w:r w:rsidR="005338C5">
        <w:rPr>
          <w:rFonts w:cs="Arial"/>
          <w:szCs w:val="20"/>
        </w:rPr>
        <w:t xml:space="preserve"> document </w:t>
      </w:r>
      <w:r>
        <w:rPr>
          <w:rFonts w:cs="Arial"/>
          <w:szCs w:val="20"/>
        </w:rPr>
        <w:t>proposes a</w:t>
      </w:r>
      <w:r w:rsidR="005338C5">
        <w:rPr>
          <w:rFonts w:cs="Arial"/>
          <w:szCs w:val="20"/>
        </w:rPr>
        <w:t xml:space="preserve"> set of guidelines for </w:t>
      </w:r>
      <w:r w:rsidR="00F81491">
        <w:rPr>
          <w:rFonts w:cs="Arial"/>
          <w:szCs w:val="20"/>
        </w:rPr>
        <w:t>coordinating geospatial</w:t>
      </w:r>
      <w:r>
        <w:rPr>
          <w:rFonts w:cs="Arial"/>
          <w:szCs w:val="20"/>
        </w:rPr>
        <w:t xml:space="preserve"> </w:t>
      </w:r>
      <w:r w:rsidR="005338C5">
        <w:rPr>
          <w:rFonts w:cs="Arial"/>
          <w:szCs w:val="20"/>
        </w:rPr>
        <w:t>emergency response efforts.  These guidelines are intended to serve as a shared foundation</w:t>
      </w:r>
      <w:r>
        <w:rPr>
          <w:rFonts w:cs="Arial"/>
          <w:szCs w:val="20"/>
        </w:rPr>
        <w:t xml:space="preserve">, </w:t>
      </w:r>
      <w:r w:rsidR="005338C5">
        <w:rPr>
          <w:rFonts w:cs="Arial"/>
          <w:szCs w:val="20"/>
        </w:rPr>
        <w:t>encouragin</w:t>
      </w:r>
      <w:r w:rsidR="005338C5" w:rsidRPr="00A87638">
        <w:rPr>
          <w:rFonts w:cs="Arial"/>
          <w:szCs w:val="20"/>
        </w:rPr>
        <w:t>g</w:t>
      </w:r>
      <w:r w:rsidR="005338C5" w:rsidRPr="006F23C6">
        <w:rPr>
          <w:rFonts w:cs="Arial"/>
          <w:szCs w:val="20"/>
        </w:rPr>
        <w:t xml:space="preserve"> </w:t>
      </w:r>
      <w:r w:rsidR="005338C5">
        <w:rPr>
          <w:rFonts w:cs="Arial"/>
          <w:szCs w:val="20"/>
        </w:rPr>
        <w:t xml:space="preserve">improved </w:t>
      </w:r>
      <w:r>
        <w:rPr>
          <w:rFonts w:cs="Arial"/>
          <w:szCs w:val="20"/>
        </w:rPr>
        <w:t xml:space="preserve">communication and </w:t>
      </w:r>
      <w:r w:rsidR="005338C5">
        <w:rPr>
          <w:rFonts w:cs="Arial"/>
          <w:szCs w:val="20"/>
        </w:rPr>
        <w:t>collaboration amongst GIS and</w:t>
      </w:r>
      <w:r w:rsidR="00143AB2">
        <w:rPr>
          <w:rFonts w:cs="Arial"/>
          <w:szCs w:val="20"/>
        </w:rPr>
        <w:t xml:space="preserve"> other</w:t>
      </w:r>
      <w:r w:rsidR="005338C5">
        <w:rPr>
          <w:rFonts w:cs="Arial"/>
          <w:szCs w:val="20"/>
        </w:rPr>
        <w:t xml:space="preserve"> emergency </w:t>
      </w:r>
      <w:r w:rsidR="00143AB2">
        <w:rPr>
          <w:rFonts w:cs="Arial"/>
          <w:szCs w:val="20"/>
        </w:rPr>
        <w:t>response staff</w:t>
      </w:r>
      <w:r>
        <w:rPr>
          <w:rFonts w:cs="Arial"/>
          <w:szCs w:val="20"/>
        </w:rPr>
        <w:t xml:space="preserve">.  </w:t>
      </w:r>
      <w:r w:rsidR="006F23C6" w:rsidRPr="00692C42">
        <w:rPr>
          <w:rFonts w:cs="Arial"/>
          <w:szCs w:val="20"/>
        </w:rPr>
        <w:t>Th</w:t>
      </w:r>
      <w:r w:rsidR="006F23C6">
        <w:rPr>
          <w:rFonts w:cs="Arial"/>
          <w:szCs w:val="20"/>
        </w:rPr>
        <w:t>is is a living</w:t>
      </w:r>
      <w:r w:rsidR="006F23C6" w:rsidRPr="00692C42">
        <w:rPr>
          <w:rFonts w:cs="Arial"/>
          <w:szCs w:val="20"/>
        </w:rPr>
        <w:t xml:space="preserve"> document </w:t>
      </w:r>
      <w:r w:rsidR="006F23C6">
        <w:rPr>
          <w:rFonts w:cs="Arial"/>
          <w:szCs w:val="20"/>
        </w:rPr>
        <w:t xml:space="preserve">that </w:t>
      </w:r>
      <w:r w:rsidR="006F23C6" w:rsidRPr="00692C42">
        <w:rPr>
          <w:rFonts w:cs="Arial"/>
          <w:szCs w:val="20"/>
        </w:rPr>
        <w:t xml:space="preserve">provides </w:t>
      </w:r>
      <w:r w:rsidR="006F23C6">
        <w:rPr>
          <w:rFonts w:cs="Arial"/>
          <w:szCs w:val="20"/>
        </w:rPr>
        <w:t xml:space="preserve">a starting point to produce </w:t>
      </w:r>
      <w:r w:rsidR="006F23C6" w:rsidRPr="00692C42">
        <w:rPr>
          <w:rFonts w:cs="Arial"/>
          <w:szCs w:val="20"/>
        </w:rPr>
        <w:t>guidelines for the or</w:t>
      </w:r>
      <w:r w:rsidR="00F81491">
        <w:rPr>
          <w:rFonts w:cs="Arial"/>
          <w:szCs w:val="20"/>
        </w:rPr>
        <w:t>ganization and management of geospatial</w:t>
      </w:r>
      <w:r w:rsidR="006F23C6" w:rsidRPr="00692C42">
        <w:rPr>
          <w:rFonts w:cs="Arial"/>
          <w:szCs w:val="20"/>
        </w:rPr>
        <w:t xml:space="preserve"> data</w:t>
      </w:r>
      <w:r w:rsidR="006F23C6">
        <w:rPr>
          <w:rFonts w:cs="Arial"/>
          <w:szCs w:val="20"/>
        </w:rPr>
        <w:t>,</w:t>
      </w:r>
      <w:r w:rsidR="006F23C6" w:rsidRPr="00692C42">
        <w:rPr>
          <w:rFonts w:cs="Arial"/>
          <w:szCs w:val="20"/>
        </w:rPr>
        <w:t xml:space="preserve"> map creation and output</w:t>
      </w:r>
      <w:r w:rsidR="006F23C6">
        <w:rPr>
          <w:rFonts w:cs="Arial"/>
          <w:szCs w:val="20"/>
        </w:rPr>
        <w:t xml:space="preserve"> within </w:t>
      </w:r>
      <w:r w:rsidR="009111D7">
        <w:rPr>
          <w:rFonts w:cs="Arial"/>
          <w:szCs w:val="20"/>
        </w:rPr>
        <w:t>MACCs</w:t>
      </w:r>
      <w:r w:rsidR="006F23C6" w:rsidRPr="00692C42">
        <w:rPr>
          <w:rFonts w:cs="Arial"/>
          <w:szCs w:val="20"/>
        </w:rPr>
        <w:t xml:space="preserve">. </w:t>
      </w:r>
      <w:r w:rsidR="006F23C6">
        <w:rPr>
          <w:rFonts w:cs="Arial"/>
          <w:szCs w:val="20"/>
        </w:rPr>
        <w:t xml:space="preserve">It is anticipated that this document will be updated as more and more local agencies adopt GIS operating procedures for emergency management and provide best practices back to </w:t>
      </w:r>
      <w:r w:rsidR="00446DC4">
        <w:rPr>
          <w:rFonts w:cs="Arial"/>
          <w:szCs w:val="20"/>
        </w:rPr>
        <w:t xml:space="preserve">the </w:t>
      </w:r>
      <w:r w:rsidR="006F23C6">
        <w:rPr>
          <w:rFonts w:cs="Arial"/>
          <w:szCs w:val="20"/>
        </w:rPr>
        <w:t>NAPSG</w:t>
      </w:r>
      <w:r w:rsidR="00AD56EB">
        <w:rPr>
          <w:rFonts w:cs="Arial"/>
          <w:szCs w:val="20"/>
        </w:rPr>
        <w:t xml:space="preserve"> Foundation</w:t>
      </w:r>
      <w:r w:rsidR="006F23C6">
        <w:rPr>
          <w:rFonts w:cs="Arial"/>
          <w:szCs w:val="20"/>
        </w:rPr>
        <w:t xml:space="preserve">. </w:t>
      </w:r>
      <w:r w:rsidR="006F23C6" w:rsidRPr="00692C42">
        <w:rPr>
          <w:rFonts w:cs="Arial"/>
          <w:szCs w:val="20"/>
        </w:rPr>
        <w:t xml:space="preserve"> </w:t>
      </w:r>
    </w:p>
    <w:p w:rsidR="00D7216D" w:rsidRDefault="00861FAF" w:rsidP="00676C5A">
      <w:pPr>
        <w:rPr>
          <w:rFonts w:cs="Arial"/>
          <w:szCs w:val="20"/>
        </w:rPr>
      </w:pPr>
      <w:r>
        <w:rPr>
          <w:rFonts w:cs="Arial"/>
          <w:szCs w:val="20"/>
        </w:rPr>
        <w:t xml:space="preserve">Intended as a template, agencies are encouraged to modify document content to accommodate local and regional specific details.  Modifications may range from </w:t>
      </w:r>
      <w:r w:rsidR="008F5938">
        <w:rPr>
          <w:rFonts w:cs="Arial"/>
          <w:szCs w:val="20"/>
        </w:rPr>
        <w:t>referencing local datasets and file locations to adjustin</w:t>
      </w:r>
      <w:r>
        <w:rPr>
          <w:rFonts w:cs="Arial"/>
          <w:szCs w:val="20"/>
        </w:rPr>
        <w:t>g standard</w:t>
      </w:r>
      <w:r w:rsidR="008F5938">
        <w:rPr>
          <w:rFonts w:cs="Arial"/>
          <w:szCs w:val="20"/>
        </w:rPr>
        <w:t xml:space="preserve"> map products</w:t>
      </w:r>
      <w:r w:rsidR="00233BEB">
        <w:rPr>
          <w:rFonts w:cs="Arial"/>
          <w:szCs w:val="20"/>
        </w:rPr>
        <w:t xml:space="preserve"> to better acco</w:t>
      </w:r>
      <w:r w:rsidR="00103564">
        <w:rPr>
          <w:rFonts w:cs="Arial"/>
          <w:szCs w:val="20"/>
        </w:rPr>
        <w:t>unt for</w:t>
      </w:r>
      <w:r w:rsidR="00233BEB">
        <w:rPr>
          <w:rFonts w:cs="Arial"/>
          <w:szCs w:val="20"/>
        </w:rPr>
        <w:t xml:space="preserve"> local hazards or values at risk.</w:t>
      </w:r>
      <w:r>
        <w:rPr>
          <w:rFonts w:cs="Arial"/>
          <w:szCs w:val="20"/>
        </w:rPr>
        <w:t xml:space="preserve">  </w:t>
      </w:r>
      <w:r w:rsidR="00920116">
        <w:rPr>
          <w:rFonts w:cs="Arial"/>
          <w:szCs w:val="20"/>
        </w:rPr>
        <w:t xml:space="preserve"> </w:t>
      </w:r>
      <w:r w:rsidR="00D7216D">
        <w:rPr>
          <w:rFonts w:cs="Arial"/>
          <w:szCs w:val="20"/>
        </w:rPr>
        <w:t>It is recommended that you work with your local emergency service coordinators to</w:t>
      </w:r>
      <w:r w:rsidR="00604FF4">
        <w:rPr>
          <w:rFonts w:cs="Arial"/>
          <w:szCs w:val="20"/>
        </w:rPr>
        <w:t xml:space="preserve"> create an SOP or SOG that meets the unique needs of your agency and/or jurisdiction.</w:t>
      </w:r>
      <w:r w:rsidR="00D7216D">
        <w:rPr>
          <w:rFonts w:cs="Arial"/>
          <w:szCs w:val="20"/>
        </w:rPr>
        <w:t xml:space="preserve"> </w:t>
      </w:r>
    </w:p>
    <w:p w:rsidR="00040438" w:rsidRDefault="00685F3B" w:rsidP="00232D2D">
      <w:pPr>
        <w:rPr>
          <w:rFonts w:cs="Arial"/>
          <w:szCs w:val="20"/>
        </w:rPr>
      </w:pPr>
      <w:r>
        <w:rPr>
          <w:rFonts w:cs="Arial"/>
          <w:szCs w:val="20"/>
        </w:rPr>
        <w:t>T</w:t>
      </w:r>
      <w:r w:rsidR="00446DC4">
        <w:rPr>
          <w:rFonts w:cs="Arial"/>
          <w:szCs w:val="20"/>
        </w:rPr>
        <w:t>he Department of Homeland Security</w:t>
      </w:r>
      <w:r w:rsidR="00232D2D">
        <w:rPr>
          <w:rFonts w:cs="Arial"/>
          <w:szCs w:val="20"/>
        </w:rPr>
        <w:t>’s</w:t>
      </w:r>
      <w:r w:rsidR="005D55B9">
        <w:rPr>
          <w:rFonts w:cs="Arial"/>
          <w:szCs w:val="20"/>
        </w:rPr>
        <w:t xml:space="preserve"> (DHS)</w:t>
      </w:r>
      <w:r w:rsidR="00446DC4">
        <w:rPr>
          <w:rFonts w:cs="Arial"/>
          <w:szCs w:val="20"/>
        </w:rPr>
        <w:t xml:space="preserve"> </w:t>
      </w:r>
      <w:r w:rsidR="005D55B9">
        <w:rPr>
          <w:rFonts w:cs="Arial"/>
          <w:szCs w:val="20"/>
        </w:rPr>
        <w:t xml:space="preserve">Federal Interagency Geospatial Concept of Operations </w:t>
      </w:r>
      <w:r>
        <w:rPr>
          <w:rFonts w:cs="Arial"/>
          <w:szCs w:val="20"/>
        </w:rPr>
        <w:t>(</w:t>
      </w:r>
      <w:proofErr w:type="spellStart"/>
      <w:r>
        <w:rPr>
          <w:rFonts w:cs="Arial"/>
          <w:szCs w:val="20"/>
        </w:rPr>
        <w:t>Geo</w:t>
      </w:r>
      <w:r w:rsidR="00446DC4">
        <w:rPr>
          <w:rFonts w:cs="Arial"/>
          <w:szCs w:val="20"/>
        </w:rPr>
        <w:t>CONOPS</w:t>
      </w:r>
      <w:proofErr w:type="spellEnd"/>
      <w:r w:rsidR="00446DC4">
        <w:rPr>
          <w:rFonts w:cs="Arial"/>
          <w:szCs w:val="20"/>
        </w:rPr>
        <w:t>)</w:t>
      </w:r>
      <w:r>
        <w:rPr>
          <w:rFonts w:cs="Arial"/>
          <w:szCs w:val="20"/>
        </w:rPr>
        <w:t xml:space="preserve"> provides additional information on federal geospatial activities undertaken in support of emergency management</w:t>
      </w:r>
      <w:r w:rsidR="00446DC4">
        <w:rPr>
          <w:rFonts w:cs="Arial"/>
          <w:szCs w:val="20"/>
        </w:rPr>
        <w:t xml:space="preserve">. The </w:t>
      </w:r>
      <w:r w:rsidR="00232D2D">
        <w:rPr>
          <w:rFonts w:cs="Arial"/>
          <w:szCs w:val="20"/>
        </w:rPr>
        <w:t xml:space="preserve">DHS </w:t>
      </w:r>
      <w:proofErr w:type="spellStart"/>
      <w:r>
        <w:rPr>
          <w:rFonts w:cs="Arial"/>
          <w:szCs w:val="20"/>
        </w:rPr>
        <w:t>Geo</w:t>
      </w:r>
      <w:r w:rsidR="00446DC4">
        <w:rPr>
          <w:rFonts w:cs="Arial"/>
          <w:szCs w:val="20"/>
        </w:rPr>
        <w:t>CONOPS</w:t>
      </w:r>
      <w:proofErr w:type="spellEnd"/>
      <w:r w:rsidR="00446DC4">
        <w:rPr>
          <w:rFonts w:cs="Arial"/>
          <w:szCs w:val="20"/>
        </w:rPr>
        <w:t xml:space="preserve"> is</w:t>
      </w:r>
      <w:r w:rsidR="00232D2D">
        <w:rPr>
          <w:rFonts w:cs="Arial"/>
          <w:szCs w:val="20"/>
        </w:rPr>
        <w:t xml:space="preserve"> intended to be a blueprint for coordinating geospatial activities in support of the Stafford Act and the National Response Framework. </w:t>
      </w:r>
      <w:r w:rsidR="00446DC4">
        <w:rPr>
          <w:rFonts w:cs="Arial"/>
          <w:szCs w:val="20"/>
        </w:rPr>
        <w:t xml:space="preserve"> </w:t>
      </w:r>
      <w:r>
        <w:rPr>
          <w:rFonts w:cs="Arial"/>
          <w:szCs w:val="20"/>
        </w:rPr>
        <w:t xml:space="preserve">The DHS </w:t>
      </w:r>
      <w:proofErr w:type="spellStart"/>
      <w:r>
        <w:rPr>
          <w:rFonts w:cs="Arial"/>
          <w:szCs w:val="20"/>
        </w:rPr>
        <w:t>Geo</w:t>
      </w:r>
      <w:r w:rsidR="00232D2D">
        <w:rPr>
          <w:rFonts w:cs="Arial"/>
          <w:szCs w:val="20"/>
        </w:rPr>
        <w:t>CONOPS</w:t>
      </w:r>
      <w:proofErr w:type="spellEnd"/>
      <w:r w:rsidR="00232D2D">
        <w:rPr>
          <w:rFonts w:cs="Arial"/>
          <w:szCs w:val="20"/>
        </w:rPr>
        <w:t xml:space="preserve"> is structured to address key mission areas of life and property saving, damage assessment, recovery, and Federal Operation Centers.  </w:t>
      </w:r>
      <w:r>
        <w:rPr>
          <w:rFonts w:cs="Arial"/>
          <w:szCs w:val="20"/>
        </w:rPr>
        <w:t>To learn</w:t>
      </w:r>
      <w:r w:rsidR="002E5F88">
        <w:rPr>
          <w:rFonts w:cs="Arial"/>
          <w:szCs w:val="20"/>
        </w:rPr>
        <w:t xml:space="preserve"> obtain a copy of </w:t>
      </w:r>
      <w:proofErr w:type="spellStart"/>
      <w:r w:rsidR="002E5F88">
        <w:rPr>
          <w:rFonts w:cs="Arial"/>
          <w:szCs w:val="20"/>
        </w:rPr>
        <w:t>GeoCONOPS</w:t>
      </w:r>
      <w:proofErr w:type="spellEnd"/>
      <w:r w:rsidR="002E5F88">
        <w:rPr>
          <w:rFonts w:cs="Arial"/>
          <w:szCs w:val="20"/>
        </w:rPr>
        <w:t xml:space="preserve"> visit, </w:t>
      </w:r>
      <w:hyperlink r:id="rId16" w:tgtFrame="_blank" w:history="1">
        <w:r w:rsidR="00AE5CAC" w:rsidRPr="00AE5CAC">
          <w:rPr>
            <w:rStyle w:val="Hyperlink"/>
          </w:rPr>
          <w:t>http://www.napsgfoundation.org/blog/napsg-blog/119-napsg-sog-v-2</w:t>
        </w:r>
      </w:hyperlink>
      <w:r w:rsidR="00AE5CAC" w:rsidRPr="00AE5CAC">
        <w:t> </w:t>
      </w:r>
    </w:p>
    <w:p w:rsidR="00604FF4" w:rsidRPr="002727BE" w:rsidRDefault="00604FF4" w:rsidP="00036843">
      <w:pPr>
        <w:pStyle w:val="Heading2"/>
      </w:pPr>
      <w:bookmarkStart w:id="8" w:name="_Toc188341588"/>
      <w:r w:rsidRPr="002727BE">
        <w:t>Tips on How to Use this Guidance Document</w:t>
      </w:r>
      <w:bookmarkEnd w:id="8"/>
    </w:p>
    <w:p w:rsidR="0071160E" w:rsidRDefault="00920116" w:rsidP="00676C5A">
      <w:pPr>
        <w:rPr>
          <w:rFonts w:cs="Arial"/>
          <w:szCs w:val="20"/>
        </w:rPr>
      </w:pPr>
      <w:r>
        <w:rPr>
          <w:rFonts w:cs="Arial"/>
          <w:szCs w:val="20"/>
        </w:rPr>
        <w:t xml:space="preserve">Within this document, </w:t>
      </w:r>
      <w:r w:rsidR="00EE537B" w:rsidRPr="00B60B3C">
        <w:rPr>
          <w:rFonts w:cs="Arial"/>
          <w:i/>
          <w:szCs w:val="20"/>
        </w:rPr>
        <w:t>background information</w:t>
      </w:r>
      <w:r w:rsidR="00EE537B">
        <w:rPr>
          <w:rFonts w:cs="Arial"/>
          <w:szCs w:val="20"/>
        </w:rPr>
        <w:t xml:space="preserve"> on eac</w:t>
      </w:r>
      <w:r w:rsidR="00E922F3">
        <w:rPr>
          <w:rFonts w:cs="Arial"/>
          <w:szCs w:val="20"/>
        </w:rPr>
        <w:t xml:space="preserve">h section is offered in </w:t>
      </w:r>
      <w:r w:rsidR="00823F49">
        <w:rPr>
          <w:rFonts w:cs="Arial"/>
          <w:szCs w:val="20"/>
        </w:rPr>
        <w:t xml:space="preserve">blue </w:t>
      </w:r>
      <w:r w:rsidR="00AD56EB">
        <w:rPr>
          <w:rFonts w:cs="Arial"/>
          <w:szCs w:val="20"/>
        </w:rPr>
        <w:t>text boxes at the beginning of each chapter</w:t>
      </w:r>
      <w:r w:rsidR="007D1390">
        <w:rPr>
          <w:rFonts w:cs="Arial"/>
          <w:i/>
          <w:szCs w:val="20"/>
        </w:rPr>
        <w:t>.</w:t>
      </w:r>
      <w:r w:rsidR="00AD56EB">
        <w:rPr>
          <w:rFonts w:cs="Arial"/>
          <w:i/>
          <w:szCs w:val="20"/>
        </w:rPr>
        <w:t xml:space="preserve"> </w:t>
      </w:r>
      <w:r w:rsidR="00AD56EB" w:rsidRPr="00AD56EB">
        <w:rPr>
          <w:rFonts w:cs="Arial"/>
          <w:szCs w:val="20"/>
        </w:rPr>
        <w:t>The background information is intended to guide the user on how to utilize the associated guidance.</w:t>
      </w:r>
      <w:r w:rsidR="00E922F3" w:rsidRPr="00AD56EB">
        <w:rPr>
          <w:rFonts w:cs="Arial"/>
          <w:szCs w:val="20"/>
        </w:rPr>
        <w:t xml:space="preserve"> </w:t>
      </w:r>
      <w:r w:rsidR="007D1390">
        <w:rPr>
          <w:rFonts w:cs="Arial"/>
          <w:szCs w:val="20"/>
        </w:rPr>
        <w:t>T</w:t>
      </w:r>
      <w:r>
        <w:rPr>
          <w:rFonts w:cs="Arial"/>
          <w:szCs w:val="20"/>
        </w:rPr>
        <w:t xml:space="preserve">ext </w:t>
      </w:r>
      <w:r w:rsidR="007D1390">
        <w:rPr>
          <w:rFonts w:cs="Arial"/>
          <w:szCs w:val="20"/>
        </w:rPr>
        <w:t xml:space="preserve">which </w:t>
      </w:r>
      <w:r w:rsidRPr="00C33CE2">
        <w:rPr>
          <w:rFonts w:cs="Arial"/>
          <w:szCs w:val="20"/>
        </w:rPr>
        <w:t xml:space="preserve">is </w:t>
      </w:r>
      <w:r w:rsidR="00B60B3C" w:rsidRPr="00A87638">
        <w:rPr>
          <w:rFonts w:cs="Arial"/>
          <w:szCs w:val="20"/>
        </w:rPr>
        <w:t xml:space="preserve">bold, </w:t>
      </w:r>
      <w:r w:rsidR="00E922F3" w:rsidRPr="006F23C6">
        <w:rPr>
          <w:rFonts w:cs="Arial"/>
          <w:szCs w:val="20"/>
        </w:rPr>
        <w:t>italicized</w:t>
      </w:r>
      <w:r w:rsidR="007D1390">
        <w:rPr>
          <w:rFonts w:cs="Arial"/>
          <w:szCs w:val="20"/>
        </w:rPr>
        <w:t>,</w:t>
      </w:r>
      <w:r w:rsidR="00E922F3" w:rsidRPr="00A87638">
        <w:rPr>
          <w:rFonts w:cs="Arial"/>
          <w:szCs w:val="20"/>
        </w:rPr>
        <w:t xml:space="preserve"> and in </w:t>
      </w:r>
      <w:r w:rsidR="00B60B3C" w:rsidRPr="006F23C6">
        <w:rPr>
          <w:rFonts w:cs="Arial"/>
          <w:szCs w:val="20"/>
        </w:rPr>
        <w:t>carrots</w:t>
      </w:r>
      <w:r w:rsidR="00E922F3">
        <w:rPr>
          <w:rFonts w:cs="Arial"/>
          <w:szCs w:val="20"/>
        </w:rPr>
        <w:t xml:space="preserve"> </w:t>
      </w:r>
      <w:r w:rsidR="007D1390">
        <w:rPr>
          <w:rFonts w:cs="Arial"/>
          <w:szCs w:val="20"/>
        </w:rPr>
        <w:t>delineates where</w:t>
      </w:r>
      <w:r w:rsidR="00E922F3">
        <w:rPr>
          <w:rFonts w:cs="Arial"/>
          <w:szCs w:val="20"/>
        </w:rPr>
        <w:t xml:space="preserve"> </w:t>
      </w:r>
      <w:r w:rsidR="00B60B3C" w:rsidRPr="00B60B3C">
        <w:rPr>
          <w:rFonts w:cs="Arial"/>
          <w:b/>
          <w:szCs w:val="20"/>
        </w:rPr>
        <w:t>&lt;&lt;</w:t>
      </w:r>
      <w:r w:rsidR="00B60B3C" w:rsidRPr="00855535">
        <w:rPr>
          <w:rFonts w:cs="Arial"/>
          <w:b/>
          <w:i/>
          <w:caps/>
          <w:szCs w:val="20"/>
        </w:rPr>
        <w:t>local jurisdictional input is needed</w:t>
      </w:r>
      <w:r w:rsidR="00B60B3C">
        <w:rPr>
          <w:rFonts w:cs="Arial"/>
          <w:b/>
          <w:i/>
          <w:szCs w:val="20"/>
        </w:rPr>
        <w:t>&gt;&gt;</w:t>
      </w:r>
      <w:r w:rsidR="007D1390">
        <w:rPr>
          <w:rFonts w:cs="Arial"/>
          <w:szCs w:val="20"/>
        </w:rPr>
        <w:t xml:space="preserve">. </w:t>
      </w:r>
      <w:r>
        <w:rPr>
          <w:rFonts w:cs="Arial"/>
          <w:szCs w:val="20"/>
        </w:rPr>
        <w:t xml:space="preserve"> </w:t>
      </w:r>
      <w:r w:rsidR="007D1390" w:rsidRPr="00025EBD">
        <w:rPr>
          <w:rFonts w:cs="Arial"/>
          <w:color w:val="000000"/>
          <w:szCs w:val="20"/>
        </w:rPr>
        <w:t>E</w:t>
      </w:r>
      <w:r w:rsidR="00B60B3C" w:rsidRPr="00025EBD">
        <w:rPr>
          <w:rFonts w:cs="Arial"/>
          <w:color w:val="000000"/>
          <w:szCs w:val="20"/>
        </w:rPr>
        <w:t>xamples</w:t>
      </w:r>
      <w:r w:rsidR="00B60B3C" w:rsidRPr="00025EBD">
        <w:rPr>
          <w:rFonts w:cs="Arial"/>
          <w:color w:val="17365D"/>
          <w:szCs w:val="20"/>
        </w:rPr>
        <w:t xml:space="preserve"> </w:t>
      </w:r>
      <w:r w:rsidR="00025EBD">
        <w:rPr>
          <w:rFonts w:cs="Arial"/>
          <w:szCs w:val="20"/>
        </w:rPr>
        <w:t>are given in motion quotes and are intended to provide the reader with tips on how to use and interpret the examples provided</w:t>
      </w:r>
      <w:r w:rsidR="007D1390">
        <w:rPr>
          <w:rFonts w:cs="Arial"/>
          <w:szCs w:val="20"/>
        </w:rPr>
        <w:t xml:space="preserve">. </w:t>
      </w:r>
      <w:r w:rsidR="00B60B3C">
        <w:rPr>
          <w:rFonts w:cs="Arial"/>
          <w:szCs w:val="20"/>
        </w:rPr>
        <w:t xml:space="preserve"> </w:t>
      </w:r>
      <w:r w:rsidR="007D1390">
        <w:rPr>
          <w:rFonts w:cs="Arial"/>
          <w:szCs w:val="20"/>
        </w:rPr>
        <w:t>D</w:t>
      </w:r>
      <w:r>
        <w:rPr>
          <w:rFonts w:cs="Arial"/>
          <w:szCs w:val="20"/>
        </w:rPr>
        <w:t xml:space="preserve">iagrams are </w:t>
      </w:r>
      <w:r w:rsidR="007D1390">
        <w:rPr>
          <w:rFonts w:cs="Arial"/>
          <w:szCs w:val="20"/>
        </w:rPr>
        <w:t xml:space="preserve">also </w:t>
      </w:r>
      <w:r>
        <w:rPr>
          <w:rFonts w:cs="Arial"/>
          <w:szCs w:val="20"/>
        </w:rPr>
        <w:t xml:space="preserve">marked as </w:t>
      </w:r>
      <w:r w:rsidR="006F3902">
        <w:rPr>
          <w:rFonts w:cs="Arial"/>
          <w:szCs w:val="20"/>
        </w:rPr>
        <w:t xml:space="preserve">examples </w:t>
      </w:r>
      <w:r>
        <w:rPr>
          <w:rFonts w:cs="Arial"/>
          <w:szCs w:val="20"/>
        </w:rPr>
        <w:t>to indicate where local inputs are required.</w:t>
      </w:r>
      <w:r w:rsidR="00E922F3">
        <w:rPr>
          <w:rFonts w:cs="Arial"/>
          <w:szCs w:val="20"/>
        </w:rPr>
        <w:t xml:space="preserve">  These examples and diagrams are offered up only for reference purposes and are not intended to set a standard.  </w:t>
      </w:r>
    </w:p>
    <w:p w:rsidR="008409A2" w:rsidRDefault="008409A2" w:rsidP="00676C5A">
      <w:pPr>
        <w:rPr>
          <w:rFonts w:cs="Arial"/>
          <w:szCs w:val="20"/>
        </w:rPr>
      </w:pPr>
      <w:r>
        <w:rPr>
          <w:rFonts w:cs="Arial"/>
          <w:szCs w:val="20"/>
        </w:rPr>
        <w:lastRenderedPageBreak/>
        <w:t>It is recommended that once your agency has created a GIS operations document for your agency that it is exercised when emergency management agencies or first responders conduct exercises. This is a good opportunity to see if the document actual works and provides useful information. If possible GIS staff should provide injects to exercises that specifically test different elements within the document. Exercise after action reports should identify areas of the document and GIS response that worked and did not work. The document should be updated after each exercise to improve its effectiveness.</w:t>
      </w:r>
    </w:p>
    <w:p w:rsidR="00E77A28" w:rsidRPr="00823F49" w:rsidRDefault="00823F49" w:rsidP="00823F49">
      <w:pPr>
        <w:rPr>
          <w:rFonts w:cs="Arial"/>
          <w:szCs w:val="20"/>
        </w:rPr>
      </w:pPr>
      <w:r w:rsidRPr="002E5F88">
        <w:rPr>
          <w:rFonts w:cs="Arial"/>
          <w:szCs w:val="20"/>
        </w:rPr>
        <w:t xml:space="preserve">For more information on how to integrate geospatial technologies within your public safety organization, please visit </w:t>
      </w:r>
      <w:hyperlink r:id="rId17" w:history="1">
        <w:r w:rsidRPr="002E5F88">
          <w:rPr>
            <w:rStyle w:val="Hyperlink"/>
          </w:rPr>
          <w:t>http://carat.napsgfoundation.org/</w:t>
        </w:r>
      </w:hyperlink>
      <w:r w:rsidR="002E5F88" w:rsidRPr="002E5F88">
        <w:t xml:space="preserve"> for example best practices and a prototype version of</w:t>
      </w:r>
      <w:r w:rsidRPr="002E5F88">
        <w:t xml:space="preserve"> the interactive </w:t>
      </w:r>
      <w:r w:rsidRPr="002E5F88">
        <w:rPr>
          <w:rFonts w:cs="Arial"/>
          <w:szCs w:val="20"/>
        </w:rPr>
        <w:t>Capability and Readiness Assessment Tool (CARAT).  The CARAT is intended for public safety practitioners interested in learning about and/or building a GIS to support their agencies' work</w:t>
      </w:r>
      <w:r w:rsidR="002E5F88" w:rsidRPr="002E5F88">
        <w:rPr>
          <w:rFonts w:cs="Arial"/>
          <w:szCs w:val="20"/>
        </w:rPr>
        <w:t xml:space="preserve">.  It is designed to serve as an assessment tools to develop a </w:t>
      </w:r>
      <w:r w:rsidRPr="002E5F88">
        <w:rPr>
          <w:rFonts w:cs="Arial"/>
          <w:szCs w:val="20"/>
        </w:rPr>
        <w:t>roadmap for anyone interested in learning ab</w:t>
      </w:r>
      <w:r w:rsidR="002E5F88" w:rsidRPr="002E5F88">
        <w:rPr>
          <w:rFonts w:cs="Arial"/>
          <w:szCs w:val="20"/>
        </w:rPr>
        <w:t>out, doing, or directing a GIS in</w:t>
      </w:r>
      <w:r w:rsidRPr="002E5F88">
        <w:rPr>
          <w:rFonts w:cs="Arial"/>
          <w:szCs w:val="20"/>
        </w:rPr>
        <w:t xml:space="preserve"> support </w:t>
      </w:r>
      <w:r w:rsidR="002E5F88" w:rsidRPr="002E5F88">
        <w:rPr>
          <w:rFonts w:cs="Arial"/>
          <w:szCs w:val="20"/>
        </w:rPr>
        <w:t xml:space="preserve">of </w:t>
      </w:r>
      <w:r w:rsidRPr="002E5F88">
        <w:rPr>
          <w:rFonts w:cs="Arial"/>
          <w:szCs w:val="20"/>
        </w:rPr>
        <w:t>public safety.</w:t>
      </w:r>
    </w:p>
    <w:p w:rsidR="00156182" w:rsidRDefault="00823F49" w:rsidP="00156182">
      <w:pPr>
        <w:pStyle w:val="Heading1"/>
      </w:pPr>
      <w:r>
        <w:br w:type="page"/>
      </w:r>
    </w:p>
    <w:p w:rsidR="00A02BCE" w:rsidRDefault="00A02BCE" w:rsidP="00A02BCE">
      <w:pPr>
        <w:pStyle w:val="Heading1"/>
      </w:pPr>
      <w:bookmarkStart w:id="9" w:name="_Toc188341589"/>
      <w:r>
        <w:rPr>
          <w:caps w:val="0"/>
        </w:rPr>
        <w:lastRenderedPageBreak/>
        <w:t>LIST OF ACRONYMS</w:t>
      </w:r>
      <w:bookmarkEnd w:id="9"/>
    </w:p>
    <w:p w:rsidR="00A02BCE" w:rsidRDefault="00A02BCE" w:rsidP="00A87487">
      <w:r>
        <w:t xml:space="preserve">CAP - </w:t>
      </w:r>
      <w:r w:rsidR="00A87487">
        <w:tab/>
      </w:r>
      <w:r w:rsidRPr="001A0743">
        <w:t>C</w:t>
      </w:r>
      <w:r>
        <w:t>ommon Alert Protocol (v1.1)</w:t>
      </w:r>
      <w:r w:rsidRPr="001A0743">
        <w:t xml:space="preserve"> </w:t>
      </w:r>
    </w:p>
    <w:p w:rsidR="00A02BCE" w:rsidRDefault="00A02BCE" w:rsidP="00A02BCE">
      <w:r>
        <w:t xml:space="preserve">COI - </w:t>
      </w:r>
      <w:r w:rsidR="00A87487">
        <w:tab/>
      </w:r>
      <w:r>
        <w:t xml:space="preserve">Community of Interest </w:t>
      </w:r>
    </w:p>
    <w:p w:rsidR="00A02BCE" w:rsidRDefault="00A02BCE" w:rsidP="00A02BCE">
      <w:r w:rsidRPr="001A0743">
        <w:t xml:space="preserve">DE </w:t>
      </w:r>
      <w:r>
        <w:t xml:space="preserve">- </w:t>
      </w:r>
      <w:r w:rsidR="00A87487">
        <w:tab/>
      </w:r>
      <w:r>
        <w:t xml:space="preserve">Distribution Element </w:t>
      </w:r>
    </w:p>
    <w:p w:rsidR="00A02BCE" w:rsidRDefault="00A02BCE" w:rsidP="00A02BCE">
      <w:pPr>
        <w:rPr>
          <w:rFonts w:cs="Arial"/>
          <w:szCs w:val="20"/>
        </w:rPr>
      </w:pPr>
      <w:r w:rsidRPr="00494875">
        <w:rPr>
          <w:rFonts w:cs="Arial"/>
          <w:szCs w:val="20"/>
        </w:rPr>
        <w:t xml:space="preserve">DHS </w:t>
      </w:r>
      <w:r>
        <w:rPr>
          <w:rFonts w:cs="Arial"/>
          <w:szCs w:val="20"/>
        </w:rPr>
        <w:t xml:space="preserve">- </w:t>
      </w:r>
      <w:r w:rsidR="00A87487">
        <w:rPr>
          <w:rFonts w:cs="Arial"/>
          <w:szCs w:val="20"/>
        </w:rPr>
        <w:tab/>
      </w:r>
      <w:r w:rsidRPr="00494875">
        <w:rPr>
          <w:rFonts w:cs="Arial"/>
          <w:szCs w:val="20"/>
        </w:rPr>
        <w:t>Department of Home</w:t>
      </w:r>
      <w:r>
        <w:rPr>
          <w:rFonts w:cs="Arial"/>
          <w:szCs w:val="20"/>
        </w:rPr>
        <w:t xml:space="preserve">land Security  </w:t>
      </w:r>
      <w:r w:rsidRPr="00CB4186">
        <w:rPr>
          <w:rFonts w:cs="Arial"/>
          <w:szCs w:val="20"/>
        </w:rPr>
        <w:t xml:space="preserve"> </w:t>
      </w:r>
    </w:p>
    <w:p w:rsidR="00A02BCE" w:rsidRDefault="00A02BCE" w:rsidP="00A02BCE">
      <w:pPr>
        <w:rPr>
          <w:rFonts w:cs="Arial"/>
          <w:szCs w:val="20"/>
        </w:rPr>
      </w:pPr>
      <w:r w:rsidRPr="00692C42">
        <w:rPr>
          <w:rFonts w:cs="Arial"/>
          <w:szCs w:val="20"/>
        </w:rPr>
        <w:t>DOC</w:t>
      </w:r>
      <w:r>
        <w:rPr>
          <w:rFonts w:cs="Arial"/>
          <w:szCs w:val="20"/>
        </w:rPr>
        <w:t xml:space="preserve"> - </w:t>
      </w:r>
      <w:r w:rsidR="00A87487">
        <w:rPr>
          <w:rFonts w:cs="Arial"/>
          <w:szCs w:val="20"/>
        </w:rPr>
        <w:tab/>
      </w:r>
      <w:r>
        <w:rPr>
          <w:rFonts w:cs="Arial"/>
          <w:szCs w:val="20"/>
        </w:rPr>
        <w:t xml:space="preserve">Department Operation Center </w:t>
      </w:r>
    </w:p>
    <w:p w:rsidR="00A02BCE" w:rsidRDefault="00A02BCE" w:rsidP="00A02BCE">
      <w:pPr>
        <w:rPr>
          <w:rStyle w:val="Emphasis"/>
          <w:i w:val="0"/>
        </w:rPr>
      </w:pPr>
      <w:r>
        <w:rPr>
          <w:rStyle w:val="Emphasis"/>
          <w:i w:val="0"/>
        </w:rPr>
        <w:t xml:space="preserve">EDLX - </w:t>
      </w:r>
      <w:r w:rsidR="00A87487">
        <w:rPr>
          <w:rStyle w:val="Emphasis"/>
          <w:i w:val="0"/>
        </w:rPr>
        <w:tab/>
      </w:r>
      <w:r>
        <w:rPr>
          <w:rStyle w:val="Emphasis"/>
          <w:i w:val="0"/>
        </w:rPr>
        <w:t xml:space="preserve">Emergency Data Exchange Language </w:t>
      </w:r>
    </w:p>
    <w:p w:rsidR="00A02BCE" w:rsidRDefault="00A02BCE" w:rsidP="00A02BCE">
      <w:r>
        <w:t xml:space="preserve">EEI - </w:t>
      </w:r>
      <w:r w:rsidR="00A87487">
        <w:tab/>
      </w:r>
      <w:r>
        <w:t xml:space="preserve">Essential Elements of Information </w:t>
      </w:r>
    </w:p>
    <w:p w:rsidR="00A02BCE" w:rsidRDefault="00A02BCE" w:rsidP="00A02BCE">
      <w:pPr>
        <w:rPr>
          <w:rFonts w:cs="Arial"/>
          <w:szCs w:val="20"/>
        </w:rPr>
      </w:pPr>
      <w:r w:rsidRPr="00692C42">
        <w:rPr>
          <w:rFonts w:cs="Arial"/>
          <w:szCs w:val="20"/>
        </w:rPr>
        <w:t xml:space="preserve">EMS MOC </w:t>
      </w:r>
      <w:r>
        <w:rPr>
          <w:rFonts w:cs="Arial"/>
          <w:szCs w:val="20"/>
        </w:rPr>
        <w:t xml:space="preserve">- </w:t>
      </w:r>
      <w:r w:rsidRPr="00692C42">
        <w:rPr>
          <w:rFonts w:cs="Arial"/>
          <w:szCs w:val="20"/>
        </w:rPr>
        <w:t xml:space="preserve">Emergency Medical Services Medical Operations Center </w:t>
      </w:r>
    </w:p>
    <w:p w:rsidR="00A02BCE" w:rsidRDefault="00A02BCE" w:rsidP="00A02BCE">
      <w:pPr>
        <w:rPr>
          <w:rFonts w:cs="Arial"/>
          <w:szCs w:val="20"/>
        </w:rPr>
      </w:pPr>
      <w:r w:rsidRPr="00692C42">
        <w:rPr>
          <w:rFonts w:cs="Arial"/>
          <w:szCs w:val="20"/>
        </w:rPr>
        <w:t xml:space="preserve">EOC </w:t>
      </w:r>
      <w:r>
        <w:rPr>
          <w:rFonts w:cs="Arial"/>
          <w:szCs w:val="20"/>
        </w:rPr>
        <w:t xml:space="preserve">- </w:t>
      </w:r>
      <w:r w:rsidR="00A87487">
        <w:rPr>
          <w:rFonts w:cs="Arial"/>
          <w:szCs w:val="20"/>
        </w:rPr>
        <w:tab/>
      </w:r>
      <w:r>
        <w:rPr>
          <w:rFonts w:cs="Arial"/>
          <w:szCs w:val="20"/>
        </w:rPr>
        <w:t xml:space="preserve">Emergency Operation Center </w:t>
      </w:r>
    </w:p>
    <w:p w:rsidR="00A02BCE" w:rsidRDefault="00A02BCE" w:rsidP="00A02BCE">
      <w:pPr>
        <w:rPr>
          <w:rFonts w:cs="Arial"/>
          <w:szCs w:val="20"/>
        </w:rPr>
      </w:pPr>
      <w:r>
        <w:t xml:space="preserve">FGDC - Federal Geographic Data Committee </w:t>
      </w:r>
    </w:p>
    <w:p w:rsidR="00A02BCE" w:rsidRDefault="00A02BCE" w:rsidP="00A02BCE">
      <w:pPr>
        <w:rPr>
          <w:rFonts w:cs="Arial"/>
          <w:szCs w:val="20"/>
        </w:rPr>
      </w:pPr>
      <w:proofErr w:type="spellStart"/>
      <w:r>
        <w:rPr>
          <w:rFonts w:cs="Arial"/>
          <w:szCs w:val="20"/>
        </w:rPr>
        <w:t>GeoCONOPS</w:t>
      </w:r>
      <w:proofErr w:type="spellEnd"/>
      <w:r>
        <w:rPr>
          <w:rFonts w:cs="Arial"/>
          <w:szCs w:val="20"/>
        </w:rPr>
        <w:t xml:space="preserve"> - Department of Homeland Security’s Federal Interagency Geospatial Concept of Operations</w:t>
      </w:r>
    </w:p>
    <w:p w:rsidR="00A02BCE" w:rsidRDefault="00A02BCE" w:rsidP="00A02BCE">
      <w:r>
        <w:t xml:space="preserve">GII - </w:t>
      </w:r>
      <w:r w:rsidR="00A87487">
        <w:tab/>
      </w:r>
      <w:r>
        <w:t xml:space="preserve">Geospatial Information Infrastructure </w:t>
      </w:r>
    </w:p>
    <w:p w:rsidR="00A02BCE" w:rsidRDefault="00A87487" w:rsidP="00A02BCE">
      <w:r>
        <w:t>GIS -</w:t>
      </w:r>
      <w:r w:rsidR="00A02BCE">
        <w:t xml:space="preserve"> </w:t>
      </w:r>
      <w:r>
        <w:tab/>
      </w:r>
      <w:r w:rsidR="00A02BCE">
        <w:t>Geographic Information System</w:t>
      </w:r>
    </w:p>
    <w:p w:rsidR="00A02BCE" w:rsidRDefault="00A02BCE" w:rsidP="00A02BCE">
      <w:pPr>
        <w:rPr>
          <w:rFonts w:cs="Arial"/>
          <w:szCs w:val="20"/>
        </w:rPr>
      </w:pPr>
      <w:r>
        <w:t xml:space="preserve">GSTOP - </w:t>
      </w:r>
      <w:r w:rsidRPr="00604FF4">
        <w:rPr>
          <w:rFonts w:cs="Arial"/>
          <w:szCs w:val="20"/>
        </w:rPr>
        <w:t>National Wildfire Coordinating Group GIS Standard Operating Procedures</w:t>
      </w:r>
    </w:p>
    <w:p w:rsidR="00A02BCE" w:rsidRDefault="00A02BCE" w:rsidP="00A02BCE">
      <w:r w:rsidRPr="001A0743">
        <w:t xml:space="preserve">HAVE </w:t>
      </w:r>
      <w:r>
        <w:t xml:space="preserve">- </w:t>
      </w:r>
      <w:r w:rsidR="00A87487">
        <w:tab/>
      </w:r>
      <w:r>
        <w:t xml:space="preserve">Hospital Availability Exchange </w:t>
      </w:r>
    </w:p>
    <w:p w:rsidR="00A02BCE" w:rsidRDefault="00A02BCE" w:rsidP="00A02BCE">
      <w:r w:rsidRPr="00897741">
        <w:t xml:space="preserve">HIFLD </w:t>
      </w:r>
      <w:r>
        <w:t xml:space="preserve">- </w:t>
      </w:r>
      <w:r w:rsidR="00A87487">
        <w:tab/>
      </w:r>
      <w:r w:rsidRPr="00897741">
        <w:t>Homeland Infras</w:t>
      </w:r>
      <w:r>
        <w:t xml:space="preserve">tructure Foundation-Level Data </w:t>
      </w:r>
    </w:p>
    <w:p w:rsidR="00A02BCE" w:rsidRDefault="00A02BCE" w:rsidP="00A02BCE">
      <w:r>
        <w:t>HSIN</w:t>
      </w:r>
      <w:r w:rsidR="00A87487">
        <w:t xml:space="preserve"> - </w:t>
      </w:r>
      <w:r w:rsidR="00A87487">
        <w:tab/>
      </w:r>
      <w:r>
        <w:t xml:space="preserve">Homeland Security Information Network </w:t>
      </w:r>
    </w:p>
    <w:p w:rsidR="00A02BCE" w:rsidRDefault="00A02BCE" w:rsidP="00A02BCE">
      <w:pPr>
        <w:rPr>
          <w:rFonts w:cs="Arial"/>
          <w:color w:val="000000"/>
          <w:szCs w:val="20"/>
        </w:rPr>
      </w:pPr>
      <w:r>
        <w:rPr>
          <w:rFonts w:cs="Arial"/>
          <w:color w:val="000000"/>
          <w:szCs w:val="20"/>
        </w:rPr>
        <w:t xml:space="preserve">ICP - </w:t>
      </w:r>
      <w:r w:rsidR="00A87487">
        <w:rPr>
          <w:rFonts w:cs="Arial"/>
          <w:color w:val="000000"/>
          <w:szCs w:val="20"/>
        </w:rPr>
        <w:tab/>
      </w:r>
      <w:r>
        <w:rPr>
          <w:rFonts w:cs="Arial"/>
          <w:color w:val="000000"/>
          <w:szCs w:val="20"/>
        </w:rPr>
        <w:t xml:space="preserve">Incident Command Post </w:t>
      </w:r>
    </w:p>
    <w:p w:rsidR="00A02BCE" w:rsidRDefault="00A87487" w:rsidP="00A02BCE">
      <w:pPr>
        <w:rPr>
          <w:rFonts w:cs="Arial"/>
          <w:szCs w:val="20"/>
        </w:rPr>
      </w:pPr>
      <w:r>
        <w:rPr>
          <w:rFonts w:cs="Arial"/>
          <w:szCs w:val="20"/>
        </w:rPr>
        <w:t>ICS -</w:t>
      </w:r>
      <w:r w:rsidR="00A02BCE">
        <w:rPr>
          <w:rFonts w:cs="Arial"/>
          <w:szCs w:val="20"/>
        </w:rPr>
        <w:t xml:space="preserve"> </w:t>
      </w:r>
      <w:r>
        <w:rPr>
          <w:rFonts w:cs="Arial"/>
          <w:szCs w:val="20"/>
        </w:rPr>
        <w:tab/>
      </w:r>
      <w:r w:rsidR="00A02BCE">
        <w:rPr>
          <w:rFonts w:cs="Arial"/>
          <w:szCs w:val="20"/>
        </w:rPr>
        <w:t>Incident Command System</w:t>
      </w:r>
    </w:p>
    <w:p w:rsidR="00A02BCE" w:rsidRDefault="00A02BCE" w:rsidP="00A02BCE">
      <w:pPr>
        <w:rPr>
          <w:rFonts w:cs="Arial"/>
          <w:szCs w:val="20"/>
        </w:rPr>
      </w:pPr>
      <w:r>
        <w:rPr>
          <w:rFonts w:cs="Arial"/>
          <w:szCs w:val="20"/>
        </w:rPr>
        <w:t xml:space="preserve">IMT - </w:t>
      </w:r>
      <w:r w:rsidR="00A87487">
        <w:rPr>
          <w:rFonts w:cs="Arial"/>
          <w:szCs w:val="20"/>
        </w:rPr>
        <w:tab/>
      </w:r>
      <w:r>
        <w:rPr>
          <w:rFonts w:cs="Arial"/>
          <w:szCs w:val="20"/>
        </w:rPr>
        <w:t xml:space="preserve">Incident Management Team </w:t>
      </w:r>
    </w:p>
    <w:p w:rsidR="00A02BCE" w:rsidRDefault="00A02BCE" w:rsidP="00A02BCE">
      <w:pPr>
        <w:rPr>
          <w:rFonts w:cs="Arial"/>
          <w:szCs w:val="20"/>
        </w:rPr>
      </w:pPr>
      <w:r w:rsidRPr="00CB4186">
        <w:rPr>
          <w:rFonts w:cs="Arial"/>
          <w:szCs w:val="20"/>
        </w:rPr>
        <w:t xml:space="preserve">JIC </w:t>
      </w:r>
      <w:r>
        <w:rPr>
          <w:rFonts w:cs="Arial"/>
          <w:szCs w:val="20"/>
        </w:rPr>
        <w:t xml:space="preserve">- </w:t>
      </w:r>
      <w:r w:rsidR="00A87487">
        <w:rPr>
          <w:rFonts w:cs="Arial"/>
          <w:szCs w:val="20"/>
        </w:rPr>
        <w:tab/>
      </w:r>
      <w:r>
        <w:rPr>
          <w:rFonts w:cs="Arial"/>
          <w:szCs w:val="20"/>
        </w:rPr>
        <w:t xml:space="preserve">Joint Information Center </w:t>
      </w:r>
    </w:p>
    <w:p w:rsidR="00A02BCE" w:rsidRDefault="00A87487" w:rsidP="00A02BCE">
      <w:r>
        <w:t>MACC -</w:t>
      </w:r>
      <w:r w:rsidR="00A02BCE">
        <w:t xml:space="preserve"> </w:t>
      </w:r>
      <w:r>
        <w:tab/>
      </w:r>
      <w:r w:rsidR="00A02BCE">
        <w:t>Multi-Agency Coordination Center</w:t>
      </w:r>
    </w:p>
    <w:p w:rsidR="00A02BCE" w:rsidRDefault="00A02BCE" w:rsidP="00A02BCE">
      <w:r w:rsidRPr="00C061ED">
        <w:t>MOUs</w:t>
      </w:r>
      <w:r>
        <w:t xml:space="preserve"> - Memorandums of Understanding </w:t>
      </w:r>
    </w:p>
    <w:p w:rsidR="00A02BCE" w:rsidRDefault="00A02BCE" w:rsidP="00A02BCE">
      <w:pPr>
        <w:rPr>
          <w:rFonts w:cs="Arial"/>
          <w:szCs w:val="20"/>
        </w:rPr>
      </w:pPr>
      <w:r>
        <w:rPr>
          <w:rStyle w:val="Emphasis"/>
          <w:i w:val="0"/>
        </w:rPr>
        <w:t xml:space="preserve">NIEM - </w:t>
      </w:r>
      <w:r w:rsidR="00A87487">
        <w:rPr>
          <w:rStyle w:val="Emphasis"/>
          <w:i w:val="0"/>
        </w:rPr>
        <w:tab/>
      </w:r>
      <w:r>
        <w:rPr>
          <w:rStyle w:val="Emphasis"/>
          <w:i w:val="0"/>
        </w:rPr>
        <w:t>National Information Exchange Model</w:t>
      </w:r>
    </w:p>
    <w:p w:rsidR="00A02BCE" w:rsidRDefault="00A02BCE" w:rsidP="00A02BCE">
      <w:pPr>
        <w:rPr>
          <w:rFonts w:cs="Arial"/>
          <w:szCs w:val="20"/>
        </w:rPr>
      </w:pPr>
      <w:r w:rsidRPr="00AE1855">
        <w:rPr>
          <w:rFonts w:cs="Arial"/>
          <w:szCs w:val="20"/>
        </w:rPr>
        <w:lastRenderedPageBreak/>
        <w:t xml:space="preserve">NIMS </w:t>
      </w:r>
      <w:r>
        <w:rPr>
          <w:rFonts w:cs="Arial"/>
          <w:szCs w:val="20"/>
        </w:rPr>
        <w:t xml:space="preserve">- </w:t>
      </w:r>
      <w:r w:rsidR="00A87487">
        <w:rPr>
          <w:rFonts w:cs="Arial"/>
          <w:szCs w:val="20"/>
        </w:rPr>
        <w:tab/>
      </w:r>
      <w:r w:rsidRPr="00AE1855">
        <w:rPr>
          <w:rFonts w:cs="Arial"/>
          <w:szCs w:val="20"/>
        </w:rPr>
        <w:t>National</w:t>
      </w:r>
      <w:r>
        <w:rPr>
          <w:rFonts w:cs="Arial"/>
          <w:szCs w:val="20"/>
        </w:rPr>
        <w:t xml:space="preserve"> Incident Management Structure </w:t>
      </w:r>
    </w:p>
    <w:p w:rsidR="00A02BCE" w:rsidRDefault="00A02BCE" w:rsidP="00A02BCE">
      <w:r>
        <w:t>NSGIC</w:t>
      </w:r>
      <w:r w:rsidRPr="009B746A">
        <w:t xml:space="preserve"> </w:t>
      </w:r>
      <w:r>
        <w:t xml:space="preserve">- </w:t>
      </w:r>
      <w:r w:rsidRPr="009B746A">
        <w:t>National States Geographi</w:t>
      </w:r>
      <w:r>
        <w:t xml:space="preserve">c Information Council </w:t>
      </w:r>
    </w:p>
    <w:p w:rsidR="00A02BCE" w:rsidRDefault="00A87487" w:rsidP="00A02BCE">
      <w:pPr>
        <w:rPr>
          <w:rStyle w:val="Emphasis"/>
          <w:i w:val="0"/>
        </w:rPr>
      </w:pPr>
      <w:r>
        <w:rPr>
          <w:rStyle w:val="Emphasis"/>
          <w:i w:val="0"/>
        </w:rPr>
        <w:t>NWCG -</w:t>
      </w:r>
      <w:r>
        <w:rPr>
          <w:rStyle w:val="Emphasis"/>
          <w:i w:val="0"/>
        </w:rPr>
        <w:tab/>
      </w:r>
      <w:r w:rsidR="00A02BCE">
        <w:rPr>
          <w:rStyle w:val="Emphasis"/>
          <w:i w:val="0"/>
        </w:rPr>
        <w:t>National Wildfire Coordinating Group</w:t>
      </w:r>
    </w:p>
    <w:p w:rsidR="00A02BCE" w:rsidRDefault="00A02BCE" w:rsidP="00A02BCE">
      <w:pPr>
        <w:rPr>
          <w:color w:val="000000"/>
        </w:rPr>
      </w:pPr>
      <w:r>
        <w:rPr>
          <w:rStyle w:val="Emphasis"/>
          <w:i w:val="0"/>
        </w:rPr>
        <w:t xml:space="preserve">OGC - </w:t>
      </w:r>
      <w:r w:rsidR="00A87487">
        <w:rPr>
          <w:rStyle w:val="Emphasis"/>
          <w:i w:val="0"/>
        </w:rPr>
        <w:tab/>
      </w:r>
      <w:r>
        <w:rPr>
          <w:rStyle w:val="Emphasis"/>
          <w:i w:val="0"/>
        </w:rPr>
        <w:t xml:space="preserve">Open Geospatial Consortium </w:t>
      </w:r>
    </w:p>
    <w:p w:rsidR="00A02BCE" w:rsidRDefault="00A02BCE" w:rsidP="00A02BCE">
      <w:pPr>
        <w:rPr>
          <w:color w:val="000000"/>
        </w:rPr>
      </w:pPr>
      <w:r w:rsidRPr="00A45024">
        <w:rPr>
          <w:color w:val="000000"/>
        </w:rPr>
        <w:t xml:space="preserve">SEMS </w:t>
      </w:r>
      <w:r>
        <w:rPr>
          <w:color w:val="000000"/>
        </w:rPr>
        <w:t xml:space="preserve">- </w:t>
      </w:r>
      <w:r w:rsidR="00A87487">
        <w:rPr>
          <w:color w:val="000000"/>
        </w:rPr>
        <w:tab/>
      </w:r>
      <w:r w:rsidRPr="00A45024">
        <w:rPr>
          <w:color w:val="000000"/>
        </w:rPr>
        <w:t xml:space="preserve">Standardized Emergency Management System </w:t>
      </w:r>
    </w:p>
    <w:p w:rsidR="00A02BCE" w:rsidRDefault="00A02BCE" w:rsidP="00A02BCE">
      <w:r>
        <w:t xml:space="preserve">SOG </w:t>
      </w:r>
      <w:r w:rsidR="00A87487">
        <w:t>-</w:t>
      </w:r>
      <w:r>
        <w:t xml:space="preserve"> </w:t>
      </w:r>
      <w:r w:rsidR="00A87487">
        <w:tab/>
      </w:r>
      <w:r>
        <w:t>Standard Operating Guidance</w:t>
      </w:r>
    </w:p>
    <w:p w:rsidR="00A02BCE" w:rsidRDefault="00A87487" w:rsidP="00A02BCE">
      <w:r>
        <w:t>SOP -</w:t>
      </w:r>
      <w:r w:rsidR="00A02BCE">
        <w:t xml:space="preserve"> </w:t>
      </w:r>
      <w:r>
        <w:tab/>
      </w:r>
      <w:r w:rsidR="00A02BCE">
        <w:t>Standard Operating Procedure</w:t>
      </w:r>
    </w:p>
    <w:p w:rsidR="00A02BCE" w:rsidRDefault="00A02BCE" w:rsidP="00A02BCE">
      <w:r>
        <w:t xml:space="preserve">USNG - US National Grid </w:t>
      </w:r>
    </w:p>
    <w:p w:rsidR="00A02BCE" w:rsidRPr="00A02BCE" w:rsidRDefault="00A02BCE" w:rsidP="00A02BCE"/>
    <w:p w:rsidR="00A02BCE" w:rsidRDefault="00A02BCE" w:rsidP="00A02BCE">
      <w:pPr>
        <w:pStyle w:val="Heading1"/>
      </w:pPr>
      <w:r>
        <w:br w:type="page"/>
      </w:r>
    </w:p>
    <w:p w:rsidR="007B688D" w:rsidRPr="00156182" w:rsidRDefault="007B688D" w:rsidP="00170D19">
      <w:pPr>
        <w:pStyle w:val="Heading1"/>
        <w:ind w:left="0" w:firstLine="0"/>
      </w:pPr>
      <w:bookmarkStart w:id="10" w:name="_Toc188341590"/>
      <w:r w:rsidRPr="00156182">
        <w:lastRenderedPageBreak/>
        <w:t>INTRODUCTION</w:t>
      </w:r>
      <w:bookmarkEnd w:id="10"/>
    </w:p>
    <w:p w:rsidR="007B688D" w:rsidRPr="00676C5A" w:rsidRDefault="007B688D" w:rsidP="007B688D">
      <w:pPr>
        <w:rPr>
          <w:rFonts w:cs="Arial"/>
          <w:i/>
          <w:szCs w:val="20"/>
          <w:u w:val="single"/>
        </w:rPr>
      </w:pPr>
      <w:r w:rsidRPr="00F7519D">
        <w:rPr>
          <w:rFonts w:cs="Arial"/>
          <w:b/>
          <w:i/>
          <w:szCs w:val="20"/>
        </w:rPr>
        <w:t>Purpose</w:t>
      </w:r>
      <w:r w:rsidR="00F7519D">
        <w:rPr>
          <w:rFonts w:cs="Arial"/>
          <w:b/>
          <w:szCs w:val="20"/>
        </w:rPr>
        <w:t xml:space="preserve">:  </w:t>
      </w:r>
      <w:r w:rsidRPr="00F7519D">
        <w:rPr>
          <w:rFonts w:cs="Arial"/>
          <w:szCs w:val="20"/>
        </w:rPr>
        <w:t>This</w:t>
      </w:r>
      <w:r w:rsidRPr="00692C42">
        <w:rPr>
          <w:rFonts w:cs="Arial"/>
          <w:szCs w:val="20"/>
        </w:rPr>
        <w:t xml:space="preserve"> </w:t>
      </w:r>
      <w:r>
        <w:rPr>
          <w:rFonts w:cs="Arial"/>
          <w:szCs w:val="20"/>
        </w:rPr>
        <w:t>Standard Operating Guidance</w:t>
      </w:r>
      <w:r w:rsidRPr="00692C42">
        <w:rPr>
          <w:rFonts w:cs="Arial"/>
          <w:szCs w:val="20"/>
        </w:rPr>
        <w:t xml:space="preserve"> document was prepared to </w:t>
      </w:r>
      <w:r>
        <w:rPr>
          <w:rFonts w:cs="Arial"/>
          <w:szCs w:val="20"/>
        </w:rPr>
        <w:t xml:space="preserve">provide guidance and key components of a template SOP or SOG that will help to </w:t>
      </w:r>
      <w:r w:rsidRPr="00692C42">
        <w:rPr>
          <w:rFonts w:cs="Arial"/>
          <w:szCs w:val="20"/>
        </w:rPr>
        <w:t xml:space="preserve">facilitate </w:t>
      </w:r>
      <w:r>
        <w:rPr>
          <w:rFonts w:cs="Arial"/>
          <w:szCs w:val="20"/>
        </w:rPr>
        <w:t xml:space="preserve">local agencies and jurisdiction with </w:t>
      </w:r>
      <w:r w:rsidRPr="00692C42">
        <w:rPr>
          <w:rFonts w:cs="Arial"/>
          <w:szCs w:val="20"/>
        </w:rPr>
        <w:t xml:space="preserve">the </w:t>
      </w:r>
      <w:r>
        <w:rPr>
          <w:rFonts w:cs="Arial"/>
          <w:szCs w:val="20"/>
        </w:rPr>
        <w:t xml:space="preserve">creation, preparation, coordination, and </w:t>
      </w:r>
      <w:r w:rsidRPr="00692C42">
        <w:rPr>
          <w:rFonts w:cs="Arial"/>
          <w:szCs w:val="20"/>
        </w:rPr>
        <w:t>dissemination of G</w:t>
      </w:r>
      <w:r>
        <w:rPr>
          <w:rFonts w:cs="Arial"/>
          <w:szCs w:val="20"/>
        </w:rPr>
        <w:t xml:space="preserve">IS </w:t>
      </w:r>
      <w:r w:rsidRPr="00692C42">
        <w:rPr>
          <w:rFonts w:cs="Arial"/>
          <w:szCs w:val="20"/>
        </w:rPr>
        <w:t>services and products during emergency events. Th</w:t>
      </w:r>
      <w:r>
        <w:rPr>
          <w:rFonts w:cs="Arial"/>
          <w:szCs w:val="20"/>
        </w:rPr>
        <w:t>is is a living</w:t>
      </w:r>
      <w:r w:rsidRPr="00692C42">
        <w:rPr>
          <w:rFonts w:cs="Arial"/>
          <w:szCs w:val="20"/>
        </w:rPr>
        <w:t xml:space="preserve"> document </w:t>
      </w:r>
      <w:r>
        <w:rPr>
          <w:rFonts w:cs="Arial"/>
          <w:szCs w:val="20"/>
        </w:rPr>
        <w:t xml:space="preserve">that </w:t>
      </w:r>
      <w:r w:rsidRPr="00692C42">
        <w:rPr>
          <w:rFonts w:cs="Arial"/>
          <w:szCs w:val="20"/>
        </w:rPr>
        <w:t xml:space="preserve">provides </w:t>
      </w:r>
      <w:r w:rsidR="003667CF">
        <w:rPr>
          <w:rFonts w:cs="Arial"/>
          <w:szCs w:val="20"/>
        </w:rPr>
        <w:t xml:space="preserve">a starting point to produce </w:t>
      </w:r>
      <w:r w:rsidRPr="00692C42">
        <w:rPr>
          <w:rFonts w:cs="Arial"/>
          <w:szCs w:val="20"/>
        </w:rPr>
        <w:t>guidelines for the organization and management of GIS data</w:t>
      </w:r>
      <w:r>
        <w:rPr>
          <w:rFonts w:cs="Arial"/>
          <w:szCs w:val="20"/>
        </w:rPr>
        <w:t>,</w:t>
      </w:r>
      <w:r w:rsidRPr="00692C42">
        <w:rPr>
          <w:rFonts w:cs="Arial"/>
          <w:szCs w:val="20"/>
        </w:rPr>
        <w:t xml:space="preserve"> map creation and output</w:t>
      </w:r>
      <w:r>
        <w:rPr>
          <w:rFonts w:cs="Arial"/>
          <w:szCs w:val="20"/>
        </w:rPr>
        <w:t xml:space="preserve"> within </w:t>
      </w:r>
      <w:r w:rsidR="009111D7">
        <w:rPr>
          <w:rFonts w:cs="Arial"/>
          <w:szCs w:val="20"/>
        </w:rPr>
        <w:t xml:space="preserve">MACCs </w:t>
      </w:r>
      <w:r>
        <w:rPr>
          <w:rFonts w:cs="Arial"/>
          <w:szCs w:val="20"/>
        </w:rPr>
        <w:t>specifically</w:t>
      </w:r>
      <w:r w:rsidRPr="00692C42">
        <w:rPr>
          <w:rFonts w:cs="Arial"/>
          <w:szCs w:val="20"/>
        </w:rPr>
        <w:t>.  Additionally, proper internal and external communication channels for sharing these products are addressed.</w:t>
      </w:r>
    </w:p>
    <w:p w:rsidR="007B688D" w:rsidRPr="000D33A3" w:rsidRDefault="007B688D" w:rsidP="007B688D">
      <w:pPr>
        <w:rPr>
          <w:rFonts w:cs="Arial"/>
          <w:szCs w:val="20"/>
        </w:rPr>
      </w:pPr>
      <w:r w:rsidRPr="003E1F42">
        <w:rPr>
          <w:rFonts w:cs="Arial"/>
          <w:b/>
          <w:i/>
          <w:szCs w:val="20"/>
          <w:u w:val="single"/>
        </w:rPr>
        <w:t>Audience</w:t>
      </w:r>
      <w:r w:rsidRPr="00F7519D">
        <w:rPr>
          <w:rFonts w:cs="Arial"/>
          <w:b/>
          <w:szCs w:val="20"/>
        </w:rPr>
        <w:t>:</w:t>
      </w:r>
      <w:r w:rsidRPr="003E1F42">
        <w:rPr>
          <w:rFonts w:cs="Arial"/>
          <w:b/>
          <w:szCs w:val="20"/>
        </w:rPr>
        <w:t xml:space="preserve"> </w:t>
      </w:r>
      <w:r w:rsidR="00F7519D">
        <w:rPr>
          <w:rFonts w:cs="Arial"/>
          <w:b/>
          <w:szCs w:val="20"/>
        </w:rPr>
        <w:t xml:space="preserve"> </w:t>
      </w:r>
      <w:r w:rsidRPr="00692C42">
        <w:rPr>
          <w:rFonts w:cs="Arial"/>
          <w:szCs w:val="20"/>
        </w:rPr>
        <w:t xml:space="preserve">The intended audience for this document </w:t>
      </w:r>
      <w:r w:rsidRPr="00FE3B11">
        <w:rPr>
          <w:rFonts w:cs="Arial"/>
          <w:szCs w:val="20"/>
        </w:rPr>
        <w:t xml:space="preserve">includes all </w:t>
      </w:r>
      <w:r w:rsidR="005C36B3" w:rsidRPr="00FE3B11">
        <w:rPr>
          <w:rFonts w:cs="Arial"/>
          <w:szCs w:val="20"/>
        </w:rPr>
        <w:t xml:space="preserve">local and state </w:t>
      </w:r>
      <w:r w:rsidRPr="00FE3B11">
        <w:rPr>
          <w:rFonts w:cs="Arial"/>
          <w:szCs w:val="20"/>
        </w:rPr>
        <w:t xml:space="preserve">staff assigned GIS positions supporting an emergency event in a coordination center, including Emergency Operation Center (EOC), Department Operation Center (DOC) and Emergency Medical Services Medical Operations Center (EMS MOC) support responsibilities. This document is meant for use </w:t>
      </w:r>
      <w:r w:rsidR="005C36B3" w:rsidRPr="00FE3B11">
        <w:rPr>
          <w:rFonts w:cs="Arial"/>
          <w:szCs w:val="20"/>
        </w:rPr>
        <w:t xml:space="preserve">within Operations Centers and the Multi-Agency Coordination System </w:t>
      </w:r>
      <w:r w:rsidRPr="00FE3B11">
        <w:rPr>
          <w:rFonts w:cs="Arial"/>
          <w:szCs w:val="20"/>
        </w:rPr>
        <w:t xml:space="preserve">and therefore follows the National Incident Management Structure (NIMS). </w:t>
      </w:r>
      <w:proofErr w:type="gramStart"/>
      <w:r w:rsidR="00B262EA" w:rsidRPr="00FE3B11">
        <w:rPr>
          <w:rFonts w:cs="Arial"/>
          <w:szCs w:val="20"/>
        </w:rPr>
        <w:t xml:space="preserve">NIMS states that </w:t>
      </w:r>
      <w:r w:rsidR="00B262EA" w:rsidRPr="00FE3B11">
        <w:rPr>
          <w:shd w:val="clear" w:color="auto" w:fill="FFFFFF"/>
        </w:rPr>
        <w:t>EOCs do not have to be organized around the Incident Command System (ICS).</w:t>
      </w:r>
      <w:proofErr w:type="gramEnd"/>
      <w:r w:rsidR="00B262EA" w:rsidRPr="00FE3B11">
        <w:rPr>
          <w:rFonts w:cs="Arial"/>
          <w:szCs w:val="20"/>
        </w:rPr>
        <w:t xml:space="preserve"> </w:t>
      </w:r>
      <w:r w:rsidRPr="00FE3B11">
        <w:rPr>
          <w:rFonts w:cs="Arial"/>
          <w:szCs w:val="20"/>
        </w:rPr>
        <w:t>This document is not intended for use by the Incident Command an</w:t>
      </w:r>
      <w:r w:rsidR="00B262EA" w:rsidRPr="00FE3B11">
        <w:rPr>
          <w:rFonts w:cs="Arial"/>
          <w:szCs w:val="20"/>
        </w:rPr>
        <w:t>d therefore does not follow direct guidance procedures mandated in ICS</w:t>
      </w:r>
      <w:r w:rsidRPr="00FE3B11">
        <w:rPr>
          <w:rFonts w:cs="Arial"/>
          <w:szCs w:val="20"/>
        </w:rPr>
        <w:t xml:space="preserve">. For more information about GIS use within ICS please see the </w:t>
      </w:r>
      <w:hyperlink r:id="rId18" w:history="1">
        <w:r w:rsidRPr="00FE3B11">
          <w:rPr>
            <w:rStyle w:val="Hyperlink"/>
            <w:rFonts w:cs="Arial"/>
            <w:szCs w:val="20"/>
          </w:rPr>
          <w:t>National Wildfire Coordinating Group GIS Standard Operating Procedures (GSTOP, June 2006)</w:t>
        </w:r>
      </w:hyperlink>
      <w:r w:rsidRPr="00FE3B11">
        <w:t xml:space="preserve">.  </w:t>
      </w:r>
      <w:r w:rsidR="00040438" w:rsidRPr="00FE3B11">
        <w:t xml:space="preserve">For additional information on </w:t>
      </w:r>
      <w:r w:rsidR="00685F3B" w:rsidRPr="00FE3B11">
        <w:t xml:space="preserve">federal </w:t>
      </w:r>
      <w:r w:rsidR="00040438" w:rsidRPr="00FE3B11">
        <w:t xml:space="preserve">geospatial activities </w:t>
      </w:r>
      <w:r w:rsidR="00685F3B" w:rsidRPr="00FE3B11">
        <w:t>in support of</w:t>
      </w:r>
      <w:r w:rsidR="00040438" w:rsidRPr="00FE3B11">
        <w:t xml:space="preserve"> </w:t>
      </w:r>
      <w:r w:rsidR="005A647D" w:rsidRPr="00FE3B11">
        <w:t>emergency management</w:t>
      </w:r>
      <w:r w:rsidR="00040438" w:rsidRPr="00FE3B11">
        <w:t xml:space="preserve">, please see the </w:t>
      </w:r>
      <w:r w:rsidR="00823F49" w:rsidRPr="00FE3B11">
        <w:t>Federal I</w:t>
      </w:r>
      <w:r w:rsidR="00040438" w:rsidRPr="00FE3B11">
        <w:t>nteragency Geospatial Concept of Operations</w:t>
      </w:r>
      <w:r w:rsidR="00823F49" w:rsidRPr="00FE3B11">
        <w:t xml:space="preserve"> (</w:t>
      </w:r>
      <w:proofErr w:type="spellStart"/>
      <w:r w:rsidR="00823F49" w:rsidRPr="00FE3B11">
        <w:t>GeoCONOPS</w:t>
      </w:r>
      <w:proofErr w:type="spellEnd"/>
      <w:r w:rsidR="00823F49" w:rsidRPr="00FE3B11">
        <w:t>)</w:t>
      </w:r>
      <w:r w:rsidR="00040438" w:rsidRPr="00FE3B11">
        <w:t xml:space="preserve"> coordinated by the Department of Homeland Security.  </w:t>
      </w:r>
      <w:r w:rsidRPr="00FE3B11">
        <w:t>However, components of this guidance document can be adopted and applied to the development of SOPs or SOGs for ICS specifically.</w:t>
      </w:r>
      <w:r w:rsidR="00040438">
        <w:t xml:space="preserve"> </w:t>
      </w:r>
    </w:p>
    <w:p w:rsidR="007B688D" w:rsidRPr="003E1F42" w:rsidRDefault="007B688D" w:rsidP="007B688D">
      <w:pPr>
        <w:rPr>
          <w:rFonts w:cs="Arial"/>
          <w:b/>
          <w:i/>
          <w:szCs w:val="20"/>
          <w:u w:val="single"/>
        </w:rPr>
      </w:pPr>
      <w:r w:rsidRPr="003E1F42">
        <w:rPr>
          <w:rFonts w:cs="Arial"/>
          <w:b/>
          <w:i/>
          <w:szCs w:val="20"/>
          <w:u w:val="single"/>
        </w:rPr>
        <w:t>Objectives</w:t>
      </w:r>
      <w:r w:rsidRPr="00F7519D">
        <w:rPr>
          <w:rFonts w:cs="Arial"/>
          <w:b/>
          <w:szCs w:val="20"/>
        </w:rPr>
        <w:t>:</w:t>
      </w:r>
    </w:p>
    <w:p w:rsidR="007B688D" w:rsidRPr="00692C42" w:rsidRDefault="007B688D" w:rsidP="007B688D">
      <w:pPr>
        <w:rPr>
          <w:rFonts w:cs="Arial"/>
          <w:szCs w:val="20"/>
        </w:rPr>
      </w:pPr>
      <w:r>
        <w:rPr>
          <w:rFonts w:cs="Arial"/>
          <w:szCs w:val="20"/>
        </w:rPr>
        <w:t>Four objectives were set</w:t>
      </w:r>
      <w:r w:rsidRPr="00692C42">
        <w:rPr>
          <w:rFonts w:cs="Arial"/>
          <w:szCs w:val="20"/>
        </w:rPr>
        <w:t xml:space="preserve"> to adequately address GIS needs and practices in an emergency event:</w:t>
      </w:r>
    </w:p>
    <w:p w:rsidR="007B688D" w:rsidRPr="00692C42" w:rsidRDefault="007B688D" w:rsidP="00F81491">
      <w:pPr>
        <w:numPr>
          <w:ilvl w:val="0"/>
          <w:numId w:val="3"/>
        </w:numPr>
        <w:spacing w:after="0" w:line="240" w:lineRule="auto"/>
        <w:rPr>
          <w:rFonts w:cs="Arial"/>
          <w:szCs w:val="20"/>
        </w:rPr>
      </w:pPr>
      <w:r w:rsidRPr="00692C42">
        <w:rPr>
          <w:rFonts w:cs="Arial"/>
          <w:szCs w:val="20"/>
        </w:rPr>
        <w:t xml:space="preserve">Determine key GIS </w:t>
      </w:r>
      <w:r>
        <w:rPr>
          <w:rFonts w:cs="Arial"/>
          <w:szCs w:val="20"/>
        </w:rPr>
        <w:t>s</w:t>
      </w:r>
      <w:r w:rsidRPr="00692C42">
        <w:rPr>
          <w:rFonts w:cs="Arial"/>
          <w:szCs w:val="20"/>
        </w:rPr>
        <w:t xml:space="preserve">upplies and </w:t>
      </w:r>
      <w:r>
        <w:rPr>
          <w:rFonts w:cs="Arial"/>
          <w:szCs w:val="20"/>
        </w:rPr>
        <w:t>t</w:t>
      </w:r>
      <w:r w:rsidR="003E1F42">
        <w:rPr>
          <w:rFonts w:cs="Arial"/>
          <w:szCs w:val="20"/>
        </w:rPr>
        <w:t xml:space="preserve">ools for </w:t>
      </w:r>
      <w:r w:rsidR="009111D7">
        <w:rPr>
          <w:rFonts w:cs="Arial"/>
          <w:szCs w:val="20"/>
        </w:rPr>
        <w:t>MACCs</w:t>
      </w:r>
      <w:r w:rsidR="003E1F42">
        <w:rPr>
          <w:rFonts w:cs="Arial"/>
          <w:szCs w:val="20"/>
        </w:rPr>
        <w:t xml:space="preserve"> (EOC, DOC, or MOC)</w:t>
      </w:r>
    </w:p>
    <w:p w:rsidR="007B688D" w:rsidRPr="00692C42" w:rsidRDefault="007B688D" w:rsidP="00F81491">
      <w:pPr>
        <w:numPr>
          <w:ilvl w:val="0"/>
          <w:numId w:val="3"/>
        </w:numPr>
        <w:spacing w:after="0" w:line="240" w:lineRule="auto"/>
        <w:rPr>
          <w:rFonts w:cs="Arial"/>
          <w:szCs w:val="20"/>
        </w:rPr>
      </w:pPr>
      <w:r w:rsidRPr="00692C42">
        <w:rPr>
          <w:rFonts w:cs="Arial"/>
          <w:szCs w:val="20"/>
        </w:rPr>
        <w:t xml:space="preserve">Determine </w:t>
      </w:r>
      <w:r>
        <w:rPr>
          <w:rFonts w:cs="Arial"/>
          <w:szCs w:val="20"/>
        </w:rPr>
        <w:t>d</w:t>
      </w:r>
      <w:r w:rsidRPr="00692C42">
        <w:rPr>
          <w:rFonts w:cs="Arial"/>
          <w:szCs w:val="20"/>
        </w:rPr>
        <w:t xml:space="preserve">ata and </w:t>
      </w:r>
      <w:r>
        <w:rPr>
          <w:rFonts w:cs="Arial"/>
          <w:szCs w:val="20"/>
        </w:rPr>
        <w:t>m</w:t>
      </w:r>
      <w:r w:rsidRPr="00692C42">
        <w:rPr>
          <w:rFonts w:cs="Arial"/>
          <w:szCs w:val="20"/>
        </w:rPr>
        <w:t xml:space="preserve">apping </w:t>
      </w:r>
      <w:r>
        <w:rPr>
          <w:rFonts w:cs="Arial"/>
          <w:szCs w:val="20"/>
        </w:rPr>
        <w:t>p</w:t>
      </w:r>
      <w:r w:rsidRPr="00692C42">
        <w:rPr>
          <w:rFonts w:cs="Arial"/>
          <w:szCs w:val="20"/>
        </w:rPr>
        <w:t>rotocols</w:t>
      </w:r>
    </w:p>
    <w:p w:rsidR="007B688D" w:rsidRPr="00692C42" w:rsidRDefault="007B688D" w:rsidP="00F81491">
      <w:pPr>
        <w:numPr>
          <w:ilvl w:val="0"/>
          <w:numId w:val="3"/>
        </w:numPr>
        <w:spacing w:after="0" w:line="240" w:lineRule="auto"/>
        <w:rPr>
          <w:rFonts w:cs="Arial"/>
          <w:szCs w:val="20"/>
        </w:rPr>
      </w:pPr>
      <w:r w:rsidRPr="00692C42">
        <w:rPr>
          <w:rFonts w:cs="Arial"/>
          <w:szCs w:val="20"/>
        </w:rPr>
        <w:t xml:space="preserve">Determine and </w:t>
      </w:r>
      <w:r>
        <w:rPr>
          <w:rFonts w:cs="Arial"/>
          <w:szCs w:val="20"/>
        </w:rPr>
        <w:t>d</w:t>
      </w:r>
      <w:r w:rsidRPr="00692C42">
        <w:rPr>
          <w:rFonts w:cs="Arial"/>
          <w:szCs w:val="20"/>
        </w:rPr>
        <w:t xml:space="preserve">ocument </w:t>
      </w:r>
      <w:r>
        <w:rPr>
          <w:rFonts w:cs="Arial"/>
          <w:szCs w:val="20"/>
        </w:rPr>
        <w:t>p</w:t>
      </w:r>
      <w:r w:rsidRPr="00692C42">
        <w:rPr>
          <w:rFonts w:cs="Arial"/>
          <w:szCs w:val="20"/>
        </w:rPr>
        <w:t xml:space="preserve">rotocols for </w:t>
      </w:r>
      <w:r>
        <w:rPr>
          <w:rFonts w:cs="Arial"/>
          <w:szCs w:val="20"/>
        </w:rPr>
        <w:t>d</w:t>
      </w:r>
      <w:r w:rsidRPr="00692C42">
        <w:rPr>
          <w:rFonts w:cs="Arial"/>
          <w:szCs w:val="20"/>
        </w:rPr>
        <w:t>ata/</w:t>
      </w:r>
      <w:r>
        <w:rPr>
          <w:rFonts w:cs="Arial"/>
          <w:szCs w:val="20"/>
        </w:rPr>
        <w:t>m</w:t>
      </w:r>
      <w:r w:rsidRPr="00692C42">
        <w:rPr>
          <w:rFonts w:cs="Arial"/>
          <w:szCs w:val="20"/>
        </w:rPr>
        <w:t xml:space="preserve">ap </w:t>
      </w:r>
      <w:r>
        <w:rPr>
          <w:rFonts w:cs="Arial"/>
          <w:szCs w:val="20"/>
        </w:rPr>
        <w:t>d</w:t>
      </w:r>
      <w:r w:rsidRPr="00692C42">
        <w:rPr>
          <w:rFonts w:cs="Arial"/>
          <w:szCs w:val="20"/>
        </w:rPr>
        <w:t>issemination/</w:t>
      </w:r>
      <w:r>
        <w:rPr>
          <w:rFonts w:cs="Arial"/>
          <w:szCs w:val="20"/>
        </w:rPr>
        <w:t>s</w:t>
      </w:r>
      <w:r w:rsidRPr="00692C42">
        <w:rPr>
          <w:rFonts w:cs="Arial"/>
          <w:szCs w:val="20"/>
        </w:rPr>
        <w:t xml:space="preserve">haring via </w:t>
      </w:r>
      <w:r>
        <w:rPr>
          <w:rFonts w:cs="Arial"/>
          <w:szCs w:val="20"/>
        </w:rPr>
        <w:t>web applications</w:t>
      </w:r>
    </w:p>
    <w:p w:rsidR="007B688D" w:rsidRPr="000D33A3" w:rsidRDefault="007B688D" w:rsidP="00F81491">
      <w:pPr>
        <w:numPr>
          <w:ilvl w:val="0"/>
          <w:numId w:val="3"/>
        </w:numPr>
        <w:spacing w:after="0" w:line="240" w:lineRule="auto"/>
        <w:rPr>
          <w:rFonts w:cs="Arial"/>
          <w:szCs w:val="20"/>
        </w:rPr>
      </w:pPr>
      <w:r w:rsidRPr="00692C42">
        <w:rPr>
          <w:rFonts w:cs="Arial"/>
          <w:szCs w:val="20"/>
        </w:rPr>
        <w:t xml:space="preserve">Determine </w:t>
      </w:r>
      <w:r>
        <w:rPr>
          <w:rFonts w:cs="Arial"/>
          <w:szCs w:val="20"/>
        </w:rPr>
        <w:t>d</w:t>
      </w:r>
      <w:r w:rsidRPr="00692C42">
        <w:rPr>
          <w:rFonts w:cs="Arial"/>
          <w:szCs w:val="20"/>
        </w:rPr>
        <w:t xml:space="preserve">ata and </w:t>
      </w:r>
      <w:r>
        <w:rPr>
          <w:rFonts w:cs="Arial"/>
          <w:szCs w:val="20"/>
        </w:rPr>
        <w:t>m</w:t>
      </w:r>
      <w:r w:rsidRPr="00692C42">
        <w:rPr>
          <w:rFonts w:cs="Arial"/>
          <w:szCs w:val="20"/>
        </w:rPr>
        <w:t xml:space="preserve">ap </w:t>
      </w:r>
      <w:r>
        <w:rPr>
          <w:rFonts w:cs="Arial"/>
          <w:szCs w:val="20"/>
        </w:rPr>
        <w:t>s</w:t>
      </w:r>
      <w:r w:rsidRPr="00692C42">
        <w:rPr>
          <w:rFonts w:cs="Arial"/>
          <w:szCs w:val="20"/>
        </w:rPr>
        <w:t xml:space="preserve">haring practices with </w:t>
      </w:r>
      <w:r>
        <w:rPr>
          <w:rFonts w:cs="Arial"/>
          <w:szCs w:val="20"/>
        </w:rPr>
        <w:t>e</w:t>
      </w:r>
      <w:r w:rsidRPr="00692C42">
        <w:rPr>
          <w:rFonts w:cs="Arial"/>
          <w:szCs w:val="20"/>
        </w:rPr>
        <w:t xml:space="preserve">xternal </w:t>
      </w:r>
      <w:r>
        <w:rPr>
          <w:rFonts w:cs="Arial"/>
          <w:szCs w:val="20"/>
        </w:rPr>
        <w:t>c</w:t>
      </w:r>
      <w:r w:rsidRPr="00692C42">
        <w:rPr>
          <w:rFonts w:cs="Arial"/>
          <w:szCs w:val="20"/>
        </w:rPr>
        <w:t>ontacts</w:t>
      </w:r>
    </w:p>
    <w:p w:rsidR="007B688D" w:rsidRDefault="007B688D" w:rsidP="007B688D">
      <w:pPr>
        <w:spacing w:after="0" w:line="240" w:lineRule="auto"/>
        <w:rPr>
          <w:rFonts w:cs="Arial"/>
          <w:szCs w:val="20"/>
        </w:rPr>
      </w:pPr>
    </w:p>
    <w:p w:rsidR="007B688D" w:rsidRPr="00692C42" w:rsidRDefault="007B688D" w:rsidP="007B688D">
      <w:pPr>
        <w:rPr>
          <w:rFonts w:cs="Arial"/>
          <w:szCs w:val="20"/>
        </w:rPr>
      </w:pPr>
      <w:r w:rsidRPr="00692C42">
        <w:rPr>
          <w:rFonts w:cs="Arial"/>
          <w:szCs w:val="20"/>
        </w:rPr>
        <w:t>In order to meet these four objectives</w:t>
      </w:r>
      <w:r>
        <w:rPr>
          <w:rFonts w:cs="Arial"/>
          <w:szCs w:val="20"/>
        </w:rPr>
        <w:t>,</w:t>
      </w:r>
      <w:r w:rsidRPr="00692C42">
        <w:rPr>
          <w:rFonts w:cs="Arial"/>
          <w:szCs w:val="20"/>
        </w:rPr>
        <w:t xml:space="preserve"> this document is broken down into the following </w:t>
      </w:r>
      <w:r>
        <w:rPr>
          <w:rFonts w:cs="Arial"/>
          <w:szCs w:val="20"/>
        </w:rPr>
        <w:t>eight</w:t>
      </w:r>
      <w:r w:rsidRPr="00692C42">
        <w:rPr>
          <w:rFonts w:cs="Arial"/>
          <w:szCs w:val="20"/>
        </w:rPr>
        <w:t xml:space="preserve"> chapters:</w:t>
      </w:r>
    </w:p>
    <w:p w:rsidR="007B688D" w:rsidRPr="00461685" w:rsidRDefault="00461685" w:rsidP="007B688D">
      <w:pPr>
        <w:rPr>
          <w:u w:val="single"/>
        </w:rPr>
      </w:pPr>
      <w:r w:rsidRPr="003E1F42">
        <w:rPr>
          <w:u w:val="single"/>
        </w:rPr>
        <w:t>Emergency Management Systems</w:t>
      </w:r>
      <w:r>
        <w:rPr>
          <w:u w:val="single"/>
        </w:rPr>
        <w:t xml:space="preserve"> </w:t>
      </w:r>
      <w:r w:rsidR="007B688D">
        <w:t xml:space="preserve">- Outlines the various emergency management organizational structures and physical layout of the </w:t>
      </w:r>
      <w:r w:rsidR="009111D7">
        <w:t>MACCs</w:t>
      </w:r>
      <w:r w:rsidR="007B688D">
        <w:t xml:space="preserve"> to aid </w:t>
      </w:r>
      <w:r w:rsidR="00B262EA">
        <w:t xml:space="preserve">GIS Staff when </w:t>
      </w:r>
      <w:proofErr w:type="spellStart"/>
      <w:r w:rsidR="007B688D">
        <w:t>when</w:t>
      </w:r>
      <w:proofErr w:type="spellEnd"/>
      <w:r w:rsidR="007B688D">
        <w:t xml:space="preserve"> respond</w:t>
      </w:r>
      <w:r w:rsidR="003667CF">
        <w:t>ing to an</w:t>
      </w:r>
      <w:r w:rsidR="00B262EA">
        <w:t xml:space="preserve"> Emergency Operations Center (EOC), Department O</w:t>
      </w:r>
      <w:r w:rsidR="007B688D">
        <w:t>perat</w:t>
      </w:r>
      <w:r w:rsidR="00B262EA">
        <w:t>ions C</w:t>
      </w:r>
      <w:r w:rsidR="00F81491">
        <w:t xml:space="preserve">enter </w:t>
      </w:r>
      <w:r w:rsidR="00B262EA">
        <w:t>(DOC), or Medical Operations C</w:t>
      </w:r>
      <w:r w:rsidR="007B688D">
        <w:t xml:space="preserve">enter (MOC).  </w:t>
      </w:r>
    </w:p>
    <w:p w:rsidR="007B688D" w:rsidRPr="00692C42" w:rsidRDefault="007B688D" w:rsidP="007B688D">
      <w:pPr>
        <w:rPr>
          <w:rFonts w:cs="Arial"/>
          <w:szCs w:val="20"/>
        </w:rPr>
      </w:pPr>
      <w:r w:rsidRPr="00AD77B2">
        <w:rPr>
          <w:rFonts w:cs="Arial"/>
          <w:szCs w:val="20"/>
          <w:u w:val="single"/>
        </w:rPr>
        <w:t xml:space="preserve">GIS </w:t>
      </w:r>
      <w:r w:rsidR="00823F49" w:rsidRPr="00AD77B2">
        <w:rPr>
          <w:rFonts w:cs="Arial"/>
          <w:szCs w:val="20"/>
          <w:u w:val="single"/>
        </w:rPr>
        <w:t>Staffing and Resource Requirements</w:t>
      </w:r>
      <w:r w:rsidRPr="00692C42">
        <w:rPr>
          <w:rFonts w:cs="Arial"/>
          <w:szCs w:val="20"/>
        </w:rPr>
        <w:t xml:space="preserve"> – Outlines the hardware, software, data, map and general resources necessary for GIS staff to perform their job</w:t>
      </w:r>
      <w:r>
        <w:rPr>
          <w:rFonts w:cs="Arial"/>
          <w:szCs w:val="20"/>
        </w:rPr>
        <w:t>s</w:t>
      </w:r>
      <w:r w:rsidRPr="00692C42">
        <w:rPr>
          <w:rFonts w:cs="Arial"/>
          <w:szCs w:val="20"/>
        </w:rPr>
        <w:t xml:space="preserve"> as well as the GIS knowledge, skills </w:t>
      </w:r>
      <w:r w:rsidRPr="00692C42">
        <w:rPr>
          <w:rFonts w:cs="Arial"/>
          <w:szCs w:val="20"/>
        </w:rPr>
        <w:lastRenderedPageBreak/>
        <w:t xml:space="preserve">and abilities that are required to adequately function in the many GIS emergency support roles that exist. </w:t>
      </w:r>
    </w:p>
    <w:p w:rsidR="00156182" w:rsidRDefault="00156182" w:rsidP="00156182">
      <w:pPr>
        <w:rPr>
          <w:rFonts w:cs="Arial"/>
          <w:szCs w:val="20"/>
        </w:rPr>
      </w:pPr>
      <w:r>
        <w:rPr>
          <w:rFonts w:cs="Arial"/>
          <w:szCs w:val="20"/>
          <w:u w:val="single"/>
        </w:rPr>
        <w:t xml:space="preserve">Staffing and </w:t>
      </w:r>
      <w:r w:rsidRPr="00692C42">
        <w:rPr>
          <w:rFonts w:cs="Arial"/>
          <w:szCs w:val="20"/>
          <w:u w:val="single"/>
        </w:rPr>
        <w:t>Team Transition</w:t>
      </w:r>
      <w:r w:rsidRPr="00692C42">
        <w:rPr>
          <w:rFonts w:cs="Arial"/>
          <w:szCs w:val="20"/>
        </w:rPr>
        <w:t xml:space="preserve"> – Outlines the procedure for </w:t>
      </w:r>
      <w:r>
        <w:rPr>
          <w:rFonts w:cs="Arial"/>
          <w:szCs w:val="20"/>
        </w:rPr>
        <w:t xml:space="preserve">requesting additional GIS support, tracking </w:t>
      </w:r>
      <w:r w:rsidRPr="00692C42">
        <w:rPr>
          <w:rFonts w:cs="Arial"/>
          <w:szCs w:val="20"/>
        </w:rPr>
        <w:t>GIS requests and handling shift changes.</w:t>
      </w:r>
    </w:p>
    <w:p w:rsidR="007B688D" w:rsidRPr="0077530B" w:rsidRDefault="007B688D" w:rsidP="007B688D">
      <w:pPr>
        <w:rPr>
          <w:rFonts w:cs="Arial"/>
          <w:szCs w:val="20"/>
          <w:u w:val="single"/>
        </w:rPr>
      </w:pPr>
      <w:r w:rsidRPr="00692C42">
        <w:rPr>
          <w:rFonts w:cs="Arial"/>
          <w:szCs w:val="20"/>
          <w:u w:val="single"/>
        </w:rPr>
        <w:t>File Naming and Directory Structure</w:t>
      </w:r>
      <w:r w:rsidRPr="00692C42">
        <w:rPr>
          <w:rFonts w:cs="Arial"/>
          <w:szCs w:val="20"/>
        </w:rPr>
        <w:t xml:space="preserve"> – Provides standardized naming conventions for GIS files and directory structure to support data management and facilitate identification</w:t>
      </w:r>
      <w:r w:rsidR="00410FBB">
        <w:rPr>
          <w:rFonts w:cs="Arial"/>
          <w:szCs w:val="20"/>
        </w:rPr>
        <w:t xml:space="preserve"> of GIS data during shift changes</w:t>
      </w:r>
      <w:r w:rsidRPr="00692C42">
        <w:rPr>
          <w:rFonts w:cs="Arial"/>
          <w:szCs w:val="20"/>
        </w:rPr>
        <w:t>.</w:t>
      </w:r>
    </w:p>
    <w:p w:rsidR="00156182" w:rsidRPr="00747B92" w:rsidRDefault="00156182" w:rsidP="00156182">
      <w:pPr>
        <w:rPr>
          <w:rFonts w:cs="Arial"/>
          <w:szCs w:val="20"/>
          <w:u w:val="single"/>
        </w:rPr>
      </w:pPr>
      <w:r w:rsidRPr="00692C42">
        <w:rPr>
          <w:rFonts w:cs="Arial"/>
          <w:szCs w:val="20"/>
          <w:u w:val="single"/>
        </w:rPr>
        <w:t>Mapping Protocols</w:t>
      </w:r>
      <w:r w:rsidRPr="00692C42">
        <w:rPr>
          <w:rFonts w:cs="Arial"/>
          <w:szCs w:val="20"/>
        </w:rPr>
        <w:t xml:space="preserve"> – Details required map elements, </w:t>
      </w:r>
      <w:r>
        <w:rPr>
          <w:rFonts w:cs="Arial"/>
          <w:szCs w:val="20"/>
        </w:rPr>
        <w:t xml:space="preserve">data content and </w:t>
      </w:r>
      <w:r w:rsidRPr="00692C42">
        <w:rPr>
          <w:rFonts w:cs="Arial"/>
          <w:szCs w:val="20"/>
        </w:rPr>
        <w:t xml:space="preserve">format conventions, distribution regulations, </w:t>
      </w:r>
      <w:proofErr w:type="spellStart"/>
      <w:r w:rsidRPr="00692C42">
        <w:rPr>
          <w:rFonts w:cs="Arial"/>
          <w:szCs w:val="20"/>
        </w:rPr>
        <w:t>symbology</w:t>
      </w:r>
      <w:proofErr w:type="spellEnd"/>
      <w:r w:rsidRPr="00692C42">
        <w:rPr>
          <w:rFonts w:cs="Arial"/>
          <w:szCs w:val="20"/>
        </w:rPr>
        <w:t xml:space="preserve"> guidelines and QA/QC</w:t>
      </w:r>
      <w:r w:rsidR="00410FBB">
        <w:rPr>
          <w:rFonts w:cs="Arial"/>
          <w:szCs w:val="20"/>
        </w:rPr>
        <w:t xml:space="preserve"> procedures</w:t>
      </w:r>
      <w:r w:rsidRPr="00692C42">
        <w:rPr>
          <w:rFonts w:cs="Arial"/>
          <w:szCs w:val="20"/>
        </w:rPr>
        <w:t>.</w:t>
      </w:r>
      <w:r>
        <w:rPr>
          <w:rFonts w:cs="Arial"/>
          <w:szCs w:val="20"/>
        </w:rPr>
        <w:t xml:space="preserve">  </w:t>
      </w:r>
      <w:r w:rsidR="00410FBB">
        <w:rPr>
          <w:rFonts w:cs="Arial"/>
          <w:szCs w:val="20"/>
        </w:rPr>
        <w:t>This section also o</w:t>
      </w:r>
      <w:r>
        <w:rPr>
          <w:rFonts w:cs="Arial"/>
          <w:szCs w:val="20"/>
        </w:rPr>
        <w:t xml:space="preserve">utlines </w:t>
      </w:r>
      <w:r w:rsidR="00410FBB">
        <w:rPr>
          <w:rFonts w:cs="Arial"/>
          <w:szCs w:val="20"/>
        </w:rPr>
        <w:t xml:space="preserve">agency specific </w:t>
      </w:r>
      <w:r>
        <w:rPr>
          <w:rFonts w:cs="Arial"/>
          <w:szCs w:val="20"/>
        </w:rPr>
        <w:t>cartographic standards for map products.</w:t>
      </w:r>
    </w:p>
    <w:p w:rsidR="00156182" w:rsidRPr="00692C42" w:rsidRDefault="00156182" w:rsidP="00156182">
      <w:pPr>
        <w:rPr>
          <w:rFonts w:cs="Arial"/>
          <w:szCs w:val="20"/>
          <w:u w:val="single"/>
        </w:rPr>
      </w:pPr>
      <w:r w:rsidRPr="00692C42">
        <w:rPr>
          <w:rFonts w:cs="Arial"/>
          <w:szCs w:val="20"/>
          <w:u w:val="single"/>
        </w:rPr>
        <w:t>Data Protocols</w:t>
      </w:r>
      <w:r w:rsidRPr="00692C42">
        <w:rPr>
          <w:rFonts w:cs="Arial"/>
          <w:szCs w:val="20"/>
        </w:rPr>
        <w:t xml:space="preserve"> – Details data format conventions, backup policy, data sharing and the use of </w:t>
      </w:r>
      <w:r>
        <w:rPr>
          <w:rFonts w:cs="Arial"/>
          <w:szCs w:val="20"/>
        </w:rPr>
        <w:t>web applications</w:t>
      </w:r>
      <w:r w:rsidR="00410FBB">
        <w:rPr>
          <w:rFonts w:cs="Arial"/>
          <w:szCs w:val="20"/>
        </w:rPr>
        <w:t xml:space="preserve"> to support GIS staff as well as data/map end users</w:t>
      </w:r>
      <w:r w:rsidRPr="00692C42">
        <w:rPr>
          <w:rFonts w:cs="Arial"/>
          <w:szCs w:val="20"/>
        </w:rPr>
        <w:t>.</w:t>
      </w:r>
      <w:r>
        <w:rPr>
          <w:rFonts w:cs="Arial"/>
          <w:szCs w:val="20"/>
        </w:rPr>
        <w:t xml:space="preserve">  </w:t>
      </w:r>
    </w:p>
    <w:p w:rsidR="00156182" w:rsidRDefault="00156182" w:rsidP="00156182">
      <w:pPr>
        <w:rPr>
          <w:rFonts w:cs="Arial"/>
          <w:szCs w:val="20"/>
          <w:u w:val="single"/>
        </w:rPr>
      </w:pPr>
      <w:r w:rsidRPr="001B037B">
        <w:rPr>
          <w:rFonts w:cs="Arial"/>
          <w:szCs w:val="20"/>
          <w:u w:val="single"/>
        </w:rPr>
        <w:t>Data Acquisition and Dissemination</w:t>
      </w:r>
      <w:r w:rsidRPr="009B6B91">
        <w:rPr>
          <w:rFonts w:cs="Arial"/>
          <w:szCs w:val="20"/>
        </w:rPr>
        <w:t xml:space="preserve"> </w:t>
      </w:r>
      <w:r>
        <w:rPr>
          <w:rFonts w:cs="Arial"/>
          <w:szCs w:val="20"/>
        </w:rPr>
        <w:t xml:space="preserve">– Provides information </w:t>
      </w:r>
      <w:r w:rsidR="00410FBB">
        <w:rPr>
          <w:rFonts w:cs="Arial"/>
          <w:szCs w:val="20"/>
        </w:rPr>
        <w:t>for</w:t>
      </w:r>
      <w:r>
        <w:rPr>
          <w:rFonts w:cs="Arial"/>
          <w:szCs w:val="20"/>
        </w:rPr>
        <w:t xml:space="preserve"> briefing cycles and when incident data become available and accessible to GIS </w:t>
      </w:r>
      <w:r w:rsidR="00410FBB">
        <w:rPr>
          <w:rFonts w:cs="Arial"/>
          <w:szCs w:val="20"/>
        </w:rPr>
        <w:t>staff</w:t>
      </w:r>
      <w:r>
        <w:rPr>
          <w:rFonts w:cs="Arial"/>
          <w:szCs w:val="20"/>
        </w:rPr>
        <w:t>.</w:t>
      </w:r>
    </w:p>
    <w:p w:rsidR="00156182" w:rsidRPr="00692C42" w:rsidRDefault="00156182" w:rsidP="00156182">
      <w:pPr>
        <w:rPr>
          <w:rFonts w:cs="Arial"/>
          <w:szCs w:val="20"/>
          <w:u w:val="single"/>
        </w:rPr>
      </w:pPr>
      <w:r w:rsidRPr="00692C42">
        <w:rPr>
          <w:rFonts w:cs="Arial"/>
          <w:szCs w:val="20"/>
          <w:u w:val="single"/>
        </w:rPr>
        <w:t>Documentation and Metadata</w:t>
      </w:r>
      <w:r w:rsidRPr="00692C42">
        <w:rPr>
          <w:rFonts w:cs="Arial"/>
          <w:szCs w:val="20"/>
        </w:rPr>
        <w:t xml:space="preserve"> – Outlines the documentation</w:t>
      </w:r>
      <w:r>
        <w:rPr>
          <w:rFonts w:cs="Arial"/>
          <w:szCs w:val="20"/>
        </w:rPr>
        <w:t xml:space="preserve">/metadata </w:t>
      </w:r>
      <w:r w:rsidRPr="00692C42">
        <w:rPr>
          <w:rFonts w:cs="Arial"/>
          <w:szCs w:val="20"/>
        </w:rPr>
        <w:t>expectations and procedures.</w:t>
      </w:r>
    </w:p>
    <w:p w:rsidR="00CE4876" w:rsidRDefault="00E922F3" w:rsidP="00156182">
      <w:pPr>
        <w:pStyle w:val="Heading1"/>
      </w:pPr>
      <w:r>
        <w:br w:type="page"/>
      </w:r>
    </w:p>
    <w:p w:rsidR="00CE4876" w:rsidRDefault="00A83BE4" w:rsidP="00CE4876">
      <w:pPr>
        <w:pStyle w:val="NoSpacing1"/>
        <w:jc w:val="center"/>
        <w:rPr>
          <w:rFonts w:ascii="Cambria" w:hAnsi="Cambria"/>
          <w:b/>
          <w:sz w:val="40"/>
          <w:szCs w:val="40"/>
        </w:rPr>
      </w:pPr>
      <w:r>
        <w:rPr>
          <w:rFonts w:ascii="Cambria" w:hAnsi="Cambria"/>
          <w:b/>
          <w:noProof/>
          <w:sz w:val="40"/>
          <w:szCs w:val="40"/>
        </w:rPr>
        <w:lastRenderedPageBreak/>
        <mc:AlternateContent>
          <mc:Choice Requires="wps">
            <w:drawing>
              <wp:anchor distT="0" distB="0" distL="114300" distR="114300" simplePos="0" relativeHeight="251648000" behindDoc="0" locked="0" layoutInCell="1" allowOverlap="1" wp14:anchorId="23E94C97" wp14:editId="482BF25B">
                <wp:simplePos x="0" y="0"/>
                <wp:positionH relativeFrom="column">
                  <wp:posOffset>256540</wp:posOffset>
                </wp:positionH>
                <wp:positionV relativeFrom="paragraph">
                  <wp:posOffset>198755</wp:posOffset>
                </wp:positionV>
                <wp:extent cx="5469890" cy="1085850"/>
                <wp:effectExtent l="0" t="0" r="0" b="0"/>
                <wp:wrapNone/>
                <wp:docPr id="14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9890" cy="1085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5DFF" w:rsidRPr="003E1F42" w:rsidRDefault="00A55DFF" w:rsidP="003E1F42">
                            <w:pPr>
                              <w:jc w:val="center"/>
                              <w:rPr>
                                <w:b/>
                                <w:color w:val="D9D9D9"/>
                                <w:sz w:val="56"/>
                                <w:szCs w:val="56"/>
                              </w:rPr>
                            </w:pPr>
                            <w:r w:rsidRPr="003E1F42">
                              <w:rPr>
                                <w:b/>
                                <w:color w:val="D9D9D9"/>
                                <w:sz w:val="56"/>
                                <w:szCs w:val="56"/>
                              </w:rPr>
                              <w:t>Example Title Page for Your Agency’s SOG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left:0;text-align:left;margin-left:20.2pt;margin-top:15.65pt;width:430.7pt;height:8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" stroked="f">
                <v:textbox>
                  <w:txbxContent>
                    <w:p w:rsidR="00A55DFF" w:rsidRPr="003E1F42" w:rsidRDefault="00A55DFF" w:rsidP="003E1F42">
                      <w:pPr>
                        <w:jc w:val="center"/>
                        <w:rPr>
                          <w:b/>
                          <w:color w:val="D9D9D9"/>
                          <w:sz w:val="56"/>
                          <w:szCs w:val="56"/>
                        </w:rPr>
                      </w:pPr>
                      <w:r w:rsidRPr="003E1F42">
                        <w:rPr>
                          <w:b/>
                          <w:color w:val="D9D9D9"/>
                          <w:sz w:val="56"/>
                          <w:szCs w:val="56"/>
                        </w:rPr>
                        <w:t>Example Title Page for Your Agency’s SOG</w:t>
                      </w:r>
                    </w:p>
                  </w:txbxContent>
                </v:textbox>
              </v:shape>
            </w:pict>
          </mc:Fallback>
        </mc:AlternateContent>
      </w:r>
    </w:p>
    <w:p w:rsidR="00CE4876" w:rsidRDefault="00CE4876" w:rsidP="00CE4876">
      <w:pPr>
        <w:pStyle w:val="NoSpacing1"/>
        <w:jc w:val="center"/>
        <w:rPr>
          <w:rFonts w:ascii="Cambria" w:hAnsi="Cambria"/>
          <w:b/>
          <w:sz w:val="40"/>
          <w:szCs w:val="40"/>
        </w:rPr>
      </w:pPr>
    </w:p>
    <w:p w:rsidR="00CE4876" w:rsidRDefault="00CE4876" w:rsidP="00CE4876">
      <w:pPr>
        <w:pStyle w:val="NoSpacing1"/>
        <w:jc w:val="center"/>
        <w:rPr>
          <w:rFonts w:ascii="Cambria" w:hAnsi="Cambria"/>
          <w:b/>
          <w:sz w:val="40"/>
          <w:szCs w:val="40"/>
        </w:rPr>
      </w:pPr>
    </w:p>
    <w:p w:rsidR="00CE4876" w:rsidRDefault="00CE4876" w:rsidP="00CE4876">
      <w:pPr>
        <w:pStyle w:val="NoSpacing1"/>
        <w:jc w:val="center"/>
        <w:rPr>
          <w:rFonts w:ascii="Cambria" w:hAnsi="Cambria"/>
          <w:b/>
          <w:sz w:val="40"/>
          <w:szCs w:val="40"/>
        </w:rPr>
      </w:pPr>
    </w:p>
    <w:p w:rsidR="00CE4876" w:rsidRDefault="00CE4876" w:rsidP="00CE4876">
      <w:pPr>
        <w:pStyle w:val="NoSpacing1"/>
        <w:jc w:val="center"/>
        <w:rPr>
          <w:rFonts w:ascii="Cambria" w:hAnsi="Cambria"/>
          <w:b/>
          <w:sz w:val="40"/>
          <w:szCs w:val="40"/>
        </w:rPr>
      </w:pPr>
    </w:p>
    <w:p w:rsidR="00CE4876" w:rsidRDefault="00CE4876" w:rsidP="00CE4876">
      <w:pPr>
        <w:pStyle w:val="NoSpacing1"/>
        <w:jc w:val="center"/>
        <w:rPr>
          <w:rFonts w:ascii="Cambria" w:hAnsi="Cambria"/>
          <w:b/>
          <w:sz w:val="40"/>
          <w:szCs w:val="40"/>
        </w:rPr>
      </w:pPr>
    </w:p>
    <w:p w:rsidR="00CE4876" w:rsidRDefault="00CE4876" w:rsidP="00CE4876">
      <w:pPr>
        <w:pStyle w:val="NoSpacing1"/>
        <w:jc w:val="center"/>
        <w:rPr>
          <w:rFonts w:ascii="Cambria" w:hAnsi="Cambria"/>
          <w:b/>
          <w:sz w:val="40"/>
          <w:szCs w:val="40"/>
        </w:rPr>
      </w:pPr>
    </w:p>
    <w:p w:rsidR="00CE4876" w:rsidRDefault="00CE4876" w:rsidP="00CE4876">
      <w:pPr>
        <w:pStyle w:val="NoSpacing1"/>
        <w:jc w:val="center"/>
        <w:rPr>
          <w:rFonts w:ascii="Cambria" w:hAnsi="Cambria"/>
          <w:b/>
          <w:sz w:val="40"/>
          <w:szCs w:val="40"/>
        </w:rPr>
      </w:pPr>
    </w:p>
    <w:p w:rsidR="00CE4876" w:rsidRDefault="00CE4876" w:rsidP="00CE4876">
      <w:pPr>
        <w:pStyle w:val="NoSpacing1"/>
        <w:jc w:val="center"/>
        <w:rPr>
          <w:rFonts w:ascii="Cambria" w:hAnsi="Cambria"/>
          <w:b/>
          <w:sz w:val="40"/>
          <w:szCs w:val="40"/>
        </w:rPr>
      </w:pPr>
    </w:p>
    <w:p w:rsidR="00CE4876" w:rsidRDefault="00CE4876" w:rsidP="00CE4876">
      <w:pPr>
        <w:pStyle w:val="NoSpacing1"/>
        <w:jc w:val="center"/>
        <w:rPr>
          <w:rFonts w:ascii="Cambria" w:hAnsi="Cambria"/>
          <w:b/>
          <w:sz w:val="40"/>
          <w:szCs w:val="40"/>
        </w:rPr>
      </w:pPr>
    </w:p>
    <w:p w:rsidR="00CE4876" w:rsidRPr="003E1F42" w:rsidRDefault="00F81491" w:rsidP="00CE4876">
      <w:pPr>
        <w:pStyle w:val="NoSpacing1"/>
        <w:jc w:val="center"/>
        <w:rPr>
          <w:rStyle w:val="Heading8Char"/>
        </w:rPr>
      </w:pPr>
      <w:r>
        <w:rPr>
          <w:rFonts w:ascii="Cambria" w:hAnsi="Cambria"/>
          <w:b/>
          <w:sz w:val="48"/>
          <w:szCs w:val="48"/>
        </w:rPr>
        <w:t>Geospatial</w:t>
      </w:r>
      <w:r w:rsidR="00CE4876" w:rsidRPr="003E1F42">
        <w:rPr>
          <w:rFonts w:ascii="Cambria" w:hAnsi="Cambria"/>
          <w:b/>
          <w:sz w:val="48"/>
          <w:szCs w:val="48"/>
        </w:rPr>
        <w:t xml:space="preserve"> Standard Operating Guideline for the</w:t>
      </w:r>
      <w:r w:rsidR="00CE4876">
        <w:rPr>
          <w:rFonts w:ascii="Cambria" w:hAnsi="Cambria"/>
          <w:b/>
          <w:sz w:val="40"/>
          <w:szCs w:val="40"/>
        </w:rPr>
        <w:t xml:space="preserve"> </w:t>
      </w:r>
      <w:r w:rsidR="002727BE">
        <w:rPr>
          <w:rFonts w:ascii="Cambria" w:hAnsi="Cambria"/>
          <w:b/>
          <w:sz w:val="40"/>
          <w:szCs w:val="40"/>
        </w:rPr>
        <w:br/>
      </w:r>
      <w:r w:rsidR="002727BE" w:rsidRPr="003E1F42">
        <w:rPr>
          <w:rStyle w:val="Heading8Char"/>
          <w:sz w:val="44"/>
          <w:szCs w:val="44"/>
        </w:rPr>
        <w:t>&lt;&lt;Insert Jurisdiction/Agency&gt;&gt;</w:t>
      </w:r>
      <w:r w:rsidR="002727BE" w:rsidRPr="003E1F42">
        <w:rPr>
          <w:rStyle w:val="Heading8Char"/>
          <w:sz w:val="44"/>
          <w:szCs w:val="44"/>
        </w:rPr>
        <w:br/>
      </w:r>
      <w:r w:rsidR="00CE4876" w:rsidRPr="003E1F42">
        <w:rPr>
          <w:rStyle w:val="Heading8Char"/>
          <w:sz w:val="44"/>
          <w:szCs w:val="44"/>
        </w:rPr>
        <w:t xml:space="preserve">&lt;&lt;Insert Coordination Center&gt;&gt; </w:t>
      </w:r>
    </w:p>
    <w:p w:rsidR="00511D0B" w:rsidRPr="00E73892" w:rsidRDefault="00CE4876" w:rsidP="00E73892">
      <w:pPr>
        <w:pStyle w:val="Heading1"/>
        <w:tabs>
          <w:tab w:val="clear" w:pos="432"/>
          <w:tab w:val="num" w:pos="0"/>
        </w:tabs>
        <w:ind w:left="86" w:firstLine="4"/>
        <w:rPr>
          <w:rFonts w:cs="Arial"/>
          <w:szCs w:val="20"/>
          <w:u w:val="single"/>
        </w:rPr>
      </w:pPr>
      <w:r>
        <w:br w:type="page"/>
      </w:r>
      <w:r w:rsidR="00A83BE4">
        <w:rPr>
          <w:rFonts w:cs="Arial"/>
          <w:noProof/>
          <w:szCs w:val="20"/>
        </w:rPr>
        <w:lastRenderedPageBreak/>
        <mc:AlternateContent>
          <mc:Choice Requires="wps">
            <w:drawing>
              <wp:anchor distT="0" distB="0" distL="114300" distR="114300" simplePos="0" relativeHeight="251650048" behindDoc="0" locked="0" layoutInCell="1" allowOverlap="1" wp14:anchorId="58FD5B0F" wp14:editId="0A9B2BAA">
                <wp:simplePos x="0" y="0"/>
                <wp:positionH relativeFrom="column">
                  <wp:posOffset>408940</wp:posOffset>
                </wp:positionH>
                <wp:positionV relativeFrom="paragraph">
                  <wp:posOffset>622935</wp:posOffset>
                </wp:positionV>
                <wp:extent cx="5469890" cy="1085850"/>
                <wp:effectExtent l="0" t="0" r="0" b="0"/>
                <wp:wrapNone/>
                <wp:docPr id="14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9890" cy="1085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5DFF" w:rsidRPr="003E1F42" w:rsidRDefault="00A55DFF" w:rsidP="00D94211">
                            <w:pPr>
                              <w:jc w:val="center"/>
                              <w:rPr>
                                <w:b/>
                                <w:color w:val="D9D9D9"/>
                                <w:sz w:val="56"/>
                                <w:szCs w:val="56"/>
                              </w:rPr>
                            </w:pPr>
                            <w:r>
                              <w:rPr>
                                <w:b/>
                                <w:color w:val="D9D9D9"/>
                                <w:sz w:val="56"/>
                                <w:szCs w:val="56"/>
                              </w:rPr>
                              <w:t>Page Intentionally Left Blank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27" type="#_x0000_t202" style="position:absolute;left:0;text-align:left;margin-left:32.2pt;margin-top:49.05pt;width:430.7pt;height:8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" stroked="f">
                <v:textbox>
                  <w:txbxContent>
                    <w:p w:rsidR="00A55DFF" w:rsidRPr="003E1F42" w:rsidRDefault="00A55DFF" w:rsidP="00D94211">
                      <w:pPr>
                        <w:jc w:val="center"/>
                        <w:rPr>
                          <w:b/>
                          <w:color w:val="D9D9D9"/>
                          <w:sz w:val="56"/>
                          <w:szCs w:val="56"/>
                        </w:rPr>
                      </w:pPr>
                      <w:r>
                        <w:rPr>
                          <w:b/>
                          <w:color w:val="D9D9D9"/>
                          <w:sz w:val="56"/>
                          <w:szCs w:val="56"/>
                        </w:rPr>
                        <w:t>Page Intentionally Left Blank</w:t>
                      </w:r>
                    </w:p>
                  </w:txbxContent>
                </v:textbox>
              </v:shape>
            </w:pict>
          </mc:Fallback>
        </mc:AlternateContent>
      </w:r>
      <w:r w:rsidR="00E04CF2">
        <w:rPr>
          <w:rFonts w:cs="Arial"/>
          <w:szCs w:val="20"/>
        </w:rPr>
        <w:br w:type="page"/>
      </w:r>
      <w:bookmarkStart w:id="11" w:name="_Toc188341591"/>
      <w:bookmarkStart w:id="12" w:name="_Ref180487677"/>
      <w:bookmarkStart w:id="13" w:name="_Ref180487701"/>
      <w:r w:rsidR="00511D0B" w:rsidRPr="002727BE">
        <w:lastRenderedPageBreak/>
        <w:t>EMERGENCY MANAGEMENT SYSTEMS</w:t>
      </w:r>
      <w:bookmarkEnd w:id="11"/>
    </w:p>
    <w:p w:rsidR="007B688D" w:rsidRDefault="00A83BE4" w:rsidP="00C15135">
      <w:pPr>
        <w:spacing w:after="0" w:line="240" w:lineRule="auto"/>
        <w:jc w:val="both"/>
        <w:rPr>
          <w:rFonts w:cs="Arial"/>
          <w:i/>
          <w:szCs w:val="20"/>
        </w:rPr>
      </w:pPr>
      <w:r>
        <w:rPr>
          <w:rFonts w:cs="Arial"/>
          <w:i/>
          <w:noProof/>
          <w:szCs w:val="20"/>
        </w:rPr>
        <mc:AlternateContent>
          <mc:Choice Requires="wps">
            <w:drawing>
              <wp:anchor distT="0" distB="0" distL="114300" distR="114300" simplePos="0" relativeHeight="251633664" behindDoc="0" locked="0" layoutInCell="1" allowOverlap="1" wp14:anchorId="7DE6CABB" wp14:editId="19FC6E0F">
                <wp:simplePos x="0" y="0"/>
                <wp:positionH relativeFrom="column">
                  <wp:posOffset>170815</wp:posOffset>
                </wp:positionH>
                <wp:positionV relativeFrom="paragraph">
                  <wp:posOffset>46990</wp:posOffset>
                </wp:positionV>
                <wp:extent cx="5630545" cy="2017395"/>
                <wp:effectExtent l="0" t="0" r="8255" b="1905"/>
                <wp:wrapNone/>
                <wp:docPr id="14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0545" cy="2017395"/>
                        </a:xfrm>
                        <a:prstGeom prst="rect">
                          <a:avLst/>
                        </a:prstGeom>
                        <a:solidFill>
                          <a:srgbClr val="B8CC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5DFF" w:rsidRPr="00CB4186" w:rsidRDefault="00A55DFF" w:rsidP="007B688D">
                            <w:pPr>
                              <w:spacing w:after="0" w:line="240" w:lineRule="auto"/>
                              <w:jc w:val="both"/>
                              <w:rPr>
                                <w:rFonts w:cs="Arial"/>
                                <w:szCs w:val="20"/>
                              </w:rPr>
                            </w:pPr>
                            <w:r w:rsidRPr="00AC0515">
                              <w:rPr>
                                <w:rFonts w:cs="Arial"/>
                                <w:b/>
                                <w:i/>
                                <w:szCs w:val="20"/>
                              </w:rPr>
                              <w:t xml:space="preserve">Background: </w:t>
                            </w:r>
                            <w:r w:rsidRPr="00B8541B">
                              <w:rPr>
                                <w:rFonts w:cs="Arial"/>
                                <w:i/>
                                <w:szCs w:val="20"/>
                              </w:rPr>
                              <w:t xml:space="preserve"> </w:t>
                            </w:r>
                            <w:r w:rsidRPr="00CB4186">
                              <w:rPr>
                                <w:rFonts w:cs="Arial"/>
                                <w:szCs w:val="20"/>
                              </w:rPr>
                              <w:t xml:space="preserve">This section may be helpful in a Standard Operating Procedure to provide a background on the various emergency management and incident command systems that are in place.  In many cases the GIS Responders to </w:t>
                            </w:r>
                            <w:r>
                              <w:rPr>
                                <w:rFonts w:cs="Arial"/>
                                <w:szCs w:val="20"/>
                              </w:rPr>
                              <w:t xml:space="preserve">MACCs </w:t>
                            </w:r>
                            <w:r w:rsidRPr="00CB4186">
                              <w:rPr>
                                <w:rFonts w:cs="Arial"/>
                                <w:szCs w:val="20"/>
                              </w:rPr>
                              <w:t xml:space="preserve">may be unfamiliar with the layout, hierarchy, and processes taking place.  For example,  GIS Responders may be asked to physically take a map or digital file, etc. to the Joint Information Center (JIC)  or to various agencies sitting within the EOC, and it will be helpful to know where to find them and how the EOC is being run.  It may also be helpful to know proper chain of command. </w:t>
                            </w:r>
                            <w:r w:rsidRPr="00CB4186">
                              <w:t xml:space="preserve"> </w:t>
                            </w:r>
                            <w:r w:rsidRPr="00CB4186">
                              <w:rPr>
                                <w:rFonts w:cs="Arial"/>
                                <w:szCs w:val="20"/>
                              </w:rPr>
                              <w:t xml:space="preserve">Not all </w:t>
                            </w:r>
                            <w:r>
                              <w:rPr>
                                <w:rFonts w:cs="Arial"/>
                                <w:szCs w:val="20"/>
                              </w:rPr>
                              <w:t>MACCs</w:t>
                            </w:r>
                            <w:r w:rsidRPr="00CB4186">
                              <w:rPr>
                                <w:rFonts w:cs="Arial"/>
                                <w:szCs w:val="20"/>
                              </w:rPr>
                              <w:t xml:space="preserve"> are alike.  </w:t>
                            </w:r>
                            <w:r>
                              <w:rPr>
                                <w:rFonts w:cs="Arial"/>
                                <w:szCs w:val="20"/>
                              </w:rPr>
                              <w:t xml:space="preserve">GIS responders may also want to refer to and become familiar with the DHS GeoCONOPS. </w:t>
                            </w:r>
                            <w:r w:rsidRPr="00CB4186">
                              <w:rPr>
                                <w:rFonts w:cs="Arial"/>
                                <w:szCs w:val="20"/>
                              </w:rPr>
                              <w:t xml:space="preserve">Please be sure to modify the sections and examples below to fit your </w:t>
                            </w:r>
                            <w:r>
                              <w:rPr>
                                <w:rFonts w:cs="Arial"/>
                                <w:szCs w:val="20"/>
                              </w:rPr>
                              <w:t xml:space="preserve">MACC </w:t>
                            </w:r>
                            <w:r w:rsidRPr="00CB4186">
                              <w:rPr>
                                <w:rFonts w:cs="Arial"/>
                                <w:szCs w:val="20"/>
                              </w:rPr>
                              <w:t>needs.  Examples are for reference purposes only and are not intended to set a standard.</w:t>
                            </w:r>
                          </w:p>
                          <w:p w:rsidR="00A55DFF" w:rsidRDefault="00A55D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left:0;text-align:left;margin-left:13.45pt;margin-top:3.7pt;width:443.35pt;height:158.8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" fillcolor="#b8cce4" stroked="f">
                <v:textbox>
                  <w:txbxContent>
                    <w:p w:rsidR="00A55DFF" w:rsidRPr="00CB4186" w:rsidRDefault="00A55DFF" w:rsidP="007B688D">
                      <w:pPr>
                        <w:spacing w:after="0" w:line="240" w:lineRule="auto"/>
                        <w:jc w:val="both"/>
                        <w:rPr>
                          <w:rFonts w:cs="Arial"/>
                          <w:szCs w:val="20"/>
                        </w:rPr>
                      </w:pPr>
                      <w:r w:rsidRPr="00AC0515">
                        <w:rPr>
                          <w:rFonts w:cs="Arial"/>
                          <w:b/>
                          <w:i/>
                          <w:szCs w:val="20"/>
                        </w:rPr>
                        <w:t xml:space="preserve">Background: </w:t>
                      </w:r>
                      <w:r w:rsidRPr="00B8541B">
                        <w:rPr>
                          <w:rFonts w:cs="Arial"/>
                          <w:i/>
                          <w:szCs w:val="20"/>
                        </w:rPr>
                        <w:t xml:space="preserve"> </w:t>
                      </w:r>
                      <w:r w:rsidRPr="00CB4186">
                        <w:rPr>
                          <w:rFonts w:cs="Arial"/>
                          <w:szCs w:val="20"/>
                        </w:rPr>
                        <w:t xml:space="preserve">This section may be helpful in a Standard Operating Procedure to provide a background on the various emergency management and incident command systems that are in place.  In many cases the GIS Responders to </w:t>
                      </w:r>
                      <w:r>
                        <w:rPr>
                          <w:rFonts w:cs="Arial"/>
                          <w:szCs w:val="20"/>
                        </w:rPr>
                        <w:t xml:space="preserve">MACCs </w:t>
                      </w:r>
                      <w:r w:rsidRPr="00CB4186">
                        <w:rPr>
                          <w:rFonts w:cs="Arial"/>
                          <w:szCs w:val="20"/>
                        </w:rPr>
                        <w:t xml:space="preserve">may be unfamiliar with the layout, hierarchy, and processes taking place.  For example,  GIS Responders may be asked to physically take a map or digital file, etc. to the Joint Information Center (JIC)  or to various agencies sitting within the EOC, and it will be helpful to know where to find them and how the EOC is being run.  It may also be helpful to know proper chain of command. </w:t>
                      </w:r>
                      <w:r w:rsidRPr="00CB4186">
                        <w:t xml:space="preserve"> </w:t>
                      </w:r>
                      <w:r w:rsidRPr="00CB4186">
                        <w:rPr>
                          <w:rFonts w:cs="Arial"/>
                          <w:szCs w:val="20"/>
                        </w:rPr>
                        <w:t xml:space="preserve">Not all </w:t>
                      </w:r>
                      <w:r>
                        <w:rPr>
                          <w:rFonts w:cs="Arial"/>
                          <w:szCs w:val="20"/>
                        </w:rPr>
                        <w:t>MACCs</w:t>
                      </w:r>
                      <w:r w:rsidRPr="00CB4186">
                        <w:rPr>
                          <w:rFonts w:cs="Arial"/>
                          <w:szCs w:val="20"/>
                        </w:rPr>
                        <w:t xml:space="preserve"> are alike.  </w:t>
                      </w:r>
                      <w:r>
                        <w:rPr>
                          <w:rFonts w:cs="Arial"/>
                          <w:szCs w:val="20"/>
                        </w:rPr>
                        <w:t xml:space="preserve">GIS responders may also want to refer to and become familiar with the DHS GeoCONOPS. </w:t>
                      </w:r>
                      <w:r w:rsidRPr="00CB4186">
                        <w:rPr>
                          <w:rFonts w:cs="Arial"/>
                          <w:szCs w:val="20"/>
                        </w:rPr>
                        <w:t xml:space="preserve">Please be sure to modify the sections and examples below to fit your </w:t>
                      </w:r>
                      <w:r>
                        <w:rPr>
                          <w:rFonts w:cs="Arial"/>
                          <w:szCs w:val="20"/>
                        </w:rPr>
                        <w:t xml:space="preserve">MACC </w:t>
                      </w:r>
                      <w:r w:rsidRPr="00CB4186">
                        <w:rPr>
                          <w:rFonts w:cs="Arial"/>
                          <w:szCs w:val="20"/>
                        </w:rPr>
                        <w:t>needs.  Examples are for reference purposes only and are not intended to set a standard.</w:t>
                      </w:r>
                    </w:p>
                    <w:p w:rsidR="00A55DFF" w:rsidRDefault="00A55DFF"/>
                  </w:txbxContent>
                </v:textbox>
              </v:shape>
            </w:pict>
          </mc:Fallback>
        </mc:AlternateContent>
      </w:r>
    </w:p>
    <w:p w:rsidR="007B688D" w:rsidRDefault="007B688D" w:rsidP="00C15135">
      <w:pPr>
        <w:spacing w:after="0" w:line="240" w:lineRule="auto"/>
        <w:jc w:val="both"/>
        <w:rPr>
          <w:rFonts w:cs="Arial"/>
          <w:i/>
          <w:szCs w:val="20"/>
        </w:rPr>
      </w:pPr>
    </w:p>
    <w:p w:rsidR="007B688D" w:rsidRDefault="007B688D" w:rsidP="00C15135">
      <w:pPr>
        <w:spacing w:after="0" w:line="240" w:lineRule="auto"/>
        <w:jc w:val="both"/>
        <w:rPr>
          <w:rFonts w:cs="Arial"/>
          <w:i/>
          <w:szCs w:val="20"/>
        </w:rPr>
      </w:pPr>
    </w:p>
    <w:p w:rsidR="007B688D" w:rsidRDefault="007B688D" w:rsidP="00C15135">
      <w:pPr>
        <w:spacing w:after="0" w:line="240" w:lineRule="auto"/>
        <w:jc w:val="both"/>
        <w:rPr>
          <w:rFonts w:cs="Arial"/>
          <w:i/>
          <w:szCs w:val="20"/>
        </w:rPr>
      </w:pPr>
    </w:p>
    <w:p w:rsidR="007B688D" w:rsidRDefault="007B688D" w:rsidP="00C15135">
      <w:pPr>
        <w:spacing w:after="0" w:line="240" w:lineRule="auto"/>
        <w:jc w:val="both"/>
        <w:rPr>
          <w:rFonts w:cs="Arial"/>
          <w:i/>
          <w:szCs w:val="20"/>
        </w:rPr>
      </w:pPr>
    </w:p>
    <w:p w:rsidR="00C15135" w:rsidRDefault="00C15135" w:rsidP="00511D0B">
      <w:pPr>
        <w:rPr>
          <w:b/>
          <w:i/>
          <w:u w:val="single"/>
        </w:rPr>
      </w:pPr>
    </w:p>
    <w:p w:rsidR="007B688D" w:rsidRDefault="007B688D" w:rsidP="00511D0B">
      <w:pPr>
        <w:rPr>
          <w:i/>
          <w:u w:val="single"/>
        </w:rPr>
      </w:pPr>
    </w:p>
    <w:p w:rsidR="007B688D" w:rsidRDefault="007B688D" w:rsidP="00511D0B">
      <w:pPr>
        <w:rPr>
          <w:i/>
          <w:u w:val="single"/>
        </w:rPr>
      </w:pPr>
    </w:p>
    <w:p w:rsidR="0083102C" w:rsidRDefault="0083102C" w:rsidP="00511D0B">
      <w:pPr>
        <w:rPr>
          <w:i/>
          <w:u w:val="single"/>
        </w:rPr>
      </w:pPr>
    </w:p>
    <w:p w:rsidR="00544EA2" w:rsidRPr="003E1F42" w:rsidRDefault="00E922F3" w:rsidP="00BC1E21">
      <w:pPr>
        <w:numPr>
          <w:ilvl w:val="0"/>
          <w:numId w:val="8"/>
        </w:numPr>
        <w:rPr>
          <w:sz w:val="24"/>
          <w:szCs w:val="24"/>
        </w:rPr>
      </w:pPr>
      <w:r w:rsidRPr="003E1F42">
        <w:rPr>
          <w:b/>
          <w:i/>
          <w:sz w:val="24"/>
          <w:szCs w:val="24"/>
          <w:u w:val="single"/>
        </w:rPr>
        <w:t>Purpose</w:t>
      </w:r>
      <w:r w:rsidR="00511D0B" w:rsidRPr="003E1F42">
        <w:rPr>
          <w:b/>
          <w:sz w:val="24"/>
          <w:szCs w:val="24"/>
        </w:rPr>
        <w:t>:</w:t>
      </w:r>
      <w:r w:rsidR="00511D0B" w:rsidRPr="003E1F42">
        <w:rPr>
          <w:sz w:val="24"/>
          <w:szCs w:val="24"/>
        </w:rPr>
        <w:t xml:space="preserve">  </w:t>
      </w:r>
      <w:r w:rsidR="00511D0B" w:rsidRPr="004C423E">
        <w:t xml:space="preserve">In order to respond to an </w:t>
      </w:r>
      <w:r w:rsidR="00820E3A" w:rsidRPr="004C423E">
        <w:t xml:space="preserve">emergency </w:t>
      </w:r>
      <w:r w:rsidR="00511D0B" w:rsidRPr="004C423E">
        <w:t xml:space="preserve">incident as a GIS </w:t>
      </w:r>
      <w:r w:rsidR="00B8541B" w:rsidRPr="004C423E">
        <w:t xml:space="preserve">Responder </w:t>
      </w:r>
      <w:r w:rsidR="00511D0B" w:rsidRPr="004C423E">
        <w:t xml:space="preserve">it is important to understand the various emergency management and incident command systems that are in place.  An organizational structure and physical layout of the </w:t>
      </w:r>
      <w:r w:rsidR="00214BE4" w:rsidRPr="00B60B3C">
        <w:rPr>
          <w:rFonts w:cs="Arial"/>
          <w:b/>
          <w:szCs w:val="20"/>
        </w:rPr>
        <w:t>&lt;&lt;</w:t>
      </w:r>
      <w:r w:rsidR="00214BE4" w:rsidRPr="00855535">
        <w:rPr>
          <w:rFonts w:cs="Arial"/>
          <w:b/>
          <w:i/>
          <w:caps/>
          <w:szCs w:val="20"/>
        </w:rPr>
        <w:t>local</w:t>
      </w:r>
      <w:r w:rsidR="00214BE4">
        <w:rPr>
          <w:rFonts w:cs="Arial"/>
          <w:b/>
          <w:i/>
          <w:caps/>
          <w:szCs w:val="20"/>
        </w:rPr>
        <w:t>/State</w:t>
      </w:r>
      <w:r w:rsidR="00214BE4" w:rsidRPr="00855535">
        <w:rPr>
          <w:rFonts w:cs="Arial"/>
          <w:b/>
          <w:i/>
          <w:caps/>
          <w:szCs w:val="20"/>
        </w:rPr>
        <w:t xml:space="preserve"> </w:t>
      </w:r>
      <w:r w:rsidR="00214BE4">
        <w:rPr>
          <w:rFonts w:cs="Arial"/>
          <w:b/>
          <w:i/>
          <w:caps/>
          <w:szCs w:val="20"/>
        </w:rPr>
        <w:t>Operation center</w:t>
      </w:r>
      <w:r w:rsidR="00214BE4">
        <w:rPr>
          <w:rFonts w:cs="Arial"/>
          <w:b/>
          <w:i/>
          <w:szCs w:val="20"/>
        </w:rPr>
        <w:t>&gt;&gt;</w:t>
      </w:r>
      <w:r w:rsidR="002A28D6">
        <w:rPr>
          <w:rFonts w:cs="Arial"/>
          <w:szCs w:val="20"/>
        </w:rPr>
        <w:t xml:space="preserve"> </w:t>
      </w:r>
      <w:r w:rsidR="00511D0B" w:rsidRPr="004C423E">
        <w:t>is also provided for reference.</w:t>
      </w:r>
    </w:p>
    <w:p w:rsidR="00511D0B" w:rsidRPr="00156182" w:rsidRDefault="00511D0B" w:rsidP="00036843">
      <w:pPr>
        <w:pStyle w:val="Heading2"/>
      </w:pPr>
      <w:bookmarkStart w:id="14" w:name="_Toc188341592"/>
      <w:r w:rsidRPr="00156182">
        <w:t>NIMS</w:t>
      </w:r>
      <w:bookmarkEnd w:id="14"/>
    </w:p>
    <w:p w:rsidR="00511D0B" w:rsidRDefault="00511D0B" w:rsidP="00511D0B">
      <w:pPr>
        <w:rPr>
          <w:rFonts w:cs="Arial"/>
          <w:szCs w:val="20"/>
        </w:rPr>
      </w:pPr>
      <w:r w:rsidRPr="00494875">
        <w:rPr>
          <w:rFonts w:cs="Arial"/>
          <w:szCs w:val="20"/>
        </w:rPr>
        <w:t xml:space="preserve">The </w:t>
      </w:r>
      <w:r w:rsidRPr="00494875">
        <w:rPr>
          <w:rFonts w:cs="Arial"/>
          <w:b/>
          <w:szCs w:val="20"/>
        </w:rPr>
        <w:t>National Incident Management System (NIMS)</w:t>
      </w:r>
      <w:r w:rsidRPr="00494875">
        <w:rPr>
          <w:rFonts w:cs="Arial"/>
          <w:szCs w:val="20"/>
        </w:rPr>
        <w:t xml:space="preserve"> was released in March 2004 by the Department of Homeland Security (DHS</w:t>
      </w:r>
      <w:r>
        <w:rPr>
          <w:rFonts w:cs="Arial"/>
          <w:szCs w:val="20"/>
        </w:rPr>
        <w:t xml:space="preserve">).  </w:t>
      </w:r>
      <w:proofErr w:type="gramStart"/>
      <w:r>
        <w:rPr>
          <w:rFonts w:cs="Arial"/>
          <w:szCs w:val="20"/>
        </w:rPr>
        <w:t xml:space="preserve">NIMS </w:t>
      </w:r>
      <w:r w:rsidRPr="00494875">
        <w:rPr>
          <w:rFonts w:cs="Arial"/>
          <w:szCs w:val="20"/>
        </w:rPr>
        <w:t>offers</w:t>
      </w:r>
      <w:proofErr w:type="gramEnd"/>
      <w:r w:rsidRPr="00494875">
        <w:rPr>
          <w:rFonts w:cs="Arial"/>
          <w:szCs w:val="20"/>
        </w:rPr>
        <w:t xml:space="preserve"> a standardized approach to incident management and response</w:t>
      </w:r>
      <w:r>
        <w:rPr>
          <w:rFonts w:cs="Arial"/>
          <w:szCs w:val="20"/>
        </w:rPr>
        <w:t>.  It</w:t>
      </w:r>
      <w:r w:rsidRPr="00494875">
        <w:rPr>
          <w:rFonts w:cs="Arial"/>
          <w:szCs w:val="20"/>
        </w:rPr>
        <w:t xml:space="preserve"> was developed to allow first responders from different jurisdictions and disciplines to</w:t>
      </w:r>
      <w:r w:rsidR="00156182">
        <w:rPr>
          <w:rFonts w:cs="Arial"/>
          <w:szCs w:val="20"/>
        </w:rPr>
        <w:t xml:space="preserve"> better</w:t>
      </w:r>
      <w:r w:rsidRPr="00494875">
        <w:rPr>
          <w:rFonts w:cs="Arial"/>
          <w:szCs w:val="20"/>
        </w:rPr>
        <w:t xml:space="preserve"> work together in an effort to respond to </w:t>
      </w:r>
      <w:r>
        <w:rPr>
          <w:rFonts w:cs="Arial"/>
          <w:szCs w:val="20"/>
        </w:rPr>
        <w:t xml:space="preserve">all hazards including </w:t>
      </w:r>
      <w:r w:rsidRPr="00494875">
        <w:rPr>
          <w:rFonts w:cs="Arial"/>
          <w:szCs w:val="20"/>
        </w:rPr>
        <w:t>natural disasters and emergencies. Benefits of NIMS include a unified approach to incident management, standard command and management structures, and emphasis on preparedness, mutual aid and resource management.</w:t>
      </w:r>
      <w:r>
        <w:rPr>
          <w:rFonts w:cs="Arial"/>
          <w:szCs w:val="20"/>
        </w:rPr>
        <w:t xml:space="preserve"> NIMS lays out the standardized structure of an </w:t>
      </w:r>
      <w:r w:rsidR="009111D7">
        <w:rPr>
          <w:rFonts w:cs="Arial"/>
          <w:szCs w:val="20"/>
        </w:rPr>
        <w:t>ICS and definitions of an EOC</w:t>
      </w:r>
      <w:r>
        <w:rPr>
          <w:rFonts w:cs="Arial"/>
          <w:szCs w:val="20"/>
        </w:rPr>
        <w:t xml:space="preserve">.  For more information about NIMS see: </w:t>
      </w:r>
      <w:hyperlink r:id="rId19" w:history="1">
        <w:r w:rsidR="00C04154" w:rsidRPr="0018093D">
          <w:rPr>
            <w:rStyle w:val="Hyperlink"/>
            <w:rFonts w:cs="Arial"/>
            <w:szCs w:val="20"/>
          </w:rPr>
          <w:t>http://www.fema</w:t>
        </w:r>
        <w:bookmarkStart w:id="15" w:name="_Hlt270974183"/>
        <w:bookmarkStart w:id="16" w:name="_Hlt270974184"/>
        <w:r w:rsidR="00C04154" w:rsidRPr="0018093D">
          <w:rPr>
            <w:rStyle w:val="Hyperlink"/>
            <w:rFonts w:cs="Arial"/>
            <w:szCs w:val="20"/>
          </w:rPr>
          <w:t>.</w:t>
        </w:r>
        <w:bookmarkEnd w:id="15"/>
        <w:bookmarkEnd w:id="16"/>
        <w:r w:rsidR="00C04154" w:rsidRPr="0018093D">
          <w:rPr>
            <w:rStyle w:val="Hyperlink"/>
            <w:rFonts w:cs="Arial"/>
            <w:szCs w:val="20"/>
          </w:rPr>
          <w:t>gov/emergency/nims/</w:t>
        </w:r>
      </w:hyperlink>
    </w:p>
    <w:p w:rsidR="00511D0B" w:rsidRPr="00156182" w:rsidRDefault="00511D0B" w:rsidP="00036843">
      <w:pPr>
        <w:pStyle w:val="Heading2"/>
      </w:pPr>
      <w:bookmarkStart w:id="17" w:name="_Toc188341593"/>
      <w:r w:rsidRPr="00156182">
        <w:t>ICS</w:t>
      </w:r>
      <w:bookmarkEnd w:id="17"/>
    </w:p>
    <w:p w:rsidR="00D82460" w:rsidRPr="00C97D11" w:rsidRDefault="00511D0B" w:rsidP="00C97D11">
      <w:pPr>
        <w:rPr>
          <w:rFonts w:cs="Arial"/>
          <w:szCs w:val="20"/>
        </w:rPr>
      </w:pPr>
      <w:r>
        <w:rPr>
          <w:rFonts w:cs="Arial"/>
          <w:color w:val="000000"/>
          <w:szCs w:val="20"/>
        </w:rPr>
        <w:t xml:space="preserve">The </w:t>
      </w:r>
      <w:r w:rsidRPr="00A86773">
        <w:rPr>
          <w:rFonts w:cs="Arial"/>
          <w:b/>
          <w:color w:val="000000"/>
          <w:szCs w:val="20"/>
        </w:rPr>
        <w:t>Incident Command System (ICS)</w:t>
      </w:r>
      <w:r w:rsidRPr="00A86773">
        <w:rPr>
          <w:rFonts w:cs="Arial"/>
          <w:color w:val="000000"/>
          <w:szCs w:val="20"/>
        </w:rPr>
        <w:t xml:space="preserve"> </w:t>
      </w:r>
      <w:r>
        <w:rPr>
          <w:rFonts w:cs="Arial"/>
          <w:color w:val="000000"/>
          <w:szCs w:val="20"/>
        </w:rPr>
        <w:t>is a command structure set up in the field for first responders.  Some of these command systems have GIS staff</w:t>
      </w:r>
      <w:r w:rsidR="00C97D11">
        <w:rPr>
          <w:rFonts w:cs="Arial"/>
          <w:color w:val="000000"/>
          <w:szCs w:val="20"/>
        </w:rPr>
        <w:t xml:space="preserve">. </w:t>
      </w:r>
      <w:r>
        <w:rPr>
          <w:rFonts w:cs="Arial"/>
          <w:color w:val="000000"/>
          <w:szCs w:val="20"/>
        </w:rPr>
        <w:t xml:space="preserve"> ICS </w:t>
      </w:r>
      <w:r w:rsidR="00C97D11">
        <w:rPr>
          <w:rFonts w:cs="Arial"/>
          <w:color w:val="000000"/>
          <w:szCs w:val="20"/>
        </w:rPr>
        <w:t>provides a flexible</w:t>
      </w:r>
      <w:r w:rsidRPr="00A86773">
        <w:rPr>
          <w:rFonts w:cs="Arial"/>
          <w:color w:val="000000"/>
          <w:szCs w:val="20"/>
        </w:rPr>
        <w:t xml:space="preserve"> mechanism for coordinated and collaborative incident management</w:t>
      </w:r>
      <w:r>
        <w:rPr>
          <w:rFonts w:cs="Arial"/>
          <w:color w:val="000000"/>
          <w:szCs w:val="20"/>
        </w:rPr>
        <w:t xml:space="preserve"> for first responders in the field.  The physical location where the ICS is set up is called the Incident Command Post</w:t>
      </w:r>
      <w:r w:rsidR="00C97D11">
        <w:rPr>
          <w:rFonts w:cs="Arial"/>
          <w:color w:val="000000"/>
          <w:szCs w:val="20"/>
        </w:rPr>
        <w:t xml:space="preserve"> (ICP)</w:t>
      </w:r>
      <w:r>
        <w:rPr>
          <w:rFonts w:cs="Arial"/>
          <w:color w:val="000000"/>
          <w:szCs w:val="20"/>
        </w:rPr>
        <w:t>.  If you are requested to respond or drop off information to the I</w:t>
      </w:r>
      <w:r w:rsidR="00C97D11">
        <w:rPr>
          <w:rFonts w:cs="Arial"/>
          <w:color w:val="000000"/>
          <w:szCs w:val="20"/>
        </w:rPr>
        <w:t>CP</w:t>
      </w:r>
      <w:r>
        <w:rPr>
          <w:rFonts w:cs="Arial"/>
          <w:color w:val="000000"/>
          <w:szCs w:val="20"/>
        </w:rPr>
        <w:t>, the following organizational structure is helpful for finding the right people.</w:t>
      </w:r>
      <w:r w:rsidR="00C97D11" w:rsidRPr="00C97D11">
        <w:rPr>
          <w:rFonts w:cs="Arial"/>
          <w:szCs w:val="20"/>
        </w:rPr>
        <w:t xml:space="preserve"> </w:t>
      </w:r>
      <w:r w:rsidR="00C97D11">
        <w:rPr>
          <w:rFonts w:cs="Arial"/>
          <w:szCs w:val="20"/>
        </w:rPr>
        <w:t xml:space="preserve">For more information about ICS see: </w:t>
      </w:r>
      <w:hyperlink r:id="rId20" w:history="1">
        <w:r w:rsidR="00C97D11" w:rsidRPr="006D27F1">
          <w:rPr>
            <w:rStyle w:val="Hyperlink"/>
            <w:rFonts w:cs="Arial"/>
            <w:szCs w:val="20"/>
          </w:rPr>
          <w:t>http://training.fema.gov/EMIWeb/IS/ICSResource/index.htm</w:t>
        </w:r>
      </w:hyperlink>
    </w:p>
    <w:p w:rsidR="00161668" w:rsidRDefault="00161668" w:rsidP="001C453E">
      <w:pPr>
        <w:pStyle w:val="Caption"/>
        <w:jc w:val="center"/>
      </w:pPr>
      <w:bookmarkStart w:id="18" w:name="_Toc188340923"/>
      <w:r w:rsidRPr="00161668">
        <w:rPr>
          <w:noProof/>
        </w:rPr>
        <w:lastRenderedPageBreak/>
        <w:drawing>
          <wp:inline distT="0" distB="0" distL="0" distR="0" wp14:anchorId="0416EE53" wp14:editId="7EC19474">
            <wp:extent cx="4292253" cy="2725947"/>
            <wp:effectExtent l="19050" t="19050" r="13047" b="17253"/>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4292253" cy="2725947"/>
                    </a:xfrm>
                    <a:prstGeom prst="rect">
                      <a:avLst/>
                    </a:prstGeom>
                    <a:noFill/>
                    <a:ln w="9525">
                      <a:solidFill>
                        <a:schemeClr val="tx1"/>
                      </a:solidFill>
                      <a:miter lim="800000"/>
                      <a:headEnd/>
                      <a:tailEnd/>
                    </a:ln>
                  </pic:spPr>
                </pic:pic>
              </a:graphicData>
            </a:graphic>
          </wp:inline>
        </w:drawing>
      </w:r>
    </w:p>
    <w:p w:rsidR="00B723D7" w:rsidRPr="00E12AAC" w:rsidRDefault="00C219C3" w:rsidP="00E12AAC">
      <w:pPr>
        <w:pStyle w:val="Caption"/>
        <w:rPr>
          <w:rFonts w:cs="Arial"/>
        </w:rPr>
      </w:pPr>
      <w:r>
        <w:t xml:space="preserve">Figure </w:t>
      </w:r>
      <w:r w:rsidR="002B1CF5">
        <w:fldChar w:fldCharType="begin"/>
      </w:r>
      <w:r w:rsidR="002B1CF5">
        <w:instrText xml:space="preserve"> SEQ Figure \* ARABIC </w:instrText>
      </w:r>
      <w:r w:rsidR="002B1CF5">
        <w:fldChar w:fldCharType="separate"/>
      </w:r>
      <w:r w:rsidR="009279B6">
        <w:rPr>
          <w:noProof/>
        </w:rPr>
        <w:t>1</w:t>
      </w:r>
      <w:r w:rsidR="002B1CF5">
        <w:rPr>
          <w:noProof/>
        </w:rPr>
        <w:fldChar w:fldCharType="end"/>
      </w:r>
      <w:r>
        <w:t xml:space="preserve"> </w:t>
      </w:r>
      <w:r w:rsidR="00855535">
        <w:t>–</w:t>
      </w:r>
      <w:r>
        <w:t xml:space="preserve"> </w:t>
      </w:r>
      <w:r w:rsidR="00855535">
        <w:t xml:space="preserve">EXAMPLE </w:t>
      </w:r>
      <w:r>
        <w:t>ICS ORGANIZATIONAL STRUCTURE</w:t>
      </w:r>
      <w:r w:rsidR="00855535">
        <w:t xml:space="preserve">.  Examples are </w:t>
      </w:r>
      <w:r w:rsidR="00855535">
        <w:rPr>
          <w:rFonts w:cs="Arial"/>
        </w:rPr>
        <w:t>for reference purposes only and are not intended to set a standard.</w:t>
      </w:r>
      <w:bookmarkEnd w:id="18"/>
    </w:p>
    <w:p w:rsidR="008B7A71" w:rsidRDefault="00214BE4" w:rsidP="00214BE4">
      <w:pPr>
        <w:pStyle w:val="Heading2"/>
      </w:pPr>
      <w:bookmarkStart w:id="19" w:name="_Toc188341594"/>
      <w:r w:rsidRPr="00FE3B11">
        <w:t>FeFederal Interagency G</w:t>
      </w:r>
      <w:r w:rsidR="008B7A71">
        <w:t>eospatial Concept of Operations</w:t>
      </w:r>
    </w:p>
    <w:p w:rsidR="00214BE4" w:rsidRPr="00FE3B11" w:rsidRDefault="00214BE4" w:rsidP="00214BE4">
      <w:pPr>
        <w:pStyle w:val="Heading2"/>
      </w:pPr>
      <w:r w:rsidRPr="00FE3B11">
        <w:t>(GeoCONOPS)</w:t>
      </w:r>
      <w:bookmarkEnd w:id="19"/>
    </w:p>
    <w:p w:rsidR="00214BE4" w:rsidRPr="00FE3B11" w:rsidRDefault="00BE6CBE" w:rsidP="00BE6CBE">
      <w:pPr>
        <w:rPr>
          <w:rFonts w:cs="Arial"/>
          <w:szCs w:val="20"/>
        </w:rPr>
      </w:pPr>
      <w:r w:rsidRPr="00FE3B11">
        <w:rPr>
          <w:rFonts w:cs="Arial"/>
          <w:szCs w:val="20"/>
        </w:rPr>
        <w:t xml:space="preserve">The </w:t>
      </w:r>
      <w:r w:rsidRPr="00FE3B11">
        <w:rPr>
          <w:rFonts w:cs="Arial"/>
          <w:b/>
          <w:szCs w:val="20"/>
        </w:rPr>
        <w:t xml:space="preserve">DHS </w:t>
      </w:r>
      <w:proofErr w:type="spellStart"/>
      <w:r w:rsidRPr="00FE3B11">
        <w:rPr>
          <w:rFonts w:cs="Arial"/>
          <w:b/>
          <w:szCs w:val="20"/>
        </w:rPr>
        <w:t>GeoCONOPS</w:t>
      </w:r>
      <w:proofErr w:type="spellEnd"/>
      <w:r w:rsidRPr="00FE3B11">
        <w:rPr>
          <w:rFonts w:cs="Arial"/>
          <w:szCs w:val="20"/>
        </w:rPr>
        <w:t xml:space="preserve"> serves as a blueprint for coordinating federal Departments and Agencies and their respective activities in support of incidents per the Stafford Act and National Response Framework. The DHS </w:t>
      </w:r>
      <w:proofErr w:type="spellStart"/>
      <w:r w:rsidRPr="00FE3B11">
        <w:rPr>
          <w:rFonts w:cs="Arial"/>
          <w:szCs w:val="20"/>
        </w:rPr>
        <w:t>GeoCONOPS</w:t>
      </w:r>
      <w:proofErr w:type="spellEnd"/>
      <w:r w:rsidRPr="00FE3B11">
        <w:rPr>
          <w:rFonts w:cs="Arial"/>
          <w:szCs w:val="20"/>
        </w:rPr>
        <w:t xml:space="preserve"> identifies federal geospatial activities based on key mission areas of life and property saving, damage assessment, recovery, and Federal Operation Centers.</w:t>
      </w:r>
    </w:p>
    <w:p w:rsidR="00592393" w:rsidRPr="00FE3B11" w:rsidRDefault="00592393" w:rsidP="00592393">
      <w:pPr>
        <w:pStyle w:val="Heading2"/>
      </w:pPr>
      <w:bookmarkStart w:id="20" w:name="_Toc188341595"/>
      <w:r w:rsidRPr="00FE3B11">
        <w:t>Multi-Agency Coordination System</w:t>
      </w:r>
      <w:bookmarkEnd w:id="20"/>
    </w:p>
    <w:p w:rsidR="00E2567D" w:rsidRPr="00E2567D" w:rsidRDefault="00A84303" w:rsidP="00E2567D">
      <w:r w:rsidRPr="00FE3B11">
        <w:t>According to FEMA,</w:t>
      </w:r>
      <w:r w:rsidR="00E2567D" w:rsidRPr="00FE3B11">
        <w:t xml:space="preserve"> m</w:t>
      </w:r>
      <w:r w:rsidRPr="00FE3B11">
        <w:t>ultiagency coordination is a </w:t>
      </w:r>
      <w:r w:rsidRPr="00FE3B11">
        <w:rPr>
          <w:bCs/>
        </w:rPr>
        <w:t>process</w:t>
      </w:r>
      <w:r w:rsidRPr="00FE3B11">
        <w:t xml:space="preserve"> that allows all levels of government and all disciplines to work together more efficiently and effectively. Often, cooperating agencies develop a </w:t>
      </w:r>
      <w:r w:rsidRPr="00FE3B11">
        <w:rPr>
          <w:b/>
        </w:rPr>
        <w:t>Multiagency Coordination System (MACS)</w:t>
      </w:r>
      <w:r w:rsidRPr="00FE3B11">
        <w:t xml:space="preserve"> to better define how they will work together and to work together more efficiently; however, multiagency coordination can take place without established protocols. MACS may be put in motion regardless of the location, personnel titles, or organizational structure.</w:t>
      </w:r>
      <w:r w:rsidR="00E2567D" w:rsidRPr="00FE3B11">
        <w:t xml:space="preserve"> </w:t>
      </w:r>
      <w:r w:rsidR="00847969" w:rsidRPr="00FE3B11">
        <w:t>MACCs</w:t>
      </w:r>
      <w:r w:rsidR="009111D7" w:rsidRPr="00FE3B11">
        <w:t xml:space="preserve"> such as </w:t>
      </w:r>
      <w:r w:rsidR="00847969" w:rsidRPr="00FE3B11">
        <w:t>EOCs,</w:t>
      </w:r>
      <w:r w:rsidR="002F7F5D" w:rsidRPr="00FE3B11">
        <w:t xml:space="preserve"> </w:t>
      </w:r>
      <w:r w:rsidR="00847969" w:rsidRPr="00FE3B11">
        <w:t>and DOCs</w:t>
      </w:r>
      <w:r w:rsidR="002F7F5D" w:rsidRPr="00FE3B11">
        <w:t xml:space="preserve">, </w:t>
      </w:r>
      <w:proofErr w:type="spellStart"/>
      <w:r w:rsidR="002F7F5D" w:rsidRPr="00FE3B11">
        <w:t>etc</w:t>
      </w:r>
      <w:proofErr w:type="spellEnd"/>
      <w:r w:rsidR="002F7F5D" w:rsidRPr="00FE3B11">
        <w:t xml:space="preserve"> </w:t>
      </w:r>
      <w:r w:rsidR="00E2567D" w:rsidRPr="00FE3B11">
        <w:t xml:space="preserve">are </w:t>
      </w:r>
      <w:r w:rsidR="002F7F5D" w:rsidRPr="00FE3B11">
        <w:t>part</w:t>
      </w:r>
      <w:r w:rsidR="00E2567D" w:rsidRPr="00FE3B11">
        <w:t xml:space="preserve"> of several system elements included within the </w:t>
      </w:r>
      <w:r w:rsidR="00847969" w:rsidRPr="00FE3B11">
        <w:t>MACS</w:t>
      </w:r>
      <w:r w:rsidR="00E2567D" w:rsidRPr="00FE3B11">
        <w:t xml:space="preserve">.  EOCs </w:t>
      </w:r>
      <w:r w:rsidR="002F7F5D" w:rsidRPr="00FE3B11">
        <w:t xml:space="preserve">and DOCs </w:t>
      </w:r>
      <w:r w:rsidR="00E2567D" w:rsidRPr="00FE3B11">
        <w:t>are intended to facilitate MACS functions, and may provide support to Area Command, Incident Command, or Unified Command when resource needs exceed local capabilities.</w:t>
      </w:r>
    </w:p>
    <w:p w:rsidR="00A84303" w:rsidRPr="00E2567D" w:rsidRDefault="00A84303" w:rsidP="00E2567D"/>
    <w:p w:rsidR="00A84303" w:rsidRPr="00A84303" w:rsidRDefault="00A84303" w:rsidP="00A84303">
      <w:pPr>
        <w:shd w:val="clear" w:color="auto" w:fill="FFFFFF"/>
        <w:spacing w:before="100" w:beforeAutospacing="1" w:after="100" w:afterAutospacing="1" w:line="240" w:lineRule="auto"/>
        <w:jc w:val="center"/>
        <w:rPr>
          <w:rFonts w:ascii="Arial" w:hAnsi="Arial"/>
          <w:color w:val="333333"/>
          <w:sz w:val="20"/>
          <w:szCs w:val="20"/>
        </w:rPr>
      </w:pPr>
      <w:r>
        <w:rPr>
          <w:rFonts w:ascii="Arial" w:hAnsi="Arial"/>
          <w:noProof/>
          <w:color w:val="333333"/>
          <w:sz w:val="20"/>
          <w:szCs w:val="20"/>
        </w:rPr>
        <w:lastRenderedPageBreak/>
        <w:drawing>
          <wp:inline distT="0" distB="0" distL="0" distR="0" wp14:anchorId="63693015" wp14:editId="55667EE7">
            <wp:extent cx="4534951" cy="2514600"/>
            <wp:effectExtent l="25400" t="25400" r="37465" b="25400"/>
            <wp:docPr id="151" name="Picture 8" descr="iagram showing Incident Command/Unified Command providing on-scene multiagency coordination. As incident grows and transitions, coordination moves off-scene. Incident Command/Unified Command provides requests and information to off-scene EOCs and/or MAC Groups (Dispatch Centers, Jurisdictional EOCs, MAC Groups, and DOCs) who in turn provide support and coordination to Incident Command/Unified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agram showing Incident Command/Unified Command providing on-scene multiagency coordination. As incident grows and transitions, coordination moves off-scene. Incident Command/Unified Command provides requests and information to off-scene EOCs and/or MAC Groups (Dispatch Centers, Jurisdictional EOCs, MAC Groups, and DOCs) who in turn provide support and coordination to Incident Command/Unified Comman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35241" cy="2514761"/>
                    </a:xfrm>
                    <a:prstGeom prst="rect">
                      <a:avLst/>
                    </a:prstGeom>
                    <a:noFill/>
                    <a:ln>
                      <a:solidFill>
                        <a:schemeClr val="tx2"/>
                      </a:solidFill>
                    </a:ln>
                  </pic:spPr>
                </pic:pic>
              </a:graphicData>
            </a:graphic>
          </wp:inline>
        </w:drawing>
      </w:r>
    </w:p>
    <w:p w:rsidR="00592393" w:rsidRPr="00DF4A64" w:rsidRDefault="002A28D6" w:rsidP="00DF4A64">
      <w:pPr>
        <w:pStyle w:val="Caption"/>
        <w:rPr>
          <w:rFonts w:cs="Arial"/>
        </w:rPr>
      </w:pPr>
      <w:bookmarkStart w:id="21" w:name="_Toc188340924"/>
      <w:r>
        <w:t xml:space="preserve">Figure </w:t>
      </w:r>
      <w:r w:rsidR="002B1CF5">
        <w:fldChar w:fldCharType="begin"/>
      </w:r>
      <w:r w:rsidR="002B1CF5">
        <w:instrText xml:space="preserve"> SEQ Figure \* ARABIC </w:instrText>
      </w:r>
      <w:r w:rsidR="002B1CF5">
        <w:fldChar w:fldCharType="separate"/>
      </w:r>
      <w:r w:rsidR="009279B6">
        <w:rPr>
          <w:noProof/>
        </w:rPr>
        <w:t>2</w:t>
      </w:r>
      <w:r w:rsidR="002B1CF5">
        <w:rPr>
          <w:noProof/>
        </w:rPr>
        <w:fldChar w:fldCharType="end"/>
      </w:r>
      <w:r>
        <w:t xml:space="preserve"> – FEMA MULTI-AGENCY COORDINATION SYSTEM DIAGRAM, from NIMS.  Examples are </w:t>
      </w:r>
      <w:r>
        <w:rPr>
          <w:rFonts w:cs="Arial"/>
        </w:rPr>
        <w:t>for reference purposes only and are not intended to set a standard.</w:t>
      </w:r>
      <w:bookmarkEnd w:id="21"/>
    </w:p>
    <w:p w:rsidR="00511D0B" w:rsidRPr="00C97D11" w:rsidRDefault="00511D0B" w:rsidP="00036843">
      <w:pPr>
        <w:pStyle w:val="Heading2"/>
      </w:pPr>
      <w:bookmarkStart w:id="22" w:name="_Toc188341596"/>
      <w:r w:rsidRPr="00C97D11">
        <w:t>EOC</w:t>
      </w:r>
      <w:bookmarkEnd w:id="22"/>
    </w:p>
    <w:p w:rsidR="001E3419" w:rsidRPr="00E2567D" w:rsidRDefault="001E3419" w:rsidP="001E3419">
      <w:proofErr w:type="gramStart"/>
      <w:r w:rsidRPr="00FE3B11">
        <w:rPr>
          <w:shd w:val="clear" w:color="auto" w:fill="FFFFFF"/>
        </w:rPr>
        <w:t>NIMS defines</w:t>
      </w:r>
      <w:proofErr w:type="gramEnd"/>
      <w:r w:rsidRPr="00FE3B11">
        <w:rPr>
          <w:shd w:val="clear" w:color="auto" w:fill="FFFFFF"/>
        </w:rPr>
        <w:t xml:space="preserve"> </w:t>
      </w:r>
      <w:r w:rsidRPr="00FE3B11">
        <w:rPr>
          <w:b/>
          <w:shd w:val="clear" w:color="auto" w:fill="FFFFFF"/>
        </w:rPr>
        <w:t>Emergency Operations Centers (EOCs)</w:t>
      </w:r>
      <w:r w:rsidRPr="00FE3B11">
        <w:rPr>
          <w:shd w:val="clear" w:color="auto" w:fill="FFFFFF"/>
        </w:rPr>
        <w:t xml:space="preserve"> as a component of a Multiagency Coordination System. EOCs do not have to be organized around ICS. NIMS states that "EOCs may be organized by major discipline (e.g., fire, law enforcement, or emergency medical services); by </w:t>
      </w:r>
      <w:r w:rsidRPr="00FE3B11">
        <w:t>emergency support function (e.g., transportation, communications, public works and engineering, or resource support); by jurisdiction (e.g., city, county, or region); or, more likely, by some combination thereof. Incident Command Posts need reliable communication links to EOCs to ensure effective and efficient incident management.</w:t>
      </w:r>
      <w:r w:rsidR="00E2567D" w:rsidRPr="00FE3B11">
        <w:t>”</w:t>
      </w:r>
      <w:r w:rsidRPr="00FE3B11">
        <w:t xml:space="preserve"> </w:t>
      </w:r>
      <w:r w:rsidR="00E2567D" w:rsidRPr="00FE3B11">
        <w:t>Personnel representing multiple jurisdictions and functional disciplines and a wide variety of resources may staff EOCs.</w:t>
      </w:r>
      <w:r w:rsidR="00E2567D" w:rsidRPr="00E2567D">
        <w:t> </w:t>
      </w:r>
    </w:p>
    <w:p w:rsidR="00511D0B" w:rsidRDefault="00E2567D" w:rsidP="00511D0B">
      <w:r>
        <w:t>An</w:t>
      </w:r>
      <w:r w:rsidR="002D0792">
        <w:t xml:space="preserve"> EOC </w:t>
      </w:r>
      <w:r w:rsidR="00511D0B" w:rsidRPr="00261071">
        <w:t xml:space="preserve">is activated to support the on-scene response during an escalating incident by relieving the burden of external coordination and securing additional resources.  </w:t>
      </w:r>
    </w:p>
    <w:p w:rsidR="002727BE" w:rsidRDefault="00511D0B" w:rsidP="00E12AAC">
      <w:pPr>
        <w:rPr>
          <w:rFonts w:cs="Calibri"/>
          <w:b/>
          <w:smallCaps/>
          <w:sz w:val="20"/>
          <w:szCs w:val="20"/>
        </w:rPr>
      </w:pPr>
      <w:r w:rsidRPr="00261071">
        <w:t>An EOC is the physical location where organization</w:t>
      </w:r>
      <w:r>
        <w:t>s and agencies come</w:t>
      </w:r>
      <w:r w:rsidRPr="00261071">
        <w:t xml:space="preserve"> together during an emergency to coordinate response and recovery actions and resources</w:t>
      </w:r>
      <w:r>
        <w:t xml:space="preserve">.  It is also where </w:t>
      </w:r>
      <w:r w:rsidRPr="00261071">
        <w:t>management decisions are facilitated</w:t>
      </w:r>
      <w:r w:rsidR="00920116">
        <w:t xml:space="preserve">.  </w:t>
      </w:r>
      <w:r w:rsidR="005235BB">
        <w:rPr>
          <w:rFonts w:cs="Arial"/>
          <w:szCs w:val="20"/>
        </w:rPr>
        <w:t>T</w:t>
      </w:r>
      <w:r w:rsidR="005235BB" w:rsidRPr="005235BB">
        <w:rPr>
          <w:rFonts w:cs="Arial"/>
          <w:szCs w:val="20"/>
        </w:rPr>
        <w:t xml:space="preserve">he organization structure of an EOC in </w:t>
      </w:r>
      <w:r w:rsidR="005235BB" w:rsidRPr="00251EFB">
        <w:rPr>
          <w:rFonts w:cs="Calibri"/>
          <w:b/>
          <w:i/>
          <w:smallCaps/>
        </w:rPr>
        <w:t>&lt;&lt;State&gt;&gt;</w:t>
      </w:r>
      <w:r w:rsidR="005235BB" w:rsidRPr="00A90A64">
        <w:rPr>
          <w:rFonts w:ascii="Arial Black" w:hAnsi="Arial Black" w:cs="Arial"/>
          <w:b/>
          <w:sz w:val="20"/>
          <w:szCs w:val="20"/>
        </w:rPr>
        <w:t xml:space="preserve"> </w:t>
      </w:r>
      <w:r w:rsidR="005235BB" w:rsidRPr="005235BB">
        <w:rPr>
          <w:rFonts w:cs="Arial"/>
          <w:szCs w:val="20"/>
        </w:rPr>
        <w:t xml:space="preserve">is laid out in the </w:t>
      </w:r>
      <w:r w:rsidR="005235BB" w:rsidRPr="00251EFB">
        <w:rPr>
          <w:rFonts w:cs="Calibri"/>
          <w:b/>
          <w:i/>
          <w:smallCaps/>
        </w:rPr>
        <w:t>&lt;&lt;S</w:t>
      </w:r>
      <w:r w:rsidR="00246D7D" w:rsidRPr="00251EFB">
        <w:rPr>
          <w:rFonts w:cs="Calibri"/>
          <w:b/>
          <w:i/>
          <w:smallCaps/>
        </w:rPr>
        <w:t>ystem</w:t>
      </w:r>
      <w:r w:rsidR="005235BB" w:rsidRPr="00251EFB">
        <w:rPr>
          <w:rFonts w:cs="Calibri"/>
          <w:b/>
          <w:i/>
          <w:smallCaps/>
        </w:rPr>
        <w:t>&gt;&gt;.</w:t>
      </w:r>
      <w:r w:rsidR="005235BB" w:rsidRPr="00251EFB">
        <w:rPr>
          <w:rFonts w:cs="Calibri"/>
          <w:b/>
          <w:smallCaps/>
          <w:sz w:val="20"/>
          <w:szCs w:val="20"/>
        </w:rPr>
        <w:t xml:space="preserve"> </w:t>
      </w:r>
    </w:p>
    <w:p w:rsidR="001E3419" w:rsidRPr="00E12AAC" w:rsidRDefault="001E3419" w:rsidP="00E12AAC">
      <w:pPr>
        <w:rPr>
          <w:rFonts w:cs="Calibri"/>
          <w:b/>
          <w:smallCaps/>
          <w:sz w:val="20"/>
          <w:szCs w:val="20"/>
        </w:rPr>
      </w:pPr>
    </w:p>
    <w:p w:rsidR="00E12AAC" w:rsidRDefault="00E12AAC" w:rsidP="00E12AAC">
      <w:pPr>
        <w:pStyle w:val="NoSpacing1"/>
        <w:rPr>
          <w:noProof/>
        </w:rPr>
      </w:pPr>
    </w:p>
    <w:p w:rsidR="002A28D6" w:rsidRDefault="002A28D6" w:rsidP="00E12AAC">
      <w:pPr>
        <w:pStyle w:val="NoSpacing1"/>
        <w:rPr>
          <w:noProof/>
        </w:rPr>
      </w:pPr>
    </w:p>
    <w:p w:rsidR="002A28D6" w:rsidRDefault="002A28D6" w:rsidP="00E12AAC">
      <w:pPr>
        <w:pStyle w:val="NoSpacing1"/>
        <w:rPr>
          <w:noProof/>
        </w:rPr>
      </w:pPr>
    </w:p>
    <w:p w:rsidR="002A28D6" w:rsidRDefault="002A28D6" w:rsidP="00E12AAC">
      <w:pPr>
        <w:pStyle w:val="NoSpacing1"/>
        <w:rPr>
          <w:noProof/>
        </w:rPr>
      </w:pPr>
    </w:p>
    <w:p w:rsidR="002A28D6" w:rsidRDefault="002A28D6" w:rsidP="00E12AAC">
      <w:pPr>
        <w:pStyle w:val="NoSpacing1"/>
        <w:rPr>
          <w:noProof/>
        </w:rPr>
      </w:pPr>
    </w:p>
    <w:p w:rsidR="002A28D6" w:rsidRDefault="002A28D6" w:rsidP="00E12AAC">
      <w:pPr>
        <w:pStyle w:val="NoSpacing1"/>
        <w:rPr>
          <w:noProof/>
        </w:rPr>
      </w:pPr>
    </w:p>
    <w:p w:rsidR="002A28D6" w:rsidRDefault="00A83BE4" w:rsidP="00E12AAC">
      <w:pPr>
        <w:pStyle w:val="NoSpacing1"/>
        <w:rPr>
          <w:noProof/>
        </w:rPr>
      </w:pPr>
      <w:r>
        <w:rPr>
          <w:rFonts w:cs="Calibri"/>
          <w:b/>
          <w:smallCaps/>
          <w:noProof/>
          <w:sz w:val="20"/>
          <w:szCs w:val="20"/>
        </w:rPr>
        <w:lastRenderedPageBreak/>
        <mc:AlternateContent>
          <mc:Choice Requires="wps">
            <w:drawing>
              <wp:anchor distT="0" distB="0" distL="114300" distR="457200" simplePos="0" relativeHeight="251676672" behindDoc="0" locked="0" layoutInCell="0" allowOverlap="1" wp14:anchorId="581F45A0" wp14:editId="42BEDF92">
                <wp:simplePos x="0" y="0"/>
                <wp:positionH relativeFrom="margin">
                  <wp:posOffset>2128520</wp:posOffset>
                </wp:positionH>
                <wp:positionV relativeFrom="margin">
                  <wp:posOffset>-2356485</wp:posOffset>
                </wp:positionV>
                <wp:extent cx="1473200" cy="5273675"/>
                <wp:effectExtent l="0" t="71438" r="36513" b="17462"/>
                <wp:wrapSquare wrapText="bothSides"/>
                <wp:docPr id="14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473200" cy="5273675"/>
                        </a:xfrm>
                        <a:prstGeom prst="bracketPair">
                          <a:avLst>
                            <a:gd name="adj" fmla="val 10861"/>
                          </a:avLst>
                        </a:prstGeom>
                        <a:noFill/>
                        <a:ln w="12700">
                          <a:solidFill>
                            <a:srgbClr val="4F81BD"/>
                          </a:solidFill>
                          <a:round/>
                          <a:headEnd/>
                          <a:tailEnd/>
                        </a:ln>
                        <a:effectLst>
                          <a:prstShdw prst="shdw13" dist="53882" dir="18900000">
                            <a:srgbClr val="000000">
                              <a:alpha val="50000"/>
                            </a:srgbClr>
                          </a:prstShdw>
                        </a:effectLst>
                        <a:extLst>
                          <a:ext uri="{909E8E84-426E-40DD-AFC4-6F175D3DCCD1}">
                            <a14:hiddenFill xmlns:a14="http://schemas.microsoft.com/office/drawing/2010/main">
                              <a:solidFill>
                                <a:srgbClr val="4F81BD"/>
                              </a:solidFill>
                            </a14:hiddenFill>
                          </a:ext>
                        </a:extLst>
                      </wps:spPr>
                      <wps:txbx>
                        <w:txbxContent>
                          <w:p w:rsidR="00A55DFF" w:rsidRPr="00BB1D4B" w:rsidRDefault="00A55DFF" w:rsidP="002A28D6">
                            <w:pPr>
                              <w:rPr>
                                <w:b/>
                                <w:color w:val="000000"/>
                              </w:rPr>
                            </w:pPr>
                            <w:r w:rsidRPr="00BB1D4B">
                              <w:rPr>
                                <w:b/>
                                <w:color w:val="000000"/>
                              </w:rPr>
                              <w:t xml:space="preserve">Example </w:t>
                            </w:r>
                            <w:r>
                              <w:rPr>
                                <w:b/>
                                <w:color w:val="000000"/>
                              </w:rPr>
                              <w:t>Emergency Operations Center Layout</w:t>
                            </w:r>
                          </w:p>
                          <w:p w:rsidR="00A55DFF" w:rsidRDefault="00A55DFF" w:rsidP="002A28D6">
                            <w:pPr>
                              <w:rPr>
                                <w:rFonts w:cs="Arial"/>
                                <w:szCs w:val="20"/>
                              </w:rPr>
                            </w:pPr>
                            <w:r w:rsidRPr="00A45024">
                              <w:rPr>
                                <w:color w:val="000000"/>
                              </w:rPr>
                              <w:t xml:space="preserve"> The organization structure of an EOC in California is laid out in the Standardized Emergency Management System (SEMS).</w:t>
                            </w:r>
                            <w:r w:rsidRPr="00A45024">
                              <w:rPr>
                                <w:rFonts w:cs="Arial"/>
                                <w:color w:val="000000"/>
                                <w:szCs w:val="20"/>
                              </w:rPr>
                              <w:t xml:space="preserve"> </w:t>
                            </w:r>
                            <w:r>
                              <w:rPr>
                                <w:rFonts w:cs="Arial"/>
                                <w:szCs w:val="20"/>
                              </w:rPr>
                              <w:t xml:space="preserve">Figure 2 provides an example of the physical layout and design of a </w:t>
                            </w:r>
                            <w:r w:rsidRPr="00E12AAC">
                              <w:rPr>
                                <w:rFonts w:cs="Arial"/>
                                <w:szCs w:val="20"/>
                              </w:rPr>
                              <w:t>M</w:t>
                            </w:r>
                            <w:r>
                              <w:rPr>
                                <w:rFonts w:cs="Arial"/>
                                <w:szCs w:val="20"/>
                              </w:rPr>
                              <w:t>ulti-Agency Coordination Center.</w:t>
                            </w:r>
                          </w:p>
                          <w:p w:rsidR="00A55DFF" w:rsidRPr="00A45024" w:rsidRDefault="00A55DFF" w:rsidP="002A28D6">
                            <w:pPr>
                              <w:rPr>
                                <w:iCs/>
                                <w:color w:val="17365D"/>
                              </w:rPr>
                            </w:pP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4" o:spid="_x0000_s1029" type="#_x0000_t185" style="position:absolute;margin-left:167.6pt;margin-top:-185.55pt;width:116pt;height:415.25pt;rotation:90;z-index:251676672;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" o:allowincell="f" adj="2346" fillcolor="#4f81bd" strokecolor="#4f81bd" strokeweight="1pt">
                <v:shadow on="t" type="double" color="black" opacity=".5" color2="shadow add(102)" offset="3pt,-3pt" offset2="6pt,-6pt"/>
                <v:textbox inset="18pt,18pt,,18pt">
                  <w:txbxContent>
                    <w:p w:rsidR="00A55DFF" w:rsidRPr="00BB1D4B" w:rsidRDefault="00A55DFF" w:rsidP="002A28D6">
                      <w:pPr>
                        <w:rPr>
                          <w:b/>
                          <w:color w:val="000000"/>
                        </w:rPr>
                      </w:pPr>
                      <w:r w:rsidRPr="00BB1D4B">
                        <w:rPr>
                          <w:b/>
                          <w:color w:val="000000"/>
                        </w:rPr>
                        <w:t xml:space="preserve">Example </w:t>
                      </w:r>
                      <w:r>
                        <w:rPr>
                          <w:b/>
                          <w:color w:val="000000"/>
                        </w:rPr>
                        <w:t>Emergency Operations Center Layout</w:t>
                      </w:r>
                    </w:p>
                    <w:p w:rsidR="00A55DFF" w:rsidRDefault="00A55DFF" w:rsidP="002A28D6">
                      <w:pPr>
                        <w:rPr>
                          <w:rFonts w:cs="Arial"/>
                          <w:szCs w:val="20"/>
                        </w:rPr>
                      </w:pPr>
                      <w:r w:rsidRPr="00A45024">
                        <w:rPr>
                          <w:color w:val="000000"/>
                        </w:rPr>
                        <w:t xml:space="preserve"> The organization structure of an EOC in California is laid out in the Standardized Emergency Management System (SEMS).</w:t>
                      </w:r>
                      <w:r w:rsidRPr="00A45024">
                        <w:rPr>
                          <w:rFonts w:cs="Arial"/>
                          <w:color w:val="000000"/>
                          <w:szCs w:val="20"/>
                        </w:rPr>
                        <w:t xml:space="preserve"> </w:t>
                      </w:r>
                      <w:r>
                        <w:rPr>
                          <w:rFonts w:cs="Arial"/>
                          <w:szCs w:val="20"/>
                        </w:rPr>
                        <w:t xml:space="preserve">Figure 2 provides an example of the physical layout and design of a </w:t>
                      </w:r>
                      <w:r w:rsidRPr="00E12AAC">
                        <w:rPr>
                          <w:rFonts w:cs="Arial"/>
                          <w:szCs w:val="20"/>
                        </w:rPr>
                        <w:t>M</w:t>
                      </w:r>
                      <w:r>
                        <w:rPr>
                          <w:rFonts w:cs="Arial"/>
                          <w:szCs w:val="20"/>
                        </w:rPr>
                        <w:t>ulti-Agency Coordination Center.</w:t>
                      </w:r>
                    </w:p>
                    <w:p w:rsidR="00A55DFF" w:rsidRPr="00A45024" w:rsidRDefault="00A55DFF" w:rsidP="002A28D6">
                      <w:pPr>
                        <w:rPr>
                          <w:iCs/>
                          <w:color w:val="17365D"/>
                        </w:rPr>
                      </w:pPr>
                    </w:p>
                  </w:txbxContent>
                </v:textbox>
                <w10:wrap type="square" anchorx="margin" anchory="margin"/>
              </v:shape>
            </w:pict>
          </mc:Fallback>
        </mc:AlternateContent>
      </w:r>
      <w:r>
        <w:rPr>
          <w:rFonts w:cs="Arial"/>
          <w:noProof/>
          <w:szCs w:val="20"/>
        </w:rPr>
        <mc:AlternateContent>
          <mc:Choice Requires="wps">
            <w:drawing>
              <wp:anchor distT="0" distB="0" distL="114300" distR="114300" simplePos="0" relativeHeight="251667456" behindDoc="0" locked="0" layoutInCell="1" allowOverlap="1" wp14:anchorId="2F93B2B7" wp14:editId="503BE5AE">
                <wp:simplePos x="0" y="0"/>
                <wp:positionH relativeFrom="column">
                  <wp:posOffset>-257175</wp:posOffset>
                </wp:positionH>
                <wp:positionV relativeFrom="paragraph">
                  <wp:posOffset>410210</wp:posOffset>
                </wp:positionV>
                <wp:extent cx="527050" cy="963930"/>
                <wp:effectExtent l="38100" t="0" r="196850" b="0"/>
                <wp:wrapNone/>
                <wp:docPr id="145"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28943">
                          <a:off x="0" y="0"/>
                          <a:ext cx="527050" cy="963930"/>
                        </a:xfrm>
                        <a:prstGeom prst="curvedRightArrow">
                          <a:avLst>
                            <a:gd name="adj1" fmla="val 36578"/>
                            <a:gd name="adj2" fmla="val 73157"/>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106" o:spid="_x0000_s1026" type="#_x0000_t102" style="position:absolute;margin-left:-20.25pt;margin-top:32.3pt;width:41.5pt;height:75.9pt;rotation:1888467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"/>
            </w:pict>
          </mc:Fallback>
        </mc:AlternateContent>
      </w:r>
    </w:p>
    <w:p w:rsidR="002A28D6" w:rsidRDefault="002A28D6" w:rsidP="00E12AAC">
      <w:pPr>
        <w:pStyle w:val="NoSpacing1"/>
        <w:rPr>
          <w:noProof/>
        </w:rPr>
      </w:pPr>
    </w:p>
    <w:p w:rsidR="002727BE" w:rsidRPr="00E12AAC" w:rsidRDefault="00A83BE4" w:rsidP="00DB7C45">
      <w:pPr>
        <w:jc w:val="center"/>
        <w:rPr>
          <w:rFonts w:cs="Arial"/>
          <w:szCs w:val="20"/>
        </w:rPr>
      </w:pPr>
      <w:r>
        <w:rPr>
          <w:rFonts w:cs="Arial"/>
          <w:noProof/>
          <w:szCs w:val="20"/>
        </w:rPr>
        <mc:AlternateContent>
          <mc:Choice Requires="wpg">
            <w:drawing>
              <wp:inline distT="0" distB="0" distL="0" distR="0" wp14:anchorId="24E71DD4" wp14:editId="51700AC8">
                <wp:extent cx="5905263" cy="4826000"/>
                <wp:effectExtent l="19050" t="0" r="19685" b="12700"/>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5263" cy="4826000"/>
                          <a:chOff x="276225" y="384175"/>
                          <a:chExt cx="7236999" cy="5727700"/>
                        </a:xfrm>
                      </wpg:grpSpPr>
                      <wps:wsp>
                        <wps:cNvPr id="55" name="Rectangle 55"/>
                        <wps:cNvSpPr/>
                        <wps:spPr>
                          <a:xfrm>
                            <a:off x="277813" y="384175"/>
                            <a:ext cx="7189787" cy="5727700"/>
                          </a:xfrm>
                          <a:prstGeom prst="rect">
                            <a:avLst/>
                          </a:prstGeom>
                        </wps:spPr>
                        <wps:style>
                          <a:lnRef idx="2">
                            <a:schemeClr val="accent2"/>
                          </a:lnRef>
                          <a:fillRef idx="1">
                            <a:schemeClr val="lt1"/>
                          </a:fillRef>
                          <a:effectRef idx="0">
                            <a:schemeClr val="accent2"/>
                          </a:effectRef>
                          <a:fontRef idx="minor">
                            <a:schemeClr val="dk1"/>
                          </a:fontRef>
                        </wps:style>
                        <wps:txbx>
                          <w:txbxContent>
                            <w:p w:rsidR="00A55DFF" w:rsidRDefault="00A55DFF" w:rsidP="00852685">
                              <w:pPr>
                                <w:rPr>
                                  <w:rFonts w:eastAsia="Times New Roman"/>
                                </w:rPr>
                              </w:pPr>
                            </w:p>
                          </w:txbxContent>
                        </wps:txbx>
                        <wps:bodyPr anchor="ctr"/>
                      </wps:wsp>
                      <wps:wsp>
                        <wps:cNvPr id="56" name="Rectangle 56"/>
                        <wps:cNvSpPr/>
                        <wps:spPr>
                          <a:xfrm>
                            <a:off x="277813" y="4821238"/>
                            <a:ext cx="1412875" cy="1290637"/>
                          </a:xfrm>
                          <a:prstGeom prst="rect">
                            <a:avLst/>
                          </a:prstGeom>
                        </wps:spPr>
                        <wps:style>
                          <a:lnRef idx="2">
                            <a:schemeClr val="accent2"/>
                          </a:lnRef>
                          <a:fillRef idx="1">
                            <a:schemeClr val="lt1"/>
                          </a:fillRef>
                          <a:effectRef idx="0">
                            <a:schemeClr val="accent2"/>
                          </a:effectRef>
                          <a:fontRef idx="minor">
                            <a:schemeClr val="dk1"/>
                          </a:fontRef>
                        </wps:style>
                        <wps:txbx>
                          <w:txbxContent>
                            <w:p w:rsidR="00A55DFF" w:rsidRDefault="00A55DFF" w:rsidP="00852685">
                              <w:pPr>
                                <w:pStyle w:val="NormalWeb"/>
                                <w:spacing w:before="0" w:beforeAutospacing="0" w:after="0" w:afterAutospacing="0"/>
                                <w:jc w:val="center"/>
                              </w:pPr>
                              <w:r>
                                <w:rPr>
                                  <w:rFonts w:asciiTheme="minorHAnsi" w:hAnsi="Calibri" w:cstheme="minorBidi"/>
                                  <w:b/>
                                  <w:bCs/>
                                  <w:color w:val="000000" w:themeColor="dark1"/>
                                  <w:kern w:val="24"/>
                                  <w:sz w:val="40"/>
                                  <w:szCs w:val="40"/>
                                </w:rPr>
                                <w:t>GIS</w:t>
                              </w:r>
                            </w:p>
                          </w:txbxContent>
                        </wps:txbx>
                        <wps:bodyPr anchor="ctr"/>
                      </wps:wsp>
                      <wps:wsp>
                        <wps:cNvPr id="57" name="Rectangle 57"/>
                        <wps:cNvSpPr/>
                        <wps:spPr>
                          <a:xfrm>
                            <a:off x="5222875" y="5322888"/>
                            <a:ext cx="2244725" cy="788987"/>
                          </a:xfrm>
                          <a:prstGeom prst="rect">
                            <a:avLst/>
                          </a:prstGeom>
                        </wps:spPr>
                        <wps:style>
                          <a:lnRef idx="2">
                            <a:schemeClr val="accent2"/>
                          </a:lnRef>
                          <a:fillRef idx="1">
                            <a:schemeClr val="lt1"/>
                          </a:fillRef>
                          <a:effectRef idx="0">
                            <a:schemeClr val="accent2"/>
                          </a:effectRef>
                          <a:fontRef idx="minor">
                            <a:schemeClr val="dk1"/>
                          </a:fontRef>
                        </wps:style>
                        <wps:txbx>
                          <w:txbxContent>
                            <w:p w:rsidR="00A55DFF" w:rsidRDefault="00A55DFF" w:rsidP="00852685">
                              <w:pPr>
                                <w:pStyle w:val="NormalWeb"/>
                                <w:spacing w:before="0" w:beforeAutospacing="0" w:after="0" w:afterAutospacing="0"/>
                                <w:jc w:val="center"/>
                              </w:pPr>
                              <w:r>
                                <w:rPr>
                                  <w:rFonts w:asciiTheme="minorHAnsi" w:hAnsi="Calibri" w:cstheme="minorBidi"/>
                                  <w:color w:val="000000" w:themeColor="dark1"/>
                                  <w:kern w:val="24"/>
                                  <w:sz w:val="32"/>
                                  <w:szCs w:val="32"/>
                                </w:rPr>
                                <w:t>Fire Services Coordinator</w:t>
                              </w:r>
                            </w:p>
                          </w:txbxContent>
                        </wps:txbx>
                        <wps:bodyPr anchor="ctr"/>
                      </wps:wsp>
                      <wps:wsp>
                        <wps:cNvPr id="58" name="Rectangle 58"/>
                        <wps:cNvSpPr/>
                        <wps:spPr>
                          <a:xfrm>
                            <a:off x="4516438" y="2060575"/>
                            <a:ext cx="1579562" cy="860425"/>
                          </a:xfrm>
                          <a:prstGeom prst="rect">
                            <a:avLst/>
                          </a:prstGeom>
                        </wps:spPr>
                        <wps:style>
                          <a:lnRef idx="2">
                            <a:schemeClr val="accent2"/>
                          </a:lnRef>
                          <a:fillRef idx="1">
                            <a:schemeClr val="lt1"/>
                          </a:fillRef>
                          <a:effectRef idx="0">
                            <a:schemeClr val="accent2"/>
                          </a:effectRef>
                          <a:fontRef idx="minor">
                            <a:schemeClr val="dk1"/>
                          </a:fontRef>
                        </wps:style>
                        <wps:txbx>
                          <w:txbxContent>
                            <w:p w:rsidR="00A55DFF" w:rsidRDefault="00A55DFF" w:rsidP="00852685">
                              <w:pPr>
                                <w:pStyle w:val="NormalWeb"/>
                                <w:spacing w:before="0" w:beforeAutospacing="0" w:after="0" w:afterAutospacing="0"/>
                                <w:jc w:val="center"/>
                              </w:pPr>
                              <w:r>
                                <w:rPr>
                                  <w:rFonts w:asciiTheme="minorHAnsi" w:hAnsi="Calibri" w:cstheme="minorBidi"/>
                                  <w:color w:val="000000" w:themeColor="dark1"/>
                                  <w:kern w:val="24"/>
                                  <w:sz w:val="32"/>
                                  <w:szCs w:val="32"/>
                                </w:rPr>
                                <w:t>EAS Room</w:t>
                              </w:r>
                            </w:p>
                          </w:txbxContent>
                        </wps:txbx>
                        <wps:bodyPr anchor="ctr"/>
                      </wps:wsp>
                      <wps:wsp>
                        <wps:cNvPr id="59" name="Rectangle 59"/>
                        <wps:cNvSpPr/>
                        <wps:spPr>
                          <a:xfrm>
                            <a:off x="6096000" y="2060575"/>
                            <a:ext cx="1371600" cy="860425"/>
                          </a:xfrm>
                          <a:prstGeom prst="rect">
                            <a:avLst/>
                          </a:prstGeom>
                        </wps:spPr>
                        <wps:style>
                          <a:lnRef idx="2">
                            <a:schemeClr val="accent2"/>
                          </a:lnRef>
                          <a:fillRef idx="1">
                            <a:schemeClr val="lt1"/>
                          </a:fillRef>
                          <a:effectRef idx="0">
                            <a:schemeClr val="accent2"/>
                          </a:effectRef>
                          <a:fontRef idx="minor">
                            <a:schemeClr val="dk1"/>
                          </a:fontRef>
                        </wps:style>
                        <wps:txbx>
                          <w:txbxContent>
                            <w:p w:rsidR="00A55DFF" w:rsidRDefault="00A55DFF" w:rsidP="00852685">
                              <w:pPr>
                                <w:pStyle w:val="NormalWeb"/>
                                <w:spacing w:before="0" w:beforeAutospacing="0" w:after="0" w:afterAutospacing="0"/>
                                <w:jc w:val="center"/>
                              </w:pPr>
                              <w:r>
                                <w:rPr>
                                  <w:rFonts w:asciiTheme="minorHAnsi" w:hAnsi="Calibri" w:cstheme="minorBidi"/>
                                  <w:color w:val="000000" w:themeColor="dark1"/>
                                  <w:kern w:val="24"/>
                                  <w:sz w:val="32"/>
                                  <w:szCs w:val="32"/>
                                </w:rPr>
                                <w:t>Radio Room</w:t>
                              </w:r>
                            </w:p>
                          </w:txbxContent>
                        </wps:txbx>
                        <wps:bodyPr anchor="ctr"/>
                      </wps:wsp>
                      <wps:wsp>
                        <wps:cNvPr id="60" name="Rectangle 60"/>
                        <wps:cNvSpPr/>
                        <wps:spPr>
                          <a:xfrm>
                            <a:off x="4520315" y="384175"/>
                            <a:ext cx="2947285" cy="1676400"/>
                          </a:xfrm>
                          <a:prstGeom prst="rect">
                            <a:avLst/>
                          </a:prstGeom>
                        </wps:spPr>
                        <wps:style>
                          <a:lnRef idx="2">
                            <a:schemeClr val="accent2"/>
                          </a:lnRef>
                          <a:fillRef idx="1">
                            <a:schemeClr val="lt1"/>
                          </a:fillRef>
                          <a:effectRef idx="0">
                            <a:schemeClr val="accent2"/>
                          </a:effectRef>
                          <a:fontRef idx="minor">
                            <a:schemeClr val="dk1"/>
                          </a:fontRef>
                        </wps:style>
                        <wps:txbx>
                          <w:txbxContent>
                            <w:p w:rsidR="00A55DFF" w:rsidRDefault="00A55DFF" w:rsidP="00852685">
                              <w:pPr>
                                <w:pStyle w:val="NormalWeb"/>
                                <w:spacing w:before="0" w:beforeAutospacing="0" w:after="0" w:afterAutospacing="0"/>
                                <w:jc w:val="center"/>
                                <w:textAlignment w:val="baseline"/>
                              </w:pPr>
                              <w:proofErr w:type="gramStart"/>
                              <w:r>
                                <w:rPr>
                                  <w:rFonts w:asciiTheme="minorHAnsi" w:hAnsi="Calibri" w:cstheme="minorBidi"/>
                                  <w:b/>
                                  <w:bCs/>
                                  <w:color w:val="000000"/>
                                  <w:kern w:val="24"/>
                                  <w:sz w:val="40"/>
                                  <w:szCs w:val="40"/>
                                </w:rPr>
                                <w:t>R.A.C.E.S.</w:t>
                              </w:r>
                              <w:proofErr w:type="gramEnd"/>
                            </w:p>
                          </w:txbxContent>
                        </wps:txbx>
                        <wps:bodyPr anchor="ctr"/>
                      </wps:wsp>
                      <wps:wsp>
                        <wps:cNvPr id="61" name="Rectangle 61"/>
                        <wps:cNvSpPr>
                          <a:spLocks noChangeArrowheads="1"/>
                        </wps:cNvSpPr>
                        <wps:spPr bwMode="auto">
                          <a:xfrm>
                            <a:off x="276225" y="514351"/>
                            <a:ext cx="4238625" cy="3788777"/>
                          </a:xfrm>
                          <a:prstGeom prst="rect">
                            <a:avLst/>
                          </a:prstGeom>
                          <a:solidFill>
                            <a:schemeClr val="bg1"/>
                          </a:solidFill>
                          <a:ln w="28575" algn="ctr">
                            <a:solidFill>
                              <a:schemeClr val="accent2"/>
                            </a:solidFill>
                            <a:miter lim="800000"/>
                            <a:headEnd/>
                            <a:tailEnd/>
                          </a:ln>
                        </wps:spPr>
                        <wps:txbx>
                          <w:txbxContent>
                            <w:p w:rsidR="00A55DFF" w:rsidRDefault="00A55DFF" w:rsidP="00852685">
                              <w:pPr>
                                <w:rPr>
                                  <w:rFonts w:eastAsia="Times New Roman"/>
                                </w:rPr>
                              </w:pPr>
                            </w:p>
                          </w:txbxContent>
                        </wps:txbx>
                        <wps:bodyPr anchor="ctr"/>
                      </wps:wsp>
                      <wps:wsp>
                        <wps:cNvPr id="62" name="Rectangle 62"/>
                        <wps:cNvSpPr/>
                        <wps:spPr>
                          <a:xfrm>
                            <a:off x="277813" y="4248150"/>
                            <a:ext cx="1412875" cy="573088"/>
                          </a:xfrm>
                          <a:prstGeom prst="rect">
                            <a:avLst/>
                          </a:prstGeom>
                        </wps:spPr>
                        <wps:style>
                          <a:lnRef idx="2">
                            <a:schemeClr val="accent2"/>
                          </a:lnRef>
                          <a:fillRef idx="1">
                            <a:schemeClr val="lt1"/>
                          </a:fillRef>
                          <a:effectRef idx="0">
                            <a:schemeClr val="accent2"/>
                          </a:effectRef>
                          <a:fontRef idx="minor">
                            <a:schemeClr val="dk1"/>
                          </a:fontRef>
                        </wps:style>
                        <wps:txbx>
                          <w:txbxContent>
                            <w:p w:rsidR="00A55DFF" w:rsidRDefault="00A55DFF" w:rsidP="00852685">
                              <w:pPr>
                                <w:pStyle w:val="NormalWeb"/>
                                <w:spacing w:before="0" w:beforeAutospacing="0" w:after="0" w:afterAutospacing="0"/>
                                <w:jc w:val="center"/>
                                <w:textAlignment w:val="baseline"/>
                              </w:pPr>
                              <w:r>
                                <w:rPr>
                                  <w:rFonts w:asciiTheme="minorHAnsi" w:hAnsi="Calibri" w:cstheme="minorBidi"/>
                                  <w:color w:val="000000"/>
                                  <w:kern w:val="24"/>
                                  <w:sz w:val="24"/>
                                </w:rPr>
                                <w:t>Audio/ Visual Hardware - Plotters</w:t>
                              </w:r>
                            </w:p>
                          </w:txbxContent>
                        </wps:txbx>
                        <wps:bodyPr anchor="ctr"/>
                      </wps:wsp>
                      <wps:wsp>
                        <wps:cNvPr id="63" name="Rectangle 63"/>
                        <wps:cNvSpPr/>
                        <wps:spPr>
                          <a:xfrm>
                            <a:off x="2514449" y="776070"/>
                            <a:ext cx="2057400" cy="3973730"/>
                          </a:xfrm>
                          <a:prstGeom prst="rect">
                            <a:avLst/>
                          </a:prstGeom>
                          <a:ln>
                            <a:noFill/>
                          </a:ln>
                        </wps:spPr>
                        <wps:style>
                          <a:lnRef idx="2">
                            <a:schemeClr val="accent2"/>
                          </a:lnRef>
                          <a:fillRef idx="1">
                            <a:schemeClr val="lt1"/>
                          </a:fillRef>
                          <a:effectRef idx="0">
                            <a:schemeClr val="accent2"/>
                          </a:effectRef>
                          <a:fontRef idx="minor">
                            <a:schemeClr val="dk1"/>
                          </a:fontRef>
                        </wps:style>
                        <wps:txbx>
                          <w:txbxContent>
                            <w:p w:rsidR="00A55DFF" w:rsidRDefault="00A55DFF" w:rsidP="00852685">
                              <w:pPr>
                                <w:rPr>
                                  <w:rFonts w:eastAsia="Times New Roman"/>
                                </w:rPr>
                              </w:pPr>
                            </w:p>
                          </w:txbxContent>
                        </wps:txbx>
                        <wps:bodyPr anchor="ctr"/>
                      </wps:wsp>
                      <wps:wsp>
                        <wps:cNvPr id="64" name="Rectangle 64"/>
                        <wps:cNvSpPr/>
                        <wps:spPr>
                          <a:xfrm>
                            <a:off x="4562062" y="2898775"/>
                            <a:ext cx="2951162" cy="2424113"/>
                          </a:xfrm>
                          <a:prstGeom prst="rect">
                            <a:avLst/>
                          </a:prstGeom>
                        </wps:spPr>
                        <wps:style>
                          <a:lnRef idx="2">
                            <a:schemeClr val="accent2"/>
                          </a:lnRef>
                          <a:fillRef idx="1">
                            <a:schemeClr val="lt1"/>
                          </a:fillRef>
                          <a:effectRef idx="0">
                            <a:schemeClr val="accent2"/>
                          </a:effectRef>
                          <a:fontRef idx="minor">
                            <a:schemeClr val="dk1"/>
                          </a:fontRef>
                        </wps:style>
                        <wps:txbx>
                          <w:txbxContent>
                            <w:p w:rsidR="00A55DFF" w:rsidRDefault="00A55DFF" w:rsidP="00852685">
                              <w:pPr>
                                <w:pStyle w:val="NormalWeb"/>
                                <w:spacing w:before="0" w:beforeAutospacing="0" w:after="0" w:afterAutospacing="0"/>
                                <w:jc w:val="center"/>
                                <w:textAlignment w:val="baseline"/>
                              </w:pPr>
                              <w:r>
                                <w:rPr>
                                  <w:rFonts w:asciiTheme="minorHAnsi" w:hAnsi="Calibri" w:cstheme="minorBidi"/>
                                  <w:b/>
                                  <w:bCs/>
                                  <w:color w:val="000000"/>
                                  <w:kern w:val="24"/>
                                  <w:sz w:val="36"/>
                                  <w:szCs w:val="36"/>
                                </w:rPr>
                                <w:t>Joint Information Center (JIC)</w:t>
                              </w:r>
                            </w:p>
                            <w:p w:rsidR="00A55DFF" w:rsidRDefault="00A55DFF" w:rsidP="00852685">
                              <w:pPr>
                                <w:pStyle w:val="NormalWeb"/>
                                <w:spacing w:before="0" w:beforeAutospacing="0" w:after="0" w:afterAutospacing="0"/>
                                <w:jc w:val="center"/>
                                <w:textAlignment w:val="baseline"/>
                              </w:pPr>
                              <w:r>
                                <w:rPr>
                                  <w:rFonts w:asciiTheme="minorHAnsi" w:hAnsi="Calibri" w:cstheme="minorBidi"/>
                                  <w:b/>
                                  <w:bCs/>
                                  <w:color w:val="000000"/>
                                  <w:kern w:val="24"/>
                                  <w:sz w:val="36"/>
                                  <w:szCs w:val="36"/>
                                </w:rPr>
                                <w:t>211 – Public Inquiry</w:t>
                              </w:r>
                            </w:p>
                          </w:txbxContent>
                        </wps:txbx>
                        <wps:bodyPr anchor="ctr"/>
                      </wps:wsp>
                      <wps:wsp>
                        <wps:cNvPr id="65" name="Straight Connector 65"/>
                        <wps:cNvCnPr/>
                        <wps:spPr>
                          <a:xfrm rot="5400000">
                            <a:off x="2339975" y="4594225"/>
                            <a:ext cx="349250" cy="0"/>
                          </a:xfrm>
                          <a:prstGeom prst="line">
                            <a:avLst/>
                          </a:prstGeom>
                          <a:ln/>
                        </wps:spPr>
                        <wps:style>
                          <a:lnRef idx="2">
                            <a:schemeClr val="accent2"/>
                          </a:lnRef>
                          <a:fillRef idx="1">
                            <a:schemeClr val="lt1"/>
                          </a:fillRef>
                          <a:effectRef idx="0">
                            <a:schemeClr val="accent2"/>
                          </a:effectRef>
                          <a:fontRef idx="minor">
                            <a:schemeClr val="dk1"/>
                          </a:fontRef>
                        </wps:style>
                        <wps:bodyPr/>
                      </wps:wsp>
                      <wps:wsp>
                        <wps:cNvPr id="66" name="Rectangle 66"/>
                        <wps:cNvSpPr/>
                        <wps:spPr>
                          <a:xfrm>
                            <a:off x="2397125" y="4749800"/>
                            <a:ext cx="2825750" cy="1362075"/>
                          </a:xfrm>
                          <a:prstGeom prst="rect">
                            <a:avLst/>
                          </a:prstGeom>
                        </wps:spPr>
                        <wps:style>
                          <a:lnRef idx="2">
                            <a:schemeClr val="accent2"/>
                          </a:lnRef>
                          <a:fillRef idx="1">
                            <a:schemeClr val="lt1"/>
                          </a:fillRef>
                          <a:effectRef idx="0">
                            <a:schemeClr val="accent2"/>
                          </a:effectRef>
                          <a:fontRef idx="minor">
                            <a:schemeClr val="dk1"/>
                          </a:fontRef>
                        </wps:style>
                        <wps:txbx>
                          <w:txbxContent>
                            <w:p w:rsidR="00A55DFF" w:rsidRDefault="00A55DFF" w:rsidP="00852685">
                              <w:pPr>
                                <w:pStyle w:val="NormalWeb"/>
                                <w:spacing w:before="0" w:beforeAutospacing="0" w:after="0" w:afterAutospacing="0"/>
                                <w:jc w:val="center"/>
                              </w:pPr>
                              <w:r>
                                <w:rPr>
                                  <w:rFonts w:asciiTheme="minorHAnsi" w:hAnsi="Calibri" w:cstheme="minorBidi"/>
                                  <w:b/>
                                  <w:bCs/>
                                  <w:color w:val="000000" w:themeColor="dark1"/>
                                  <w:kern w:val="24"/>
                                  <w:sz w:val="40"/>
                                  <w:szCs w:val="40"/>
                                </w:rPr>
                                <w:t>Policy</w:t>
                              </w:r>
                            </w:p>
                          </w:txbxContent>
                        </wps:txbx>
                        <wps:bodyPr anchor="ctr"/>
                      </wps:wsp>
                      <wps:wsp>
                        <wps:cNvPr id="67" name="Text Box 67"/>
                        <wps:cNvSpPr txBox="1">
                          <a:spLocks noChangeArrowheads="1"/>
                        </wps:cNvSpPr>
                        <wps:spPr bwMode="auto">
                          <a:xfrm>
                            <a:off x="2425554" y="457200"/>
                            <a:ext cx="2209799" cy="318134"/>
                          </a:xfrm>
                          <a:prstGeom prst="rect">
                            <a:avLst/>
                          </a:prstGeom>
                          <a:noFill/>
                          <a:ln w="9525">
                            <a:noFill/>
                            <a:miter lim="800000"/>
                            <a:headEnd/>
                            <a:tailEnd/>
                          </a:ln>
                        </wps:spPr>
                        <wps:txbx>
                          <w:txbxContent>
                            <w:p w:rsidR="00A55DFF" w:rsidRDefault="00A55DFF" w:rsidP="00852685">
                              <w:pPr>
                                <w:pStyle w:val="NormalWeb"/>
                                <w:spacing w:before="0" w:beforeAutospacing="0" w:after="0" w:afterAutospacing="0"/>
                                <w:jc w:val="center"/>
                                <w:textAlignment w:val="baseline"/>
                              </w:pPr>
                              <w:r>
                                <w:rPr>
                                  <w:rFonts w:ascii="Calibri" w:hAnsi="Calibri" w:cstheme="minorBidi"/>
                                  <w:b/>
                                  <w:bCs/>
                                  <w:color w:val="000000" w:themeColor="text1"/>
                                  <w:kern w:val="24"/>
                                  <w:sz w:val="28"/>
                                  <w:szCs w:val="28"/>
                                </w:rPr>
                                <w:t>Video Wall Display (3)</w:t>
                              </w:r>
                            </w:p>
                          </w:txbxContent>
                        </wps:txbx>
                        <wps:bodyPr wrap="square">
                          <a:noAutofit/>
                        </wps:bodyPr>
                      </wps:wsp>
                      <wps:wsp>
                        <wps:cNvPr id="68" name="Rectangle 68"/>
                        <wps:cNvSpPr/>
                        <wps:spPr>
                          <a:xfrm>
                            <a:off x="2654300" y="962025"/>
                            <a:ext cx="609600" cy="1022350"/>
                          </a:xfrm>
                          <a:prstGeom prst="rect">
                            <a:avLst/>
                          </a:prstGeom>
                        </wps:spPr>
                        <wps:style>
                          <a:lnRef idx="2">
                            <a:schemeClr val="accent1"/>
                          </a:lnRef>
                          <a:fillRef idx="1">
                            <a:schemeClr val="lt1"/>
                          </a:fillRef>
                          <a:effectRef idx="0">
                            <a:schemeClr val="accent1"/>
                          </a:effectRef>
                          <a:fontRef idx="minor">
                            <a:schemeClr val="dk1"/>
                          </a:fontRef>
                        </wps:style>
                        <wps:txbx>
                          <w:txbxContent>
                            <w:p w:rsidR="00A55DFF" w:rsidRDefault="00A55DFF" w:rsidP="00852685">
                              <w:pPr>
                                <w:pStyle w:val="NormalWeb"/>
                                <w:spacing w:before="0" w:beforeAutospacing="0" w:after="0" w:afterAutospacing="0"/>
                                <w:jc w:val="center"/>
                                <w:textAlignment w:val="baseline"/>
                              </w:pPr>
                              <w:r>
                                <w:rPr>
                                  <w:rFonts w:asciiTheme="minorHAnsi" w:hAnsi="Calibri" w:cstheme="minorBidi"/>
                                  <w:b/>
                                  <w:bCs/>
                                  <w:color w:val="000000"/>
                                  <w:kern w:val="24"/>
                                  <w:sz w:val="32"/>
                                  <w:szCs w:val="32"/>
                                </w:rPr>
                                <w:t>Law</w:t>
                              </w:r>
                            </w:p>
                          </w:txbxContent>
                        </wps:txbx>
                        <wps:bodyPr vert="eaVert" anchor="ctr"/>
                      </wps:wsp>
                      <wps:wsp>
                        <wps:cNvPr id="69" name="Rectangle 69"/>
                        <wps:cNvSpPr/>
                        <wps:spPr>
                          <a:xfrm>
                            <a:off x="3644900" y="949324"/>
                            <a:ext cx="609600" cy="1065688"/>
                          </a:xfrm>
                          <a:prstGeom prst="rect">
                            <a:avLst/>
                          </a:prstGeom>
                        </wps:spPr>
                        <wps:style>
                          <a:lnRef idx="2">
                            <a:schemeClr val="accent1"/>
                          </a:lnRef>
                          <a:fillRef idx="1">
                            <a:schemeClr val="lt1"/>
                          </a:fillRef>
                          <a:effectRef idx="0">
                            <a:schemeClr val="accent1"/>
                          </a:effectRef>
                          <a:fontRef idx="minor">
                            <a:schemeClr val="dk1"/>
                          </a:fontRef>
                        </wps:style>
                        <wps:txbx>
                          <w:txbxContent>
                            <w:p w:rsidR="00A55DFF" w:rsidRPr="002E0E8D" w:rsidRDefault="00A55DFF" w:rsidP="00852685">
                              <w:pPr>
                                <w:pStyle w:val="NormalWeb"/>
                                <w:spacing w:before="0" w:beforeAutospacing="0" w:after="0" w:afterAutospacing="0"/>
                                <w:jc w:val="center"/>
                                <w:textAlignment w:val="baseline"/>
                                <w:rPr>
                                  <w:sz w:val="24"/>
                                </w:rPr>
                              </w:pPr>
                              <w:r w:rsidRPr="002E0E8D">
                                <w:rPr>
                                  <w:rFonts w:asciiTheme="minorHAnsi" w:hAnsi="Calibri" w:cstheme="minorBidi"/>
                                  <w:b/>
                                  <w:bCs/>
                                  <w:color w:val="000000"/>
                                  <w:kern w:val="24"/>
                                  <w:sz w:val="24"/>
                                </w:rPr>
                                <w:t>Fire/Health</w:t>
                              </w:r>
                            </w:p>
                          </w:txbxContent>
                        </wps:txbx>
                        <wps:bodyPr vert="eaVert" anchor="ctr"/>
                      </wps:wsp>
                      <wps:wsp>
                        <wps:cNvPr id="70" name="Rectangle 70"/>
                        <wps:cNvSpPr/>
                        <wps:spPr>
                          <a:xfrm>
                            <a:off x="2654300" y="2974975"/>
                            <a:ext cx="609600" cy="1066800"/>
                          </a:xfrm>
                          <a:prstGeom prst="rect">
                            <a:avLst/>
                          </a:prstGeom>
                        </wps:spPr>
                        <wps:style>
                          <a:lnRef idx="2">
                            <a:schemeClr val="accent1"/>
                          </a:lnRef>
                          <a:fillRef idx="1">
                            <a:schemeClr val="lt1"/>
                          </a:fillRef>
                          <a:effectRef idx="0">
                            <a:schemeClr val="accent1"/>
                          </a:effectRef>
                          <a:fontRef idx="minor">
                            <a:schemeClr val="dk1"/>
                          </a:fontRef>
                        </wps:style>
                        <wps:txbx>
                          <w:txbxContent>
                            <w:p w:rsidR="00A55DFF" w:rsidRPr="002E0E8D" w:rsidRDefault="00A55DFF" w:rsidP="00852685">
                              <w:pPr>
                                <w:pStyle w:val="NormalWeb"/>
                                <w:spacing w:before="0" w:beforeAutospacing="0" w:after="0" w:afterAutospacing="0"/>
                                <w:jc w:val="center"/>
                                <w:rPr>
                                  <w:sz w:val="24"/>
                                </w:rPr>
                              </w:pPr>
                              <w:proofErr w:type="gramStart"/>
                              <w:r w:rsidRPr="002E0E8D">
                                <w:rPr>
                                  <w:rFonts w:asciiTheme="minorHAnsi" w:hAnsi="Calibri" w:cstheme="minorBidi"/>
                                  <w:b/>
                                  <w:bCs/>
                                  <w:color w:val="000000" w:themeColor="dark1"/>
                                  <w:kern w:val="24"/>
                                  <w:sz w:val="24"/>
                                </w:rPr>
                                <w:t>Const. &amp; Engineer.</w:t>
                              </w:r>
                              <w:proofErr w:type="gramEnd"/>
                            </w:p>
                          </w:txbxContent>
                        </wps:txbx>
                        <wps:bodyPr vert="vert" anchor="ctr"/>
                      </wps:wsp>
                      <wps:wsp>
                        <wps:cNvPr id="71" name="Rectangle 71"/>
                        <wps:cNvSpPr/>
                        <wps:spPr>
                          <a:xfrm>
                            <a:off x="3601323" y="2974975"/>
                            <a:ext cx="653178" cy="1066800"/>
                          </a:xfrm>
                          <a:prstGeom prst="rect">
                            <a:avLst/>
                          </a:prstGeom>
                        </wps:spPr>
                        <wps:style>
                          <a:lnRef idx="2">
                            <a:schemeClr val="accent1"/>
                          </a:lnRef>
                          <a:fillRef idx="1">
                            <a:schemeClr val="lt1"/>
                          </a:fillRef>
                          <a:effectRef idx="0">
                            <a:schemeClr val="accent1"/>
                          </a:effectRef>
                          <a:fontRef idx="minor">
                            <a:schemeClr val="dk1"/>
                          </a:fontRef>
                        </wps:style>
                        <wps:txbx>
                          <w:txbxContent>
                            <w:p w:rsidR="00A55DFF" w:rsidRPr="002E0E8D" w:rsidRDefault="00A55DFF" w:rsidP="00852685">
                              <w:pPr>
                                <w:pStyle w:val="NormalWeb"/>
                                <w:spacing w:before="0" w:beforeAutospacing="0" w:after="0" w:afterAutospacing="0"/>
                                <w:jc w:val="center"/>
                                <w:rPr>
                                  <w:sz w:val="24"/>
                                </w:rPr>
                              </w:pPr>
                              <w:r w:rsidRPr="002E0E8D">
                                <w:rPr>
                                  <w:rFonts w:asciiTheme="minorHAnsi" w:hAnsi="Calibri" w:cstheme="minorBidi"/>
                                  <w:b/>
                                  <w:bCs/>
                                  <w:color w:val="000000" w:themeColor="dark1"/>
                                  <w:kern w:val="24"/>
                                  <w:sz w:val="24"/>
                                </w:rPr>
                                <w:t>Care &amp; Shelter</w:t>
                              </w:r>
                            </w:p>
                          </w:txbxContent>
                        </wps:txbx>
                        <wps:bodyPr vert="vert" anchor="ctr"/>
                      </wps:wsp>
                      <wps:wsp>
                        <wps:cNvPr id="72" name="Rectangle 72"/>
                        <wps:cNvSpPr/>
                        <wps:spPr>
                          <a:xfrm>
                            <a:off x="2654300" y="2365375"/>
                            <a:ext cx="1676400" cy="304800"/>
                          </a:xfrm>
                          <a:prstGeom prst="rect">
                            <a:avLst/>
                          </a:prstGeom>
                        </wps:spPr>
                        <wps:style>
                          <a:lnRef idx="2">
                            <a:schemeClr val="accent1"/>
                          </a:lnRef>
                          <a:fillRef idx="1">
                            <a:schemeClr val="lt1"/>
                          </a:fillRef>
                          <a:effectRef idx="0">
                            <a:schemeClr val="accent1"/>
                          </a:effectRef>
                          <a:fontRef idx="minor">
                            <a:schemeClr val="dk1"/>
                          </a:fontRef>
                        </wps:style>
                        <wps:txbx>
                          <w:txbxContent>
                            <w:p w:rsidR="00A55DFF" w:rsidRDefault="00A55DFF" w:rsidP="00852685">
                              <w:pPr>
                                <w:pStyle w:val="NormalWeb"/>
                                <w:spacing w:before="0" w:beforeAutospacing="0" w:after="0" w:afterAutospacing="0"/>
                                <w:jc w:val="center"/>
                              </w:pPr>
                              <w:r>
                                <w:rPr>
                                  <w:rFonts w:asciiTheme="minorHAnsi" w:hAnsi="Calibri" w:cstheme="minorBidi"/>
                                  <w:b/>
                                  <w:bCs/>
                                  <w:color w:val="000000" w:themeColor="dark1"/>
                                  <w:kern w:val="24"/>
                                  <w:sz w:val="22"/>
                                  <w:szCs w:val="22"/>
                                </w:rPr>
                                <w:t>Ops Chief/ EOC Director/ Recovery</w:t>
                              </w:r>
                            </w:p>
                          </w:txbxContent>
                        </wps:txbx>
                        <wps:bodyPr anchor="ctr"/>
                      </wps:wsp>
                      <wps:wsp>
                        <wps:cNvPr id="73" name="Rectangle 73"/>
                        <wps:cNvSpPr/>
                        <wps:spPr>
                          <a:xfrm>
                            <a:off x="609600" y="993775"/>
                            <a:ext cx="533400" cy="990600"/>
                          </a:xfrm>
                          <a:prstGeom prst="rect">
                            <a:avLst/>
                          </a:prstGeom>
                        </wps:spPr>
                        <wps:style>
                          <a:lnRef idx="2">
                            <a:schemeClr val="accent1"/>
                          </a:lnRef>
                          <a:fillRef idx="1">
                            <a:schemeClr val="lt1"/>
                          </a:fillRef>
                          <a:effectRef idx="0">
                            <a:schemeClr val="accent1"/>
                          </a:effectRef>
                          <a:fontRef idx="minor">
                            <a:schemeClr val="dk1"/>
                          </a:fontRef>
                        </wps:style>
                        <wps:txbx>
                          <w:txbxContent>
                            <w:p w:rsidR="00A55DFF" w:rsidRDefault="00A55DFF" w:rsidP="00852685">
                              <w:pPr>
                                <w:pStyle w:val="NormalWeb"/>
                                <w:spacing w:before="0" w:beforeAutospacing="0" w:after="0" w:afterAutospacing="0"/>
                                <w:jc w:val="center"/>
                                <w:textAlignment w:val="baseline"/>
                              </w:pPr>
                              <w:r>
                                <w:rPr>
                                  <w:rFonts w:asciiTheme="minorHAnsi" w:hAnsi="Calibri" w:cstheme="minorBidi"/>
                                  <w:b/>
                                  <w:bCs/>
                                  <w:color w:val="000000"/>
                                  <w:kern w:val="24"/>
                                  <w:sz w:val="28"/>
                                  <w:szCs w:val="28"/>
                                </w:rPr>
                                <w:t>Logistics</w:t>
                              </w:r>
                              <w:r>
                                <w:rPr>
                                  <w:rFonts w:asciiTheme="minorHAnsi" w:hAnsi="Calibri" w:cstheme="minorBidi"/>
                                  <w:b/>
                                  <w:bCs/>
                                  <w:color w:val="000000"/>
                                  <w:kern w:val="24"/>
                                  <w:sz w:val="24"/>
                                </w:rPr>
                                <w:t xml:space="preserve"> </w:t>
                              </w:r>
                            </w:p>
                          </w:txbxContent>
                        </wps:txbx>
                        <wps:bodyPr vert="eaVert" anchor="ctr"/>
                      </wps:wsp>
                      <wps:wsp>
                        <wps:cNvPr id="74" name="Rectangle 74"/>
                        <wps:cNvSpPr/>
                        <wps:spPr>
                          <a:xfrm>
                            <a:off x="1371600" y="993775"/>
                            <a:ext cx="533400" cy="990600"/>
                          </a:xfrm>
                          <a:prstGeom prst="rect">
                            <a:avLst/>
                          </a:prstGeom>
                        </wps:spPr>
                        <wps:style>
                          <a:lnRef idx="2">
                            <a:schemeClr val="accent1"/>
                          </a:lnRef>
                          <a:fillRef idx="1">
                            <a:schemeClr val="lt1"/>
                          </a:fillRef>
                          <a:effectRef idx="0">
                            <a:schemeClr val="accent1"/>
                          </a:effectRef>
                          <a:fontRef idx="minor">
                            <a:schemeClr val="dk1"/>
                          </a:fontRef>
                        </wps:style>
                        <wps:txbx>
                          <w:txbxContent>
                            <w:p w:rsidR="00A55DFF" w:rsidRDefault="00A55DFF" w:rsidP="00852685">
                              <w:pPr>
                                <w:pStyle w:val="NormalWeb"/>
                                <w:spacing w:before="0" w:beforeAutospacing="0" w:after="0" w:afterAutospacing="0"/>
                                <w:jc w:val="center"/>
                                <w:textAlignment w:val="baseline"/>
                              </w:pPr>
                              <w:r>
                                <w:rPr>
                                  <w:rFonts w:asciiTheme="minorHAnsi" w:hAnsi="Calibri" w:cstheme="minorBidi"/>
                                  <w:b/>
                                  <w:bCs/>
                                  <w:color w:val="000000"/>
                                  <w:kern w:val="24"/>
                                  <w:sz w:val="32"/>
                                  <w:szCs w:val="32"/>
                                </w:rPr>
                                <w:t>Plans</w:t>
                              </w:r>
                            </w:p>
                          </w:txbxContent>
                        </wps:txbx>
                        <wps:bodyPr vert="eaVert" anchor="ctr"/>
                      </wps:wsp>
                      <wps:wsp>
                        <wps:cNvPr id="75" name="Rectangle 75"/>
                        <wps:cNvSpPr/>
                        <wps:spPr>
                          <a:xfrm>
                            <a:off x="609600" y="3352800"/>
                            <a:ext cx="1447800" cy="530225"/>
                          </a:xfrm>
                          <a:prstGeom prst="rect">
                            <a:avLst/>
                          </a:prstGeom>
                        </wps:spPr>
                        <wps:style>
                          <a:lnRef idx="2">
                            <a:schemeClr val="accent1"/>
                          </a:lnRef>
                          <a:fillRef idx="1">
                            <a:schemeClr val="lt1"/>
                          </a:fillRef>
                          <a:effectRef idx="0">
                            <a:schemeClr val="accent1"/>
                          </a:effectRef>
                          <a:fontRef idx="minor">
                            <a:schemeClr val="dk1"/>
                          </a:fontRef>
                        </wps:style>
                        <wps:txbx>
                          <w:txbxContent>
                            <w:p w:rsidR="00A55DFF" w:rsidRDefault="00A55DFF" w:rsidP="00852685">
                              <w:pPr>
                                <w:pStyle w:val="NormalWeb"/>
                                <w:spacing w:before="0" w:beforeAutospacing="0" w:after="0" w:afterAutospacing="0"/>
                                <w:jc w:val="center"/>
                                <w:textAlignment w:val="baseline"/>
                              </w:pPr>
                              <w:r>
                                <w:rPr>
                                  <w:rFonts w:asciiTheme="minorHAnsi" w:hAnsi="Calibri" w:cstheme="minorBidi"/>
                                  <w:b/>
                                  <w:bCs/>
                                  <w:color w:val="000000"/>
                                  <w:kern w:val="24"/>
                                  <w:sz w:val="28"/>
                                  <w:szCs w:val="28"/>
                                </w:rPr>
                                <w:t>Liaisons</w:t>
                              </w:r>
                            </w:p>
                          </w:txbxContent>
                        </wps:txbx>
                        <wps:bodyPr anchor="ctr"/>
                      </wps:wsp>
                      <wps:wsp>
                        <wps:cNvPr id="77" name="Text Box 24"/>
                        <wps:cNvSpPr txBox="1">
                          <a:spLocks noChangeArrowheads="1"/>
                        </wps:cNvSpPr>
                        <wps:spPr bwMode="auto">
                          <a:xfrm>
                            <a:off x="2654300" y="4114800"/>
                            <a:ext cx="1677034" cy="456564"/>
                          </a:xfrm>
                          <a:prstGeom prst="rect">
                            <a:avLst/>
                          </a:prstGeom>
                          <a:noFill/>
                          <a:ln w="9525">
                            <a:noFill/>
                            <a:miter lim="800000"/>
                            <a:headEnd/>
                            <a:tailEnd/>
                          </a:ln>
                          <a:effectLst/>
                        </wps:spPr>
                        <wps:txbx>
                          <w:txbxContent>
                            <w:p w:rsidR="00A55DFF" w:rsidRPr="002E0E8D" w:rsidRDefault="00A55DFF" w:rsidP="00852685">
                              <w:pPr>
                                <w:pStyle w:val="NormalWeb"/>
                                <w:spacing w:before="192" w:beforeAutospacing="0" w:after="0" w:afterAutospacing="0"/>
                                <w:jc w:val="center"/>
                                <w:textAlignment w:val="baseline"/>
                                <w:rPr>
                                  <w:sz w:val="28"/>
                                  <w:szCs w:val="28"/>
                                </w:rPr>
                              </w:pPr>
                              <w:r w:rsidRPr="002E0E8D">
                                <w:rPr>
                                  <w:rFonts w:ascii="Arial" w:hAnsi="Arial" w:cstheme="minorBidi"/>
                                  <w:color w:val="C0504D" w:themeColor="accent2"/>
                                  <w:kern w:val="24"/>
                                  <w:sz w:val="28"/>
                                  <w:szCs w:val="28"/>
                                </w:rPr>
                                <w:t>Operations</w:t>
                              </w:r>
                            </w:p>
                          </w:txbxContent>
                        </wps:txbx>
                        <wps:bodyPr wrap="square">
                          <a:noAutofit/>
                        </wps:bodyPr>
                      </wps:wsp>
                      <wps:wsp>
                        <wps:cNvPr id="78" name="Rectangle 78"/>
                        <wps:cNvSpPr/>
                        <wps:spPr>
                          <a:xfrm>
                            <a:off x="609600" y="2438400"/>
                            <a:ext cx="1447800" cy="792329"/>
                          </a:xfrm>
                          <a:prstGeom prst="rect">
                            <a:avLst/>
                          </a:prstGeom>
                        </wps:spPr>
                        <wps:style>
                          <a:lnRef idx="2">
                            <a:schemeClr val="accent1"/>
                          </a:lnRef>
                          <a:fillRef idx="1">
                            <a:schemeClr val="lt1"/>
                          </a:fillRef>
                          <a:effectRef idx="0">
                            <a:schemeClr val="accent1"/>
                          </a:effectRef>
                          <a:fontRef idx="minor">
                            <a:schemeClr val="dk1"/>
                          </a:fontRef>
                        </wps:style>
                        <wps:txbx>
                          <w:txbxContent>
                            <w:p w:rsidR="00A55DFF" w:rsidRPr="002E0E8D" w:rsidRDefault="00A55DFF" w:rsidP="00852685">
                              <w:pPr>
                                <w:pStyle w:val="NormalWeb"/>
                                <w:spacing w:before="0" w:beforeAutospacing="0" w:after="0" w:afterAutospacing="0"/>
                                <w:jc w:val="center"/>
                                <w:textAlignment w:val="baseline"/>
                                <w:rPr>
                                  <w:sz w:val="24"/>
                                </w:rPr>
                              </w:pPr>
                              <w:r w:rsidRPr="002E0E8D">
                                <w:rPr>
                                  <w:rFonts w:asciiTheme="minorHAnsi" w:hAnsi="Calibri" w:cstheme="minorBidi"/>
                                  <w:b/>
                                  <w:bCs/>
                                  <w:color w:val="000000"/>
                                  <w:kern w:val="24"/>
                                  <w:sz w:val="24"/>
                                </w:rPr>
                                <w:t>Information and Intelligence</w:t>
                              </w:r>
                            </w:p>
                          </w:txbxContent>
                        </wps:txbx>
                        <wps:bodyPr anchor="ctr"/>
                      </wps:wsp>
                    </wpg:wgp>
                  </a:graphicData>
                </a:graphic>
              </wp:inline>
            </w:drawing>
          </mc:Choice>
          <mc:Fallback>
            <w:pict>
              <v:group id="Group 150" o:spid="_x0000_s1030" style="width:465pt;height:380pt;mso-position-horizontal-relative:char;mso-position-vertical-relative:line" coordorigin="2762,3841" coordsize="72369,57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">
                <v:rect id="Rectangle 55" o:spid="_x0000_s1031" style="position:absolute;left:2778;top:3841;width:71898;height:572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mp5MIA&#10;AADbAAAADwAAAGRycy9kb3ducmV2LnhtbESPT4vCMBTE74LfIbwFb5quoEjXKKII6mXxz94fzTMt&#10;Ni8libX66TfCwh6HmfkNM192thYt+VA5VvA5ykAQF05XbBRcztvhDESIyBprx6TgSQGWi35vjrl2&#10;Dz5Se4pGJAiHHBWUMTa5lKEoyWIYuYY4eVfnLcYkvZHa4yPBbS3HWTaVFitOCyU2tC6puJ3uVsGs&#10;LczmZg7svzfHn+q6P/P+/lJq8NGtvkBE6uJ/+K+90womE3h/ST9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uankwgAAANsAAAAPAAAAAAAAAAAAAAAAAJgCAABkcnMvZG93&#10;bnJldi54bWxQSwUGAAAAAAQABAD1AAAAhwMAAAAA&#10;" fillcolor="white [3201]" strokecolor="#c0504d [3205]" strokeweight="2pt">
                  <v:textbox>
                    <w:txbxContent>
                      <w:p w:rsidR="00A55DFF" w:rsidRDefault="00A55DFF" w:rsidP="00852685">
                        <w:pPr>
                          <w:rPr>
                            <w:rFonts w:eastAsia="Times New Roman"/>
                          </w:rPr>
                        </w:pPr>
                      </w:p>
                    </w:txbxContent>
                  </v:textbox>
                </v:rect>
                <v:rect id="Rectangle 56" o:spid="_x0000_s1032" style="position:absolute;left:2778;top:48212;width:14128;height:12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s3k8IA&#10;AADbAAAADwAAAGRycy9kb3ducmV2LnhtbESPT4vCMBTE7wt+h/AEb2vqgiLVKKIIqxfx3/3RPNNi&#10;81KSWLv76Y2wsMdhZn7DzJedrUVLPlSOFYyGGQjiwumKjYLLefs5BREissbaMSn4oQDLRe9jjrl2&#10;Tz5Se4pGJAiHHBWUMTa5lKEoyWIYuoY4eTfnLcYkvZHa4zPBbS2/smwiLVacFkpsaF1ScT89rIJp&#10;W5jN3ezZHzbHa3XbnXn3+FVq0O9WMxCRuvgf/mt/awXjCby/pB8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zeTwgAAANsAAAAPAAAAAAAAAAAAAAAAAJgCAABkcnMvZG93&#10;bnJldi54bWxQSwUGAAAAAAQABAD1AAAAhwMAAAAA&#10;" fillcolor="white [3201]" strokecolor="#c0504d [3205]" strokeweight="2pt">
                  <v:textbox>
                    <w:txbxContent>
                      <w:p w:rsidR="00A55DFF" w:rsidRDefault="00A55DFF" w:rsidP="00852685">
                        <w:pPr>
                          <w:pStyle w:val="NormalWeb"/>
                          <w:spacing w:before="0" w:beforeAutospacing="0" w:after="0" w:afterAutospacing="0"/>
                          <w:jc w:val="center"/>
                        </w:pPr>
                        <w:r>
                          <w:rPr>
                            <w:rFonts w:asciiTheme="minorHAnsi" w:hAnsi="Calibri" w:cstheme="minorBidi"/>
                            <w:b/>
                            <w:bCs/>
                            <w:color w:val="000000" w:themeColor="dark1"/>
                            <w:kern w:val="24"/>
                            <w:sz w:val="40"/>
                            <w:szCs w:val="40"/>
                          </w:rPr>
                          <w:t>GIS</w:t>
                        </w:r>
                      </w:p>
                    </w:txbxContent>
                  </v:textbox>
                </v:rect>
                <v:rect id="Rectangle 57" o:spid="_x0000_s1033" style="position:absolute;left:52228;top:53228;width:22448;height:78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eSCMMA&#10;AADbAAAADwAAAGRycy9kb3ducmV2LnhtbESPQWsCMRSE74X+h/AKvdVshVpZjVKUQvUirnp/bJ7Z&#10;xc3LksR19dcbQehxmJlvmOm8t43oyIfasYLPQQaCuHS6ZqNgv/v9GIMIEVlj45gUXCnAfPb6MsVc&#10;uwtvqSuiEQnCIUcFVYxtLmUoK7IYBq4lTt7ReYsxSW+k9nhJcNvIYZaNpMWa00KFLS0qKk/F2SoY&#10;d6VZnsya/Wa5PdTH1Y5X55tS72/9zwREpD7+h5/tP63g6xseX9IPk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CeSCMMAAADbAAAADwAAAAAAAAAAAAAAAACYAgAAZHJzL2Rv&#10;d25yZXYueG1sUEsFBgAAAAAEAAQA9QAAAIgDAAAAAA==&#10;" fillcolor="white [3201]" strokecolor="#c0504d [3205]" strokeweight="2pt">
                  <v:textbox>
                    <w:txbxContent>
                      <w:p w:rsidR="00A55DFF" w:rsidRDefault="00A55DFF" w:rsidP="00852685">
                        <w:pPr>
                          <w:pStyle w:val="NormalWeb"/>
                          <w:spacing w:before="0" w:beforeAutospacing="0" w:after="0" w:afterAutospacing="0"/>
                          <w:jc w:val="center"/>
                        </w:pPr>
                        <w:r>
                          <w:rPr>
                            <w:rFonts w:asciiTheme="minorHAnsi" w:hAnsi="Calibri" w:cstheme="minorBidi"/>
                            <w:color w:val="000000" w:themeColor="dark1"/>
                            <w:kern w:val="24"/>
                            <w:sz w:val="32"/>
                            <w:szCs w:val="32"/>
                          </w:rPr>
                          <w:t>Fire Services Coordinator</w:t>
                        </w:r>
                      </w:p>
                    </w:txbxContent>
                  </v:textbox>
                </v:rect>
                <v:rect id="Rectangle 58" o:spid="_x0000_s1034" style="position:absolute;left:45164;top:20605;width:15796;height:86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gGer8A&#10;AADbAAAADwAAAGRycy9kb3ducmV2LnhtbERPTYvCMBC9C/sfwizsTdMVVqRrFFEW1Ito3fvQjGmx&#10;mZQk1uqvNwfB4+N9zxa9bURHPtSOFXyPMhDEpdM1GwWn4m84BREissbGMSm4U4DF/GMww1y7Gx+o&#10;O0YjUgiHHBVUMba5lKGsyGIYuZY4cWfnLcYEvZHa4y2F20aOs2wiLdacGipsaVVReTlerYJpV5r1&#10;xezY79eH//q8LXh7fSj19dkvf0FE6uNb/HJvtIKfNDZ9ST9Az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uAZ6vwAAANsAAAAPAAAAAAAAAAAAAAAAAJgCAABkcnMvZG93bnJl&#10;di54bWxQSwUGAAAAAAQABAD1AAAAhAMAAAAA&#10;" fillcolor="white [3201]" strokecolor="#c0504d [3205]" strokeweight="2pt">
                  <v:textbox>
                    <w:txbxContent>
                      <w:p w:rsidR="00A55DFF" w:rsidRDefault="00A55DFF" w:rsidP="00852685">
                        <w:pPr>
                          <w:pStyle w:val="NormalWeb"/>
                          <w:spacing w:before="0" w:beforeAutospacing="0" w:after="0" w:afterAutospacing="0"/>
                          <w:jc w:val="center"/>
                        </w:pPr>
                        <w:r>
                          <w:rPr>
                            <w:rFonts w:asciiTheme="minorHAnsi" w:hAnsi="Calibri" w:cstheme="minorBidi"/>
                            <w:color w:val="000000" w:themeColor="dark1"/>
                            <w:kern w:val="24"/>
                            <w:sz w:val="32"/>
                            <w:szCs w:val="32"/>
                          </w:rPr>
                          <w:t>EAS Room</w:t>
                        </w:r>
                      </w:p>
                    </w:txbxContent>
                  </v:textbox>
                </v:rect>
                <v:rect id="Rectangle 59" o:spid="_x0000_s1035" style="position:absolute;left:60960;top:20605;width:13716;height:86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Sj4cIA&#10;AADbAAAADwAAAGRycy9kb3ducmV2LnhtbESPT2sCMRTE7wW/Q3iCt5q1YNHVKKIUtJfiv/tj88wu&#10;bl6WJK6rn94UCj0OM/MbZr7sbC1a8qFyrGA0zEAQF05XbBScjl/vExAhImusHZOCBwVYLnpvc8y1&#10;u/Oe2kM0IkE45KigjLHJpQxFSRbD0DXEybs4bzEm6Y3UHu8Jbmv5kWWf0mLFaaHEhtYlFdfDzSqY&#10;tIXZXM03+5/N/lxddkfe3Z5KDfrdagYiUhf/w3/trVYwnsLvl/QD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9KPhwgAAANsAAAAPAAAAAAAAAAAAAAAAAJgCAABkcnMvZG93&#10;bnJldi54bWxQSwUGAAAAAAQABAD1AAAAhwMAAAAA&#10;" fillcolor="white [3201]" strokecolor="#c0504d [3205]" strokeweight="2pt">
                  <v:textbox>
                    <w:txbxContent>
                      <w:p w:rsidR="00A55DFF" w:rsidRDefault="00A55DFF" w:rsidP="00852685">
                        <w:pPr>
                          <w:pStyle w:val="NormalWeb"/>
                          <w:spacing w:before="0" w:beforeAutospacing="0" w:after="0" w:afterAutospacing="0"/>
                          <w:jc w:val="center"/>
                        </w:pPr>
                        <w:r>
                          <w:rPr>
                            <w:rFonts w:asciiTheme="minorHAnsi" w:hAnsi="Calibri" w:cstheme="minorBidi"/>
                            <w:color w:val="000000" w:themeColor="dark1"/>
                            <w:kern w:val="24"/>
                            <w:sz w:val="32"/>
                            <w:szCs w:val="32"/>
                          </w:rPr>
                          <w:t>Radio Room</w:t>
                        </w:r>
                      </w:p>
                    </w:txbxContent>
                  </v:textbox>
                </v:rect>
                <v:rect id="Rectangle 60" o:spid="_x0000_s1036" style="position:absolute;left:45203;top:3841;width:29473;height:167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LAwb4A&#10;AADbAAAADwAAAGRycy9kb3ducmV2LnhtbERPy4rCMBTdC/5DuMLsNNWFSDXKMCKoG/G1vzTXtNjc&#10;lCTWOl9vFoLLw3kvVp2tRUs+VI4VjEcZCOLC6YqNgst5M5yBCBFZY+2YFLwowGrZ7y0w1+7JR2pP&#10;0YgUwiFHBWWMTS5lKEqyGEauIU7czXmLMUFvpPb4TOG2lpMsm0qLFaeGEhv6K6m4nx5WwawtzPpu&#10;9uwP6+O1uu3OvHv8K/Uz6H7nICJ18Sv+uLdawTStT1/SD5DL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GiwMG+AAAA2wAAAA8AAAAAAAAAAAAAAAAAmAIAAGRycy9kb3ducmV2&#10;LnhtbFBLBQYAAAAABAAEAPUAAACDAwAAAAA=&#10;" fillcolor="white [3201]" strokecolor="#c0504d [3205]" strokeweight="2pt">
                  <v:textbox>
                    <w:txbxContent>
                      <w:p w:rsidR="00A55DFF" w:rsidRDefault="00A55DFF" w:rsidP="00852685">
                        <w:pPr>
                          <w:pStyle w:val="NormalWeb"/>
                          <w:spacing w:before="0" w:beforeAutospacing="0" w:after="0" w:afterAutospacing="0"/>
                          <w:jc w:val="center"/>
                          <w:textAlignment w:val="baseline"/>
                        </w:pPr>
                        <w:proofErr w:type="gramStart"/>
                        <w:r>
                          <w:rPr>
                            <w:rFonts w:asciiTheme="minorHAnsi" w:hAnsi="Calibri" w:cstheme="minorBidi"/>
                            <w:b/>
                            <w:bCs/>
                            <w:color w:val="000000"/>
                            <w:kern w:val="24"/>
                            <w:sz w:val="40"/>
                            <w:szCs w:val="40"/>
                          </w:rPr>
                          <w:t>R.A.C.E.S.</w:t>
                        </w:r>
                        <w:proofErr w:type="gramEnd"/>
                      </w:p>
                    </w:txbxContent>
                  </v:textbox>
                </v:rect>
                <v:rect id="Rectangle 61" o:spid="_x0000_s1037" style="position:absolute;left:2762;top:5143;width:42386;height:378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KiEsQA&#10;AADbAAAADwAAAGRycy9kb3ducmV2LnhtbESPQWsCMRSE7wX/Q3hCL6UmehDZGqVUiwteWlsQb4/N&#10;c7O4eQmbdF3/fSMUehxm5htmuR5cK3rqYuNZw3SiQBBX3jRca/j+en9egIgJ2WDrmTTcKMJ6NXpY&#10;YmH8lT+pP6RaZAjHAjXYlEIhZawsOYwTH4izd/adw5RlV0vT4TXDXStnSs2lw4bzgsVAb5aqy+HH&#10;aXj6OBobtrujum3M6RIqvzD7UuvH8fD6AiLRkP7Df+3SaJhP4f4l/w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CohLEAAAA2wAAAA8AAAAAAAAAAAAAAAAAmAIAAGRycy9k&#10;b3ducmV2LnhtbFBLBQYAAAAABAAEAPUAAACJAwAAAAA=&#10;" fillcolor="white [3212]" strokecolor="#c0504d [3205]" strokeweight="2.25pt">
                  <v:textbox>
                    <w:txbxContent>
                      <w:p w:rsidR="00A55DFF" w:rsidRDefault="00A55DFF" w:rsidP="00852685">
                        <w:pPr>
                          <w:rPr>
                            <w:rFonts w:eastAsia="Times New Roman"/>
                          </w:rPr>
                        </w:pPr>
                      </w:p>
                    </w:txbxContent>
                  </v:textbox>
                </v:rect>
                <v:rect id="Rectangle 62" o:spid="_x0000_s1038" style="position:absolute;left:2778;top:42481;width:14128;height:5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z7LcEA&#10;AADbAAAADwAAAGRycy9kb3ducmV2LnhtbESPT4vCMBTE74LfITzBm6Z6EKlGEUVYvYj/7o/mmRab&#10;l5LE2t1PvxEW9jjMzG+Y5bqztWjJh8qxgsk4A0FcOF2xUXC77kdzECEia6wdk4JvCrBe9XtLzLV7&#10;85naSzQiQTjkqKCMscmlDEVJFsPYNcTJezhvMSbpjdQe3wluaznNspm0WHFaKLGhbUnF8/KyCuZt&#10;YXZPc2R/2p3v1eNw5cPrR6nhoNssQETq4n/4r/2lFcym8PmSfo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48+y3BAAAA2wAAAA8AAAAAAAAAAAAAAAAAmAIAAGRycy9kb3du&#10;cmV2LnhtbFBLBQYAAAAABAAEAPUAAACGAwAAAAA=&#10;" fillcolor="white [3201]" strokecolor="#c0504d [3205]" strokeweight="2pt">
                  <v:textbox>
                    <w:txbxContent>
                      <w:p w:rsidR="00A55DFF" w:rsidRDefault="00A55DFF" w:rsidP="00852685">
                        <w:pPr>
                          <w:pStyle w:val="NormalWeb"/>
                          <w:spacing w:before="0" w:beforeAutospacing="0" w:after="0" w:afterAutospacing="0"/>
                          <w:jc w:val="center"/>
                          <w:textAlignment w:val="baseline"/>
                        </w:pPr>
                        <w:r>
                          <w:rPr>
                            <w:rFonts w:asciiTheme="minorHAnsi" w:hAnsi="Calibri" w:cstheme="minorBidi"/>
                            <w:color w:val="000000"/>
                            <w:kern w:val="24"/>
                            <w:sz w:val="24"/>
                          </w:rPr>
                          <w:t>Audio/ Visual Hardware - Plotters</w:t>
                        </w:r>
                      </w:p>
                    </w:txbxContent>
                  </v:textbox>
                </v:rect>
                <v:rect id="Rectangle 63" o:spid="_x0000_s1039" style="position:absolute;left:25144;top:7760;width:20574;height:397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4vJ8MA&#10;AADbAAAADwAAAGRycy9kb3ducmV2LnhtbESPUWvCQBCE3wX/w7FC3/RiC1qipxSL0IIgpv0B29ya&#10;hGb34t01pv/eEwp9HGbmG2a9HbhVPfnQODEwn2WgSEpnG6kMfH7sp8+gQkSx2DohA78UYLsZj9aY&#10;W3eVE/VFrFSCSMjRQB1jl2sdypoYw8x1JMk7O88Yk/SVth6vCc6tfsyyhWZsJC3U2NGupvK7+GED&#10;R3uZL1+7ve/5670/HLg8eg7GPEyGlxWoSEP8D/+136yBxRPcv6Qfo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4vJ8MAAADbAAAADwAAAAAAAAAAAAAAAACYAgAAZHJzL2Rv&#10;d25yZXYueG1sUEsFBgAAAAAEAAQA9QAAAIgDAAAAAA==&#10;" fillcolor="white [3201]" stroked="f" strokeweight="2pt">
                  <v:textbox>
                    <w:txbxContent>
                      <w:p w:rsidR="00A55DFF" w:rsidRDefault="00A55DFF" w:rsidP="00852685">
                        <w:pPr>
                          <w:rPr>
                            <w:rFonts w:eastAsia="Times New Roman"/>
                          </w:rPr>
                        </w:pPr>
                      </w:p>
                    </w:txbxContent>
                  </v:textbox>
                </v:rect>
                <v:rect id="Rectangle 64" o:spid="_x0000_s1040" style="position:absolute;left:45620;top:28987;width:29512;height:24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nGwsIA&#10;AADbAAAADwAAAGRycy9kb3ducmV2LnhtbESPT4vCMBTE7wt+h/AEb2vqIiLVKKIIqxfx3/3RPNNi&#10;81KSWLv76Y2wsMdhZn7DzJedrUVLPlSOFYyGGQjiwumKjYLLefs5BREissbaMSn4oQDLRe9jjrl2&#10;Tz5Se4pGJAiHHBWUMTa5lKEoyWIYuoY4eTfnLcYkvZHa4zPBbS2/smwiLVacFkpsaF1ScT89rIJp&#10;W5jN3ezZHzbHa3XbnXn3+FVq0O9WMxCRuvgf/mt/awWTMby/pB8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mcbCwgAAANsAAAAPAAAAAAAAAAAAAAAAAJgCAABkcnMvZG93&#10;bnJldi54bWxQSwUGAAAAAAQABAD1AAAAhwMAAAAA&#10;" fillcolor="white [3201]" strokecolor="#c0504d [3205]" strokeweight="2pt">
                  <v:textbox>
                    <w:txbxContent>
                      <w:p w:rsidR="00A55DFF" w:rsidRDefault="00A55DFF" w:rsidP="00852685">
                        <w:pPr>
                          <w:pStyle w:val="NormalWeb"/>
                          <w:spacing w:before="0" w:beforeAutospacing="0" w:after="0" w:afterAutospacing="0"/>
                          <w:jc w:val="center"/>
                          <w:textAlignment w:val="baseline"/>
                        </w:pPr>
                        <w:r>
                          <w:rPr>
                            <w:rFonts w:asciiTheme="minorHAnsi" w:hAnsi="Calibri" w:cstheme="minorBidi"/>
                            <w:b/>
                            <w:bCs/>
                            <w:color w:val="000000"/>
                            <w:kern w:val="24"/>
                            <w:sz w:val="36"/>
                            <w:szCs w:val="36"/>
                          </w:rPr>
                          <w:t>Joint Information Center (JIC)</w:t>
                        </w:r>
                      </w:p>
                      <w:p w:rsidR="00A55DFF" w:rsidRDefault="00A55DFF" w:rsidP="00852685">
                        <w:pPr>
                          <w:pStyle w:val="NormalWeb"/>
                          <w:spacing w:before="0" w:beforeAutospacing="0" w:after="0" w:afterAutospacing="0"/>
                          <w:jc w:val="center"/>
                          <w:textAlignment w:val="baseline"/>
                        </w:pPr>
                        <w:r>
                          <w:rPr>
                            <w:rFonts w:asciiTheme="minorHAnsi" w:hAnsi="Calibri" w:cstheme="minorBidi"/>
                            <w:b/>
                            <w:bCs/>
                            <w:color w:val="000000"/>
                            <w:kern w:val="24"/>
                            <w:sz w:val="36"/>
                            <w:szCs w:val="36"/>
                          </w:rPr>
                          <w:t>211 – Public Inquiry</w:t>
                        </w:r>
                      </w:p>
                    </w:txbxContent>
                  </v:textbox>
                </v:rect>
                <v:line id="Straight Connector 65" o:spid="_x0000_s1041" style="position:absolute;rotation:90;visibility:visible;mso-wrap-style:square" from="23400,45942" to="26892,45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nwRMQAAADbAAAADwAAAGRycy9kb3ducmV2LnhtbESPT2vCQBTE74LfYXkFb7ppUAmpqxRR&#10;8CCFGvH8zL78abNvQ3Y1ybfvFgo9DjPzG2azG0wjntS52rKC10UEgji3uuZSwTU7zhMQziNrbCyT&#10;gpEc7LbTyQZTbXv+pOfFlyJA2KWooPK+TaV0eUUG3cK2xMErbGfQB9mVUnfYB7hpZBxFa2mw5rBQ&#10;YUv7ivLvy8MoWH6tdF5k97Ecko9jccO4PZxjpWYvw/sbCE+D/w//tU9awXoFv1/CD5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WfBExAAAANsAAAAPAAAAAAAAAAAA&#10;AAAAAKECAABkcnMvZG93bnJldi54bWxQSwUGAAAAAAQABAD5AAAAkgMAAAAA&#10;" filled="t" fillcolor="white [3201]" strokecolor="#c0504d [3205]" strokeweight="2pt"/>
                <v:rect id="Rectangle 66" o:spid="_x0000_s1042" style="position:absolute;left:23971;top:47498;width:28257;height:1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f9LsEA&#10;AADbAAAADwAAAGRycy9kb3ducmV2LnhtbESPQYvCMBSE74L/ITzBm6buoUg1iiiCelnU3fujeabF&#10;5qUksXb99WZhYY/DzHzDLNe9bURHPtSOFcymGQji0umajYKv634yBxEissbGMSn4oQDr1XCwxEK7&#10;J5+pu0QjEoRDgQqqGNtCylBWZDFMXUucvJvzFmOS3kjt8ZngtpEfWZZLizWnhQpb2lZU3i8Pq2De&#10;lWZ3Nyf2n7vzd307Xvn4eCk1HvWbBYhIffwP/7UPWkGew++X9APk6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H/S7BAAAA2wAAAA8AAAAAAAAAAAAAAAAAmAIAAGRycy9kb3du&#10;cmV2LnhtbFBLBQYAAAAABAAEAPUAAACGAwAAAAA=&#10;" fillcolor="white [3201]" strokecolor="#c0504d [3205]" strokeweight="2pt">
                  <v:textbox>
                    <w:txbxContent>
                      <w:p w:rsidR="00A55DFF" w:rsidRDefault="00A55DFF" w:rsidP="00852685">
                        <w:pPr>
                          <w:pStyle w:val="NormalWeb"/>
                          <w:spacing w:before="0" w:beforeAutospacing="0" w:after="0" w:afterAutospacing="0"/>
                          <w:jc w:val="center"/>
                        </w:pPr>
                        <w:r>
                          <w:rPr>
                            <w:rFonts w:asciiTheme="minorHAnsi" w:hAnsi="Calibri" w:cstheme="minorBidi"/>
                            <w:b/>
                            <w:bCs/>
                            <w:color w:val="000000" w:themeColor="dark1"/>
                            <w:kern w:val="24"/>
                            <w:sz w:val="40"/>
                            <w:szCs w:val="40"/>
                          </w:rPr>
                          <w:t>Policy</w:t>
                        </w:r>
                      </w:p>
                    </w:txbxContent>
                  </v:textbox>
                </v:rect>
                <v:shape id="Text Box 67" o:spid="_x0000_s1043" type="#_x0000_t202" style="position:absolute;left:24255;top:4572;width:22098;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8MMA&#10;AADbAAAADwAAAGRycy9kb3ducmV2LnhtbESPQWvCQBSE74L/YXlCb7prsVZTV5FKoSfFVAVvj+wz&#10;Cc2+DdmtSf+9Kwgeh5n5hlmsOluJKzW+dKxhPFIgiDNnSs41HH6+hjMQPiAbrByThn/ysFr2ewtM&#10;jGt5T9c05CJC2CeooQihTqT0WUEW/cjVxNG7uMZiiLLJpWmwjXBbyVelptJiyXGhwJo+C8p+0z+r&#10;4bi9nE8Ttcs39q1uXack27nU+mXQrT9ABOrCM/xofxsN03e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8+8MMAAADbAAAADwAAAAAAAAAAAAAAAACYAgAAZHJzL2Rv&#10;d25yZXYueG1sUEsFBgAAAAAEAAQA9QAAAIgDAAAAAA==&#10;" filled="f" stroked="f">
                  <v:textbox>
                    <w:txbxContent>
                      <w:p w:rsidR="00A55DFF" w:rsidRDefault="00A55DFF" w:rsidP="00852685">
                        <w:pPr>
                          <w:pStyle w:val="NormalWeb"/>
                          <w:spacing w:before="0" w:beforeAutospacing="0" w:after="0" w:afterAutospacing="0"/>
                          <w:jc w:val="center"/>
                          <w:textAlignment w:val="baseline"/>
                        </w:pPr>
                        <w:r>
                          <w:rPr>
                            <w:rFonts w:ascii="Calibri" w:hAnsi="Calibri" w:cstheme="minorBidi"/>
                            <w:b/>
                            <w:bCs/>
                            <w:color w:val="000000" w:themeColor="text1"/>
                            <w:kern w:val="24"/>
                            <w:sz w:val="28"/>
                            <w:szCs w:val="28"/>
                          </w:rPr>
                          <w:t>Video Wall Display (3)</w:t>
                        </w:r>
                      </w:p>
                    </w:txbxContent>
                  </v:textbox>
                </v:shape>
                <v:rect id="Rectangle 68" o:spid="_x0000_s1044" style="position:absolute;left:26543;top:9620;width:6096;height:10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QkcEA&#10;AADbAAAADwAAAGRycy9kb3ducmV2LnhtbERPu2rDMBTdC/0HcQvZajkJNcWNEkIg0MGL3UIyXqzr&#10;R2JdGUm13X59NRQ6Hs57d1jMICZyvresYJ2kIIhrq3tuFXx+nJ9fQfiArHGwTAq+ycNh//iww1zb&#10;mUuaqtCKGMI+RwVdCGMupa87MugTOxJHrrHOYIjQtVI7nGO4GeQmTTNpsOfY0OFIp47qe/VlFLz0&#10;lzMPFW9/2rlIy/Ja3BpXKLV6Wo5vIAIt4V/8537XCrI4Nn6JP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R0JHBAAAA2wAAAA8AAAAAAAAAAAAAAAAAmAIAAGRycy9kb3du&#10;cmV2LnhtbFBLBQYAAAAABAAEAPUAAACGAwAAAAA=&#10;" fillcolor="white [3201]" strokecolor="#4f81bd [3204]" strokeweight="2pt">
                  <v:textbox style="layout-flow:vertical-ideographic">
                    <w:txbxContent>
                      <w:p w:rsidR="00A55DFF" w:rsidRDefault="00A55DFF" w:rsidP="00852685">
                        <w:pPr>
                          <w:pStyle w:val="NormalWeb"/>
                          <w:spacing w:before="0" w:beforeAutospacing="0" w:after="0" w:afterAutospacing="0"/>
                          <w:jc w:val="center"/>
                          <w:textAlignment w:val="baseline"/>
                        </w:pPr>
                        <w:r>
                          <w:rPr>
                            <w:rFonts w:asciiTheme="minorHAnsi" w:hAnsi="Calibri" w:cstheme="minorBidi"/>
                            <w:b/>
                            <w:bCs/>
                            <w:color w:val="000000"/>
                            <w:kern w:val="24"/>
                            <w:sz w:val="32"/>
                            <w:szCs w:val="32"/>
                          </w:rPr>
                          <w:t>Law</w:t>
                        </w:r>
                      </w:p>
                    </w:txbxContent>
                  </v:textbox>
                </v:rect>
                <v:rect id="Rectangle 69" o:spid="_x0000_s1045" style="position:absolute;left:36449;top:9493;width:6096;height:10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11CsMA&#10;AADbAAAADwAAAGRycy9kb3ducmV2LnhtbESPQWvCQBSE70L/w/IKvemmFqVGVymC0EMuiYI9PrLP&#10;JJp9G3a3Ju2vdwXB4zAz3zCrzWBacSXnG8sK3icJCOLS6oYrBYf9bvwJwgdkja1lUvBHHjbrl9EK&#10;U217zulahEpECPsUFdQhdKmUvqzJoJ/Yjjh6J+sMhihdJbXDPsJNK6dJMpcGG44LNXa0ram8FL9G&#10;waw57rgt+OO/6rMkz3+y88llSr29Dl9LEIGG8Aw/2t9awXwB9y/xB8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11CsMAAADbAAAADwAAAAAAAAAAAAAAAACYAgAAZHJzL2Rv&#10;d25yZXYueG1sUEsFBgAAAAAEAAQA9QAAAIgDAAAAAA==&#10;" fillcolor="white [3201]" strokecolor="#4f81bd [3204]" strokeweight="2pt">
                  <v:textbox style="layout-flow:vertical-ideographic">
                    <w:txbxContent>
                      <w:p w:rsidR="00A55DFF" w:rsidRPr="002E0E8D" w:rsidRDefault="00A55DFF" w:rsidP="00852685">
                        <w:pPr>
                          <w:pStyle w:val="NormalWeb"/>
                          <w:spacing w:before="0" w:beforeAutospacing="0" w:after="0" w:afterAutospacing="0"/>
                          <w:jc w:val="center"/>
                          <w:textAlignment w:val="baseline"/>
                          <w:rPr>
                            <w:sz w:val="24"/>
                          </w:rPr>
                        </w:pPr>
                        <w:r w:rsidRPr="002E0E8D">
                          <w:rPr>
                            <w:rFonts w:asciiTheme="minorHAnsi" w:hAnsi="Calibri" w:cstheme="minorBidi"/>
                            <w:b/>
                            <w:bCs/>
                            <w:color w:val="000000"/>
                            <w:kern w:val="24"/>
                            <w:sz w:val="24"/>
                          </w:rPr>
                          <w:t>Fire/Health</w:t>
                        </w:r>
                      </w:p>
                    </w:txbxContent>
                  </v:textbox>
                </v:rect>
                <v:rect id="Rectangle 70" o:spid="_x0000_s1046" style="position:absolute;left:26543;top:29749;width:6096;height:10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S3cMA&#10;AADbAAAADwAAAGRycy9kb3ducmV2LnhtbERPu2rDMBTdC/kHcQtdSi2nQ2OcKKEkFHdohzxKyHax&#10;bmwT68pISmz/fTUEMh7Oe7EaTCtu5HxjWcE0SUEQl1Y3XCk47L/eMhA+IGtsLZOCkTyslpOnBeba&#10;9ryl2y5UIoawz1FBHUKXS+nLmgz6xHbEkTtbZzBE6CqpHfYx3LTyPU0/pMGGY0ONHa1rKi+7q1Hg&#10;psXmN/27XvTPkW1WFOvXE41KvTwPn3MQgYbwEN/d31rBLK6PX+IP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S3cMAAADbAAAADwAAAAAAAAAAAAAAAACYAgAAZHJzL2Rv&#10;d25yZXYueG1sUEsFBgAAAAAEAAQA9QAAAIgDAAAAAA==&#10;" fillcolor="white [3201]" strokecolor="#4f81bd [3204]" strokeweight="2pt">
                  <v:textbox style="layout-flow:vertical">
                    <w:txbxContent>
                      <w:p w:rsidR="00A55DFF" w:rsidRPr="002E0E8D" w:rsidRDefault="00A55DFF" w:rsidP="00852685">
                        <w:pPr>
                          <w:pStyle w:val="NormalWeb"/>
                          <w:spacing w:before="0" w:beforeAutospacing="0" w:after="0" w:afterAutospacing="0"/>
                          <w:jc w:val="center"/>
                          <w:rPr>
                            <w:sz w:val="24"/>
                          </w:rPr>
                        </w:pPr>
                        <w:proofErr w:type="gramStart"/>
                        <w:r w:rsidRPr="002E0E8D">
                          <w:rPr>
                            <w:rFonts w:asciiTheme="minorHAnsi" w:hAnsi="Calibri" w:cstheme="minorBidi"/>
                            <w:b/>
                            <w:bCs/>
                            <w:color w:val="000000" w:themeColor="dark1"/>
                            <w:kern w:val="24"/>
                            <w:sz w:val="24"/>
                          </w:rPr>
                          <w:t>Const. &amp; Engineer.</w:t>
                        </w:r>
                        <w:proofErr w:type="gramEnd"/>
                      </w:p>
                    </w:txbxContent>
                  </v:textbox>
                </v:rect>
                <v:rect id="Rectangle 71" o:spid="_x0000_s1047" style="position:absolute;left:36013;top:29749;width:6532;height:10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53RsUA&#10;AADbAAAADwAAAGRycy9kb3ducmV2LnhtbESPT4vCMBTE7wt+h/AWvCxrWg8qXaMsitSDHvyzLHt7&#10;NG/bYvNSkqj12xtB8DjMzG+Y6bwzjbiQ87VlBekgAUFcWF1zqeB4WH1OQPiArLGxTApu5GE+671N&#10;MdP2yju67EMpIoR9hgqqENpMSl9UZNAPbEscvX/rDIYoXSm1w2uEm0YOk2QkDdYcFypsaVFRcdqf&#10;jQKX5stt8nM+6c0v20meLz7+6KZU/737/gIRqAuv8LO91grGKTy+xB8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ndGxQAAANsAAAAPAAAAAAAAAAAAAAAAAJgCAABkcnMv&#10;ZG93bnJldi54bWxQSwUGAAAAAAQABAD1AAAAigMAAAAA&#10;" fillcolor="white [3201]" strokecolor="#4f81bd [3204]" strokeweight="2pt">
                  <v:textbox style="layout-flow:vertical">
                    <w:txbxContent>
                      <w:p w:rsidR="00A55DFF" w:rsidRPr="002E0E8D" w:rsidRDefault="00A55DFF" w:rsidP="00852685">
                        <w:pPr>
                          <w:pStyle w:val="NormalWeb"/>
                          <w:spacing w:before="0" w:beforeAutospacing="0" w:after="0" w:afterAutospacing="0"/>
                          <w:jc w:val="center"/>
                          <w:rPr>
                            <w:sz w:val="24"/>
                          </w:rPr>
                        </w:pPr>
                        <w:r w:rsidRPr="002E0E8D">
                          <w:rPr>
                            <w:rFonts w:asciiTheme="minorHAnsi" w:hAnsi="Calibri" w:cstheme="minorBidi"/>
                            <w:b/>
                            <w:bCs/>
                            <w:color w:val="000000" w:themeColor="dark1"/>
                            <w:kern w:val="24"/>
                            <w:sz w:val="24"/>
                          </w:rPr>
                          <w:t>Care &amp; Shelter</w:t>
                        </w:r>
                      </w:p>
                    </w:txbxContent>
                  </v:textbox>
                </v:rect>
                <v:rect id="Rectangle 72" o:spid="_x0000_s1048" style="position:absolute;left:26543;top:23653;width:16764;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PqycIA&#10;AADbAAAADwAAAGRycy9kb3ducmV2LnhtbESPQYvCMBSE74L/ITxhb5rag7pdo8jCgiArqN37o3nb&#10;ljYvpYka/fVGEDwOM/MNs1wH04oL9a62rGA6SUAQF1bXXCrITz/jBQjnkTW2lknBjRysV8PBEjNt&#10;r3ygy9GXIkLYZaig8r7LpHRFRQbdxHbE0fu3vUEfZV9K3eM1wk0r0ySZSYM1x4UKO/quqGiOZ6Ng&#10;k4bzvfi9zfJPeZ/u/vaNMaFR6mMUNl8gPAX/Dr/aW61gnsLzS/wB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0+rJwgAAANsAAAAPAAAAAAAAAAAAAAAAAJgCAABkcnMvZG93&#10;bnJldi54bWxQSwUGAAAAAAQABAD1AAAAhwMAAAAA&#10;" fillcolor="white [3201]" strokecolor="#4f81bd [3204]" strokeweight="2pt">
                  <v:textbox>
                    <w:txbxContent>
                      <w:p w:rsidR="00A55DFF" w:rsidRDefault="00A55DFF" w:rsidP="00852685">
                        <w:pPr>
                          <w:pStyle w:val="NormalWeb"/>
                          <w:spacing w:before="0" w:beforeAutospacing="0" w:after="0" w:afterAutospacing="0"/>
                          <w:jc w:val="center"/>
                        </w:pPr>
                        <w:r>
                          <w:rPr>
                            <w:rFonts w:asciiTheme="minorHAnsi" w:hAnsi="Calibri" w:cstheme="minorBidi"/>
                            <w:b/>
                            <w:bCs/>
                            <w:color w:val="000000" w:themeColor="dark1"/>
                            <w:kern w:val="24"/>
                            <w:sz w:val="22"/>
                            <w:szCs w:val="22"/>
                          </w:rPr>
                          <w:t>Ops Chief/ EOC Director/ Recovery</w:t>
                        </w:r>
                      </w:p>
                    </w:txbxContent>
                  </v:textbox>
                </v:rect>
                <v:rect id="Rectangle 73" o:spid="_x0000_s1049" style="position:absolute;left:6096;top:9937;width:5334;height:9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zUPcMA&#10;AADbAAAADwAAAGRycy9kb3ducmV2LnhtbESPQWvCQBSE74X+h+UVvNVNFVuJrlIEwUMuSQV7fGSf&#10;STT7NuyuJvbXdwXB4zAz3zDL9WBacSXnG8sKPsYJCOLS6oYrBfuf7fschA/IGlvLpOBGHtar15cl&#10;ptr2nNO1CJWIEPYpKqhD6FIpfVmTQT+2HXH0jtYZDFG6SmqHfYSbVk6S5FMabDgu1NjRpqbyXFyM&#10;gllz2HJb8PSv6rMkz3+z09FlSo3ehu8FiEBDeIYf7Z1W8DWF+5f4A+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zUPcMAAADbAAAADwAAAAAAAAAAAAAAAACYAgAAZHJzL2Rv&#10;d25yZXYueG1sUEsFBgAAAAAEAAQA9QAAAIgDAAAAAA==&#10;" fillcolor="white [3201]" strokecolor="#4f81bd [3204]" strokeweight="2pt">
                  <v:textbox style="layout-flow:vertical-ideographic">
                    <w:txbxContent>
                      <w:p w:rsidR="00A55DFF" w:rsidRDefault="00A55DFF" w:rsidP="00852685">
                        <w:pPr>
                          <w:pStyle w:val="NormalWeb"/>
                          <w:spacing w:before="0" w:beforeAutospacing="0" w:after="0" w:afterAutospacing="0"/>
                          <w:jc w:val="center"/>
                          <w:textAlignment w:val="baseline"/>
                        </w:pPr>
                        <w:r>
                          <w:rPr>
                            <w:rFonts w:asciiTheme="minorHAnsi" w:hAnsi="Calibri" w:cstheme="minorBidi"/>
                            <w:b/>
                            <w:bCs/>
                            <w:color w:val="000000"/>
                            <w:kern w:val="24"/>
                            <w:sz w:val="28"/>
                            <w:szCs w:val="28"/>
                          </w:rPr>
                          <w:t>Logistics</w:t>
                        </w:r>
                        <w:r>
                          <w:rPr>
                            <w:rFonts w:asciiTheme="minorHAnsi" w:hAnsi="Calibri" w:cstheme="minorBidi"/>
                            <w:b/>
                            <w:bCs/>
                            <w:color w:val="000000"/>
                            <w:kern w:val="24"/>
                            <w:sz w:val="24"/>
                          </w:rPr>
                          <w:t xml:space="preserve"> </w:t>
                        </w:r>
                      </w:p>
                    </w:txbxContent>
                  </v:textbox>
                </v:rect>
                <v:rect id="Rectangle 74" o:spid="_x0000_s1050" style="position:absolute;left:13716;top:9937;width:5334;height:9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VMScQA&#10;AADbAAAADwAAAGRycy9kb3ducmV2LnhtbESPQWvCQBSE70L/w/IKvZlNW60SXaUUhB5ySRTq8ZF9&#10;Jmmzb8Pu1kR/vVsoeBxm5htmvR1NJ87kfGtZwXOSgiCurG65VnDY76ZLED4ga+wsk4ILedhuHiZr&#10;zLQduKBzGWoRIewzVNCE0GdS+qohgz6xPXH0TtYZDFG6WmqHQ4SbTr6k6Zs02HJcaLCnj4aqn/LX&#10;KJi3XzvuSn691kOeFsUx/z65XKmnx/F9BSLQGO7h//anVrCYwd+X+AP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FTEnEAAAA2wAAAA8AAAAAAAAAAAAAAAAAmAIAAGRycy9k&#10;b3ducmV2LnhtbFBLBQYAAAAABAAEAPUAAACJAwAAAAA=&#10;" fillcolor="white [3201]" strokecolor="#4f81bd [3204]" strokeweight="2pt">
                  <v:textbox style="layout-flow:vertical-ideographic">
                    <w:txbxContent>
                      <w:p w:rsidR="00A55DFF" w:rsidRDefault="00A55DFF" w:rsidP="00852685">
                        <w:pPr>
                          <w:pStyle w:val="NormalWeb"/>
                          <w:spacing w:before="0" w:beforeAutospacing="0" w:after="0" w:afterAutospacing="0"/>
                          <w:jc w:val="center"/>
                          <w:textAlignment w:val="baseline"/>
                        </w:pPr>
                        <w:r>
                          <w:rPr>
                            <w:rFonts w:asciiTheme="minorHAnsi" w:hAnsi="Calibri" w:cstheme="minorBidi"/>
                            <w:b/>
                            <w:bCs/>
                            <w:color w:val="000000"/>
                            <w:kern w:val="24"/>
                            <w:sz w:val="32"/>
                            <w:szCs w:val="32"/>
                          </w:rPr>
                          <w:t>Plans</w:t>
                        </w:r>
                      </w:p>
                    </w:txbxContent>
                  </v:textbox>
                </v:rect>
                <v:rect id="Rectangle 75" o:spid="_x0000_s1051" style="position:absolute;left:6096;top:33528;width:14478;height:5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pyvcMA&#10;AADbAAAADwAAAGRycy9kb3ducmV2LnhtbESP3YrCMBSE74V9h3AWvNNUwZ+tRpGFBUFWsLr3h+bY&#10;ljYnpYkaffqNIHg5zMw3zHIdTCOu1LnKsoLRMAFBnFtdcaHgdPwZzEE4j6yxsUwK7uRgvfroLTHV&#10;9sYHuma+EBHCLkUFpfdtKqXLSzLohrYljt7ZdgZ9lF0hdYe3CDeNHCfJVBqsOC6U2NJ3SXmdXYyC&#10;zThcHvnvfXr6ko/R7m9fGxNqpfqfYbMA4Sn4d/jV3moFswk8v8Qf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pyvcMAAADbAAAADwAAAAAAAAAAAAAAAACYAgAAZHJzL2Rv&#10;d25yZXYueG1sUEsFBgAAAAAEAAQA9QAAAIgDAAAAAA==&#10;" fillcolor="white [3201]" strokecolor="#4f81bd [3204]" strokeweight="2pt">
                  <v:textbox>
                    <w:txbxContent>
                      <w:p w:rsidR="00A55DFF" w:rsidRDefault="00A55DFF" w:rsidP="00852685">
                        <w:pPr>
                          <w:pStyle w:val="NormalWeb"/>
                          <w:spacing w:before="0" w:beforeAutospacing="0" w:after="0" w:afterAutospacing="0"/>
                          <w:jc w:val="center"/>
                          <w:textAlignment w:val="baseline"/>
                        </w:pPr>
                        <w:r>
                          <w:rPr>
                            <w:rFonts w:asciiTheme="minorHAnsi" w:hAnsi="Calibri" w:cstheme="minorBidi"/>
                            <w:b/>
                            <w:bCs/>
                            <w:color w:val="000000"/>
                            <w:kern w:val="24"/>
                            <w:sz w:val="28"/>
                            <w:szCs w:val="28"/>
                          </w:rPr>
                          <w:t>Liaisons</w:t>
                        </w:r>
                      </w:p>
                    </w:txbxContent>
                  </v:textbox>
                </v:rect>
                <v:shape id="_x0000_s1052" type="#_x0000_t202" style="position:absolute;left:26543;top:41148;width:16770;height:4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p w:rsidR="00A55DFF" w:rsidRPr="002E0E8D" w:rsidRDefault="00A55DFF" w:rsidP="00852685">
                        <w:pPr>
                          <w:pStyle w:val="NormalWeb"/>
                          <w:spacing w:before="192" w:beforeAutospacing="0" w:after="0" w:afterAutospacing="0"/>
                          <w:jc w:val="center"/>
                          <w:textAlignment w:val="baseline"/>
                          <w:rPr>
                            <w:sz w:val="28"/>
                            <w:szCs w:val="28"/>
                          </w:rPr>
                        </w:pPr>
                        <w:r w:rsidRPr="002E0E8D">
                          <w:rPr>
                            <w:rFonts w:ascii="Arial" w:hAnsi="Arial" w:cstheme="minorBidi"/>
                            <w:color w:val="C0504D" w:themeColor="accent2"/>
                            <w:kern w:val="24"/>
                            <w:sz w:val="28"/>
                            <w:szCs w:val="28"/>
                          </w:rPr>
                          <w:t>Operations</w:t>
                        </w:r>
                      </w:p>
                    </w:txbxContent>
                  </v:textbox>
                </v:shape>
                <v:rect id="Rectangle 78" o:spid="_x0000_s1053" style="position:absolute;left:6096;top:24384;width:14478;height:79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vdI78A&#10;AADbAAAADwAAAGRycy9kb3ducmV2LnhtbERPy4rCMBTdC/5DuAPuNNWFo7WpiCAI4oCv/aW505Y2&#10;N6WJGv16sxiY5eG8s3UwrXhQ72rLCqaTBARxYXXNpYLrZTdegHAeWWNrmRS8yME6Hw4yTLV98oke&#10;Z1+KGMIuRQWV910qpSsqMugmtiOO3K/tDfoI+1LqHp8x3LRyliRzabDm2FBhR9uKiuZ8Nwo2s3B/&#10;F8fX/LqU7+nh9tMYExqlRl9hswLhKfh/8Z97rxV8x7HxS/wBM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O90jvwAAANsAAAAPAAAAAAAAAAAAAAAAAJgCAABkcnMvZG93bnJl&#10;di54bWxQSwUGAAAAAAQABAD1AAAAhAMAAAAA&#10;" fillcolor="white [3201]" strokecolor="#4f81bd [3204]" strokeweight="2pt">
                  <v:textbox>
                    <w:txbxContent>
                      <w:p w:rsidR="00A55DFF" w:rsidRPr="002E0E8D" w:rsidRDefault="00A55DFF" w:rsidP="00852685">
                        <w:pPr>
                          <w:pStyle w:val="NormalWeb"/>
                          <w:spacing w:before="0" w:beforeAutospacing="0" w:after="0" w:afterAutospacing="0"/>
                          <w:jc w:val="center"/>
                          <w:textAlignment w:val="baseline"/>
                          <w:rPr>
                            <w:sz w:val="24"/>
                          </w:rPr>
                        </w:pPr>
                        <w:r w:rsidRPr="002E0E8D">
                          <w:rPr>
                            <w:rFonts w:asciiTheme="minorHAnsi" w:hAnsi="Calibri" w:cstheme="minorBidi"/>
                            <w:b/>
                            <w:bCs/>
                            <w:color w:val="000000"/>
                            <w:kern w:val="24"/>
                            <w:sz w:val="24"/>
                          </w:rPr>
                          <w:t>Information and Intelligence</w:t>
                        </w:r>
                      </w:p>
                    </w:txbxContent>
                  </v:textbox>
                </v:rect>
                <w10:anchorlock/>
              </v:group>
            </w:pict>
          </mc:Fallback>
        </mc:AlternateContent>
      </w:r>
      <w:r>
        <w:rPr>
          <w:rFonts w:cs="Arial"/>
          <w:noProof/>
          <w:szCs w:val="20"/>
        </w:rPr>
        <mc:AlternateContent>
          <mc:Choice Requires="wps">
            <w:drawing>
              <wp:anchor distT="0" distB="0" distL="114300" distR="114300" simplePos="0" relativeHeight="251651072" behindDoc="0" locked="0" layoutInCell="1" allowOverlap="1" wp14:anchorId="525A8068" wp14:editId="74FD093E">
                <wp:simplePos x="0" y="0"/>
                <wp:positionH relativeFrom="column">
                  <wp:posOffset>-4333240</wp:posOffset>
                </wp:positionH>
                <wp:positionV relativeFrom="paragraph">
                  <wp:posOffset>723265</wp:posOffset>
                </wp:positionV>
                <wp:extent cx="2430145" cy="472440"/>
                <wp:effectExtent l="0" t="0" r="27305" b="22860"/>
                <wp:wrapNone/>
                <wp:docPr id="14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145" cy="47244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55DFF" w:rsidRPr="007C30C8" w:rsidRDefault="00A55DFF" w:rsidP="00424866">
                            <w:pPr>
                              <w:rPr>
                                <w:sz w:val="24"/>
                                <w:szCs w:val="24"/>
                              </w:rPr>
                            </w:pPr>
                            <w:r>
                              <w:rPr>
                                <w:sz w:val="24"/>
                                <w:szCs w:val="24"/>
                              </w:rPr>
                              <w:t>See Figure 2 – Example of OAEOC Physical Layout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54" type="#_x0000_t202" style="position:absolute;left:0;text-align:left;margin-left:-341.2pt;margin-top:56.95pt;width:191.35pt;height:37.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" filled="f" strokeweight=".25pt">
                <v:textbox>
                  <w:txbxContent>
                    <w:p w:rsidR="00A55DFF" w:rsidRPr="007C30C8" w:rsidRDefault="00A55DFF" w:rsidP="00424866">
                      <w:pPr>
                        <w:rPr>
                          <w:sz w:val="24"/>
                          <w:szCs w:val="24"/>
                        </w:rPr>
                      </w:pPr>
                      <w:r>
                        <w:rPr>
                          <w:sz w:val="24"/>
                          <w:szCs w:val="24"/>
                        </w:rPr>
                        <w:t>See Figure 2 – Example of OAEOC Physical Layout</w:t>
                      </w:r>
                    </w:p>
                  </w:txbxContent>
                </v:textbox>
              </v:shape>
            </w:pict>
          </mc:Fallback>
        </mc:AlternateContent>
      </w:r>
    </w:p>
    <w:p w:rsidR="00DB7C45" w:rsidRPr="00F81491" w:rsidRDefault="00511D0B" w:rsidP="00F81491">
      <w:pPr>
        <w:pStyle w:val="Caption"/>
        <w:rPr>
          <w:rFonts w:cs="Arial"/>
        </w:rPr>
      </w:pPr>
      <w:bookmarkStart w:id="23" w:name="_Toc188340925"/>
      <w:r w:rsidRPr="00692C42">
        <w:t xml:space="preserve">Figure </w:t>
      </w:r>
      <w:r w:rsidR="002B1CF5">
        <w:fldChar w:fldCharType="begin"/>
      </w:r>
      <w:r w:rsidR="002B1CF5">
        <w:instrText xml:space="preserve"> SEQ Figure \* ARABIC </w:instrText>
      </w:r>
      <w:r w:rsidR="002B1CF5">
        <w:fldChar w:fldCharType="separate"/>
      </w:r>
      <w:r w:rsidR="009279B6">
        <w:rPr>
          <w:noProof/>
        </w:rPr>
        <w:t>3</w:t>
      </w:r>
      <w:r w:rsidR="002B1CF5">
        <w:rPr>
          <w:noProof/>
        </w:rPr>
        <w:fldChar w:fldCharType="end"/>
      </w:r>
      <w:r w:rsidRPr="00692C42">
        <w:t xml:space="preserve"> </w:t>
      </w:r>
      <w:r w:rsidR="00E12AAC">
        <w:rPr>
          <w:rFonts w:eastAsia="Calibri" w:cs="Calibri"/>
          <w:bCs w:val="0"/>
          <w:i/>
          <w:smallCaps/>
        </w:rPr>
        <w:t>–</w:t>
      </w:r>
      <w:r w:rsidR="00855535" w:rsidRPr="00251EFB">
        <w:rPr>
          <w:rFonts w:eastAsia="Calibri" w:cs="Calibri"/>
          <w:bCs w:val="0"/>
          <w:i/>
          <w:smallCaps/>
        </w:rPr>
        <w:t xml:space="preserve"> </w:t>
      </w:r>
      <w:r w:rsidR="00E12AAC">
        <w:rPr>
          <w:rFonts w:eastAsia="Calibri" w:cs="Calibri"/>
          <w:bCs w:val="0"/>
          <w:smallCaps/>
        </w:rPr>
        <w:t xml:space="preserve">EXAMLE </w:t>
      </w:r>
      <w:r w:rsidR="00214BE4">
        <w:rPr>
          <w:rFonts w:eastAsia="Calibri" w:cs="Calibri"/>
          <w:bCs w:val="0"/>
          <w:smallCaps/>
        </w:rPr>
        <w:t>EMERGENCY OPERATIONS CENTER</w:t>
      </w:r>
      <w:r>
        <w:t xml:space="preserve"> </w:t>
      </w:r>
      <w:r w:rsidR="008C1237">
        <w:t>PHYSICAL LAYOUT</w:t>
      </w:r>
      <w:r w:rsidR="00855535">
        <w:t xml:space="preserve">.  Examples are </w:t>
      </w:r>
      <w:r w:rsidR="00855535">
        <w:rPr>
          <w:rFonts w:cs="Arial"/>
        </w:rPr>
        <w:t>for reference purposes only and are not intended to set a standard.</w:t>
      </w:r>
      <w:bookmarkEnd w:id="23"/>
    </w:p>
    <w:p w:rsidR="00BB3C8D" w:rsidRDefault="005235BB" w:rsidP="00BB3C8D">
      <w:r w:rsidRPr="00251EFB">
        <w:rPr>
          <w:rFonts w:cs="Calibri"/>
          <w:b/>
          <w:bCs/>
          <w:i/>
          <w:smallCaps/>
        </w:rPr>
        <w:t>&lt;&lt;State/Regional/Local System</w:t>
      </w:r>
      <w:r w:rsidR="002D3D13" w:rsidRPr="00251EFB">
        <w:rPr>
          <w:rFonts w:cs="Calibri"/>
          <w:b/>
          <w:bCs/>
          <w:i/>
          <w:smallCaps/>
        </w:rPr>
        <w:t xml:space="preserve"> Name</w:t>
      </w:r>
      <w:r w:rsidRPr="00251EFB">
        <w:rPr>
          <w:rFonts w:cs="Calibri"/>
          <w:b/>
          <w:bCs/>
          <w:i/>
          <w:smallCaps/>
        </w:rPr>
        <w:t>&gt;&gt;</w:t>
      </w:r>
    </w:p>
    <w:p w:rsidR="00511D0B" w:rsidRPr="00E12AAC" w:rsidRDefault="00BB3C8D" w:rsidP="00BB3C8D">
      <w:pPr>
        <w:rPr>
          <w:i/>
          <w:color w:val="9BBB59"/>
        </w:rPr>
      </w:pPr>
      <w:r>
        <w:t>&lt;</w:t>
      </w:r>
      <w:r w:rsidR="00B8541B">
        <w:t>&lt;</w:t>
      </w:r>
      <w:r w:rsidR="005235BB" w:rsidRPr="00251EFB">
        <w:t xml:space="preserve">Include a description or reference to state, regional, or local systems or documents which impact emergency operations </w:t>
      </w:r>
      <w:r w:rsidR="002D3D13" w:rsidRPr="00251EFB">
        <w:t>in</w:t>
      </w:r>
      <w:r w:rsidR="005235BB" w:rsidRPr="00251EFB">
        <w:t xml:space="preserve"> the area. </w:t>
      </w:r>
      <w:r w:rsidR="00B8541B">
        <w:t>&gt;&gt;</w:t>
      </w:r>
      <w:r w:rsidR="00B723D7">
        <w:br/>
      </w:r>
    </w:p>
    <w:p w:rsidR="00274F8A" w:rsidRDefault="00274F8A" w:rsidP="00E12AAC">
      <w:pPr>
        <w:pStyle w:val="Caption"/>
        <w:jc w:val="center"/>
      </w:pPr>
    </w:p>
    <w:p w:rsidR="00F81491" w:rsidRDefault="00055903" w:rsidP="00855535">
      <w:pPr>
        <w:pStyle w:val="Caption"/>
      </w:pPr>
      <w:r>
        <w:rPr>
          <w:noProof/>
          <w:bdr w:val="single" w:sz="4" w:space="0" w:color="1F497D"/>
        </w:rPr>
        <w:lastRenderedPageBreak/>
        <w:drawing>
          <wp:inline distT="0" distB="0" distL="0" distR="0" wp14:anchorId="2A588C35" wp14:editId="22078A53">
            <wp:extent cx="5743575" cy="4010025"/>
            <wp:effectExtent l="19050" t="19050" r="28575" b="28575"/>
            <wp:docPr id="4" name="Picture 7" descr="sop org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p org chart"/>
                    <pic:cNvPicPr>
                      <a:picLocks noChangeAspect="1" noChangeArrowheads="1"/>
                    </pic:cNvPicPr>
                  </pic:nvPicPr>
                  <pic:blipFill>
                    <a:blip r:embed="rId23" cstate="print"/>
                    <a:srcRect l="5920" t="6728" r="4230"/>
                    <a:stretch>
                      <a:fillRect/>
                    </a:stretch>
                  </pic:blipFill>
                  <pic:spPr bwMode="auto">
                    <a:xfrm>
                      <a:off x="0" y="0"/>
                      <a:ext cx="5743575" cy="4010025"/>
                    </a:xfrm>
                    <a:prstGeom prst="rect">
                      <a:avLst/>
                    </a:prstGeom>
                    <a:noFill/>
                    <a:ln w="6350" cmpd="sng">
                      <a:solidFill>
                        <a:srgbClr val="1F497D"/>
                      </a:solidFill>
                      <a:miter lim="800000"/>
                      <a:headEnd/>
                      <a:tailEnd/>
                    </a:ln>
                    <a:effectLst/>
                  </pic:spPr>
                </pic:pic>
              </a:graphicData>
            </a:graphic>
          </wp:inline>
        </w:drawing>
      </w:r>
    </w:p>
    <w:p w:rsidR="00855535" w:rsidRDefault="00511D0B" w:rsidP="00855535">
      <w:pPr>
        <w:pStyle w:val="Caption"/>
        <w:rPr>
          <w:rFonts w:cs="Arial"/>
        </w:rPr>
      </w:pPr>
      <w:bookmarkStart w:id="24" w:name="_Toc188340926"/>
      <w:r w:rsidRPr="00692C42">
        <w:t xml:space="preserve">Figure </w:t>
      </w:r>
      <w:r w:rsidR="002B1CF5">
        <w:fldChar w:fldCharType="begin"/>
      </w:r>
      <w:r w:rsidR="002B1CF5">
        <w:instrText xml:space="preserve"> SEQ Figure \* ARABIC </w:instrText>
      </w:r>
      <w:r w:rsidR="002B1CF5">
        <w:fldChar w:fldCharType="separate"/>
      </w:r>
      <w:r w:rsidR="009279B6">
        <w:rPr>
          <w:noProof/>
        </w:rPr>
        <w:t>4</w:t>
      </w:r>
      <w:r w:rsidR="002B1CF5">
        <w:rPr>
          <w:noProof/>
        </w:rPr>
        <w:fldChar w:fldCharType="end"/>
      </w:r>
      <w:r w:rsidRPr="00692C42">
        <w:t xml:space="preserve"> </w:t>
      </w:r>
      <w:r>
        <w:t>–</w:t>
      </w:r>
      <w:r w:rsidR="00DB7C45">
        <w:t xml:space="preserve"> </w:t>
      </w:r>
      <w:r w:rsidR="00B60B3C">
        <w:t xml:space="preserve">EXAMPLE </w:t>
      </w:r>
      <w:r w:rsidRPr="00261071">
        <w:t>OAEOC</w:t>
      </w:r>
      <w:r>
        <w:t xml:space="preserve"> LEVEL III ORGANIZATION CHART</w:t>
      </w:r>
      <w:r w:rsidRPr="00261071">
        <w:t>.</w:t>
      </w:r>
      <w:r w:rsidR="00B60B3C">
        <w:t xml:space="preserve"> </w:t>
      </w:r>
      <w:r w:rsidR="00855535">
        <w:t xml:space="preserve"> Examples are </w:t>
      </w:r>
      <w:r w:rsidR="00855535">
        <w:rPr>
          <w:rFonts w:cs="Arial"/>
        </w:rPr>
        <w:t>for reference purposes only and are not intended to set a standard.</w:t>
      </w:r>
      <w:bookmarkEnd w:id="24"/>
    </w:p>
    <w:p w:rsidR="00511D0B" w:rsidRPr="000D33A3" w:rsidRDefault="00511D0B" w:rsidP="00ED2678">
      <w:pPr>
        <w:pStyle w:val="Caption"/>
      </w:pPr>
    </w:p>
    <w:p w:rsidR="00511D0B" w:rsidRPr="00156182" w:rsidRDefault="00511D0B" w:rsidP="00156182">
      <w:pPr>
        <w:pStyle w:val="Heading1"/>
      </w:pPr>
      <w:r>
        <w:br w:type="page"/>
      </w:r>
      <w:bookmarkStart w:id="25" w:name="_Toc188341597"/>
      <w:r w:rsidRPr="00DB7C45">
        <w:lastRenderedPageBreak/>
        <w:t xml:space="preserve">GIS </w:t>
      </w:r>
      <w:bookmarkEnd w:id="12"/>
      <w:bookmarkEnd w:id="13"/>
      <w:r w:rsidR="00156182">
        <w:t xml:space="preserve">Resource </w:t>
      </w:r>
      <w:r w:rsidR="00ED7A63">
        <w:t xml:space="preserve">&amp; </w:t>
      </w:r>
      <w:r w:rsidR="00ED7A63" w:rsidRPr="00DB7C45">
        <w:t>STAFFING</w:t>
      </w:r>
      <w:r w:rsidR="00ED7A63">
        <w:t xml:space="preserve"> </w:t>
      </w:r>
      <w:r w:rsidR="00156182">
        <w:t>Requirements</w:t>
      </w:r>
      <w:bookmarkEnd w:id="25"/>
    </w:p>
    <w:bookmarkStart w:id="26" w:name="OLE_LINK1"/>
    <w:bookmarkStart w:id="27" w:name="OLE_LINK2"/>
    <w:p w:rsidR="00D50EE7" w:rsidRDefault="00A83BE4" w:rsidP="00511D0B">
      <w:pPr>
        <w:rPr>
          <w:rFonts w:cs="Arial"/>
          <w:i/>
          <w:szCs w:val="20"/>
        </w:rPr>
      </w:pPr>
      <w:r>
        <w:rPr>
          <w:rFonts w:cs="Arial"/>
          <w:i/>
          <w:noProof/>
          <w:szCs w:val="20"/>
        </w:rPr>
        <mc:AlternateContent>
          <mc:Choice Requires="wps">
            <w:drawing>
              <wp:anchor distT="0" distB="0" distL="114300" distR="114300" simplePos="0" relativeHeight="251636736" behindDoc="0" locked="0" layoutInCell="1" allowOverlap="1" wp14:anchorId="1652470E" wp14:editId="6D7CA0B3">
                <wp:simplePos x="0" y="0"/>
                <wp:positionH relativeFrom="column">
                  <wp:posOffset>166370</wp:posOffset>
                </wp:positionH>
                <wp:positionV relativeFrom="paragraph">
                  <wp:posOffset>74295</wp:posOffset>
                </wp:positionV>
                <wp:extent cx="5788660" cy="5342890"/>
                <wp:effectExtent l="0" t="0" r="2540" b="0"/>
                <wp:wrapNone/>
                <wp:docPr id="14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8660" cy="5342890"/>
                        </a:xfrm>
                        <a:prstGeom prst="rect">
                          <a:avLst/>
                        </a:prstGeom>
                        <a:solidFill>
                          <a:srgbClr val="B8CC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5DFF" w:rsidRPr="00D50EE7" w:rsidRDefault="00A55DFF" w:rsidP="00C535EB">
                            <w:pPr>
                              <w:jc w:val="both"/>
                              <w:rPr>
                                <w:rFonts w:cs="Arial"/>
                                <w:szCs w:val="20"/>
                              </w:rPr>
                            </w:pPr>
                            <w:r w:rsidRPr="00D50EE7">
                              <w:rPr>
                                <w:rFonts w:cs="Arial"/>
                                <w:b/>
                                <w:szCs w:val="20"/>
                              </w:rPr>
                              <w:t xml:space="preserve">Background: </w:t>
                            </w:r>
                            <w:r w:rsidRPr="00D50EE7">
                              <w:rPr>
                                <w:rFonts w:cs="Arial"/>
                                <w:szCs w:val="20"/>
                              </w:rPr>
                              <w:t xml:space="preserve"> This chapter details the physical resources and personn</w:t>
                            </w:r>
                            <w:r>
                              <w:rPr>
                                <w:rFonts w:cs="Arial"/>
                                <w:szCs w:val="20"/>
                              </w:rPr>
                              <w:t>el skill sets required for GIS r</w:t>
                            </w:r>
                            <w:r w:rsidRPr="00D50EE7">
                              <w:rPr>
                                <w:rFonts w:cs="Arial"/>
                                <w:szCs w:val="20"/>
                              </w:rPr>
                              <w:t>esponders to fulfill GIS needs &amp; expectations in an emergency event. Potential GIS responders should be identified prior to an incident.</w:t>
                            </w:r>
                          </w:p>
                          <w:p w:rsidR="00A55DFF" w:rsidRPr="00FE3B11" w:rsidRDefault="00A55DFF" w:rsidP="00C535EB">
                            <w:pPr>
                              <w:jc w:val="both"/>
                              <w:rPr>
                                <w:rFonts w:cs="Arial"/>
                                <w:szCs w:val="20"/>
                              </w:rPr>
                            </w:pPr>
                            <w:r w:rsidRPr="00D50EE7">
                              <w:rPr>
                                <w:rFonts w:cs="Arial"/>
                                <w:szCs w:val="20"/>
                              </w:rPr>
                              <w:t xml:space="preserve">Not all </w:t>
                            </w:r>
                            <w:r>
                              <w:rPr>
                                <w:rFonts w:cs="Arial"/>
                                <w:szCs w:val="20"/>
                              </w:rPr>
                              <w:t>MACCs</w:t>
                            </w:r>
                            <w:r w:rsidRPr="00D50EE7">
                              <w:rPr>
                                <w:rFonts w:cs="Arial"/>
                                <w:szCs w:val="20"/>
                              </w:rPr>
                              <w:t xml:space="preserve"> are alike.  Please be sure to modify the sections and examples below to fit your </w:t>
                            </w:r>
                            <w:r>
                              <w:rPr>
                                <w:rFonts w:cs="Arial"/>
                                <w:szCs w:val="20"/>
                              </w:rPr>
                              <w:t xml:space="preserve">MACC </w:t>
                            </w:r>
                            <w:r w:rsidRPr="00D50EE7">
                              <w:rPr>
                                <w:rFonts w:cs="Arial"/>
                                <w:szCs w:val="20"/>
                              </w:rPr>
                              <w:t xml:space="preserve">needs.  For example if the local </w:t>
                            </w:r>
                            <w:r>
                              <w:rPr>
                                <w:rFonts w:cs="Arial"/>
                                <w:szCs w:val="20"/>
                              </w:rPr>
                              <w:t xml:space="preserve">MACC </w:t>
                            </w:r>
                            <w:r w:rsidRPr="00D50EE7">
                              <w:rPr>
                                <w:rFonts w:cs="Arial"/>
                                <w:szCs w:val="20"/>
                              </w:rPr>
                              <w:t>does not have computers loaded with GIS software or data</w:t>
                            </w:r>
                            <w:r>
                              <w:rPr>
                                <w:rFonts w:cs="Arial"/>
                                <w:szCs w:val="20"/>
                              </w:rPr>
                              <w:t>,</w:t>
                            </w:r>
                            <w:r w:rsidRPr="00D50EE7">
                              <w:rPr>
                                <w:rFonts w:cs="Arial"/>
                                <w:szCs w:val="20"/>
                              </w:rPr>
                              <w:t xml:space="preserve"> the document will need to provide instructions on where the equipmen</w:t>
                            </w:r>
                            <w:r>
                              <w:rPr>
                                <w:rFonts w:cs="Arial"/>
                                <w:szCs w:val="20"/>
                              </w:rPr>
                              <w:t xml:space="preserve">t is located. The GIS Staffing Requirements </w:t>
                            </w:r>
                            <w:r w:rsidRPr="00FE3B11">
                              <w:rPr>
                                <w:rFonts w:cs="Arial"/>
                                <w:szCs w:val="20"/>
                              </w:rPr>
                              <w:t xml:space="preserve">section is also solely provided as an example and should be modified based on your jurisdictional needs are scalable based on the size of the jurisdiction as well as the size of the incident.  </w:t>
                            </w:r>
                          </w:p>
                          <w:p w:rsidR="00A55DFF" w:rsidRDefault="00A55DFF" w:rsidP="00C535EB">
                            <w:pPr>
                              <w:jc w:val="both"/>
                              <w:rPr>
                                <w:rFonts w:cs="Arial"/>
                                <w:szCs w:val="20"/>
                              </w:rPr>
                            </w:pPr>
                            <w:r w:rsidRPr="00FE3B11">
                              <w:rPr>
                                <w:rFonts w:cs="Arial"/>
                                <w:szCs w:val="20"/>
                              </w:rPr>
                              <w:t>Be sure to consider that the guidance on staffing is for MACC (where a “GIS Unit” or a “GIS Branch” is likely to exist) and may or may not be organized in the same fashion as the Incident ICS</w:t>
                            </w:r>
                            <w:r w:rsidRPr="00FE3B11">
                              <w:t>. EOCs do not have to be organized around ICS. NIMS states in the Command and Management chapter that "EOCs may be organized by major discipline (e.g., fire, law enforcement, or emergency medical services); by emergency support function (e.g., transportation, communications, public works and engineering, or resource support); by jurisdiction (e.g., city, county, or region); or, more likely, by some combination thereof.</w:t>
                            </w:r>
                            <w:r w:rsidRPr="00FE3B11">
                              <w:rPr>
                                <w:rFonts w:ascii="Times" w:eastAsia="Times New Roman" w:hAnsi="Times"/>
                                <w:sz w:val="20"/>
                                <w:szCs w:val="20"/>
                              </w:rPr>
                              <w:t xml:space="preserve">  </w:t>
                            </w:r>
                            <w:r w:rsidRPr="00FE3B11">
                              <w:rPr>
                                <w:rFonts w:cs="Arial"/>
                                <w:szCs w:val="20"/>
                              </w:rPr>
                              <w:t>Specifically, one point of differentiation to note is that in ICS there is no ‘Unit’ for GIS. However, a Geospatial Task Group may be constructed to support the GIS needs for ICS.</w:t>
                            </w:r>
                            <w:r>
                              <w:rPr>
                                <w:rFonts w:cs="Arial"/>
                                <w:szCs w:val="20"/>
                              </w:rPr>
                              <w:t xml:space="preserve">  </w:t>
                            </w:r>
                          </w:p>
                          <w:p w:rsidR="00A55DFF" w:rsidRDefault="00A55DFF" w:rsidP="00C535EB">
                            <w:pPr>
                              <w:jc w:val="both"/>
                              <w:rPr>
                                <w:rFonts w:cs="Arial"/>
                                <w:szCs w:val="20"/>
                              </w:rPr>
                            </w:pPr>
                            <w:r w:rsidRPr="00D50EE7">
                              <w:rPr>
                                <w:rFonts w:cs="Arial"/>
                                <w:szCs w:val="20"/>
                              </w:rPr>
                              <w:t xml:space="preserve">Not all </w:t>
                            </w:r>
                            <w:r>
                              <w:rPr>
                                <w:rFonts w:cs="Arial"/>
                                <w:szCs w:val="20"/>
                              </w:rPr>
                              <w:t>MACCs</w:t>
                            </w:r>
                            <w:r w:rsidRPr="00D50EE7">
                              <w:rPr>
                                <w:rFonts w:cs="Arial"/>
                                <w:szCs w:val="20"/>
                              </w:rPr>
                              <w:t xml:space="preserve"> are alike.  Please be sure to modify the sections and examples below to fit your </w:t>
                            </w:r>
                            <w:r>
                              <w:rPr>
                                <w:rFonts w:cs="Arial"/>
                                <w:szCs w:val="20"/>
                              </w:rPr>
                              <w:t xml:space="preserve">MACC </w:t>
                            </w:r>
                            <w:r w:rsidRPr="00D50EE7">
                              <w:rPr>
                                <w:rFonts w:cs="Arial"/>
                                <w:szCs w:val="20"/>
                              </w:rPr>
                              <w:t>needs.  For example</w:t>
                            </w:r>
                            <w:r>
                              <w:rPr>
                                <w:rFonts w:cs="Arial"/>
                                <w:szCs w:val="20"/>
                              </w:rPr>
                              <w:t xml:space="preserve"> some MACCs may have a GIS Unit within the Planning Section, while some may have a GIS Branch within the Intel/Info Section of the NIMS structure.  When using this document as a template, be sure to modify it to meet the structure of your</w:t>
                            </w:r>
                            <w:r w:rsidRPr="00D50EE7">
                              <w:rPr>
                                <w:rFonts w:cs="Arial"/>
                                <w:szCs w:val="20"/>
                              </w:rPr>
                              <w:t xml:space="preserve"> </w:t>
                            </w:r>
                            <w:r>
                              <w:rPr>
                                <w:rFonts w:cs="Arial"/>
                                <w:szCs w:val="20"/>
                              </w:rPr>
                              <w:t>facility.</w:t>
                            </w:r>
                          </w:p>
                          <w:p w:rsidR="00A55DFF" w:rsidRPr="007A3D76" w:rsidRDefault="00A55DFF" w:rsidP="007A3D76">
                            <w:pPr>
                              <w:rPr>
                                <w:rFonts w:ascii="Times" w:eastAsia="Times New Roman" w:hAnsi="Times"/>
                                <w:sz w:val="20"/>
                                <w:szCs w:val="20"/>
                              </w:rPr>
                            </w:pPr>
                          </w:p>
                          <w:p w:rsidR="00A55DFF" w:rsidRDefault="00A55DFF" w:rsidP="00D50EE7">
                            <w:pPr>
                              <w:rPr>
                                <w:rFonts w:cs="Arial"/>
                                <w:szCs w:val="20"/>
                              </w:rPr>
                            </w:pPr>
                          </w:p>
                          <w:p w:rsidR="00A55DFF" w:rsidRDefault="00A55DFF" w:rsidP="00D50EE7">
                            <w:pPr>
                              <w:rPr>
                                <w:rFonts w:cs="Arial"/>
                                <w:i/>
                                <w:szCs w:val="20"/>
                              </w:rPr>
                            </w:pPr>
                            <w:r w:rsidRPr="00855535">
                              <w:rPr>
                                <w:rFonts w:cs="Arial"/>
                                <w:i/>
                                <w:szCs w:val="20"/>
                              </w:rPr>
                              <w:t>Examples are for reference purposes only and are not intended to set a standard</w:t>
                            </w:r>
                            <w:r>
                              <w:rPr>
                                <w:rFonts w:cs="Arial"/>
                                <w:i/>
                                <w:szCs w:val="20"/>
                              </w:rPr>
                              <w:t>.</w:t>
                            </w:r>
                          </w:p>
                          <w:p w:rsidR="00A55DFF" w:rsidRDefault="00A55D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55" type="#_x0000_t202" style="position:absolute;margin-left:13.1pt;margin-top:5.85pt;width:455.8pt;height:420.7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" fillcolor="#b8cce4" stroked="f">
                <v:textbox>
                  <w:txbxContent>
                    <w:p w:rsidR="00A55DFF" w:rsidRPr="00D50EE7" w:rsidRDefault="00A55DFF" w:rsidP="00C535EB">
                      <w:pPr>
                        <w:jc w:val="both"/>
                        <w:rPr>
                          <w:rFonts w:cs="Arial"/>
                          <w:szCs w:val="20"/>
                        </w:rPr>
                      </w:pPr>
                      <w:r w:rsidRPr="00D50EE7">
                        <w:rPr>
                          <w:rFonts w:cs="Arial"/>
                          <w:b/>
                          <w:szCs w:val="20"/>
                        </w:rPr>
                        <w:t xml:space="preserve">Background: </w:t>
                      </w:r>
                      <w:r w:rsidRPr="00D50EE7">
                        <w:rPr>
                          <w:rFonts w:cs="Arial"/>
                          <w:szCs w:val="20"/>
                        </w:rPr>
                        <w:t xml:space="preserve"> This chapter details the physical resources and personn</w:t>
                      </w:r>
                      <w:r>
                        <w:rPr>
                          <w:rFonts w:cs="Arial"/>
                          <w:szCs w:val="20"/>
                        </w:rPr>
                        <w:t>el skill sets required for GIS r</w:t>
                      </w:r>
                      <w:r w:rsidRPr="00D50EE7">
                        <w:rPr>
                          <w:rFonts w:cs="Arial"/>
                          <w:szCs w:val="20"/>
                        </w:rPr>
                        <w:t>esponders to fulfill GIS needs &amp; expectations in an emergency event. Potential GIS responders should be identified prior to an incident.</w:t>
                      </w:r>
                    </w:p>
                    <w:p w:rsidR="00A55DFF" w:rsidRPr="00FE3B11" w:rsidRDefault="00A55DFF" w:rsidP="00C535EB">
                      <w:pPr>
                        <w:jc w:val="both"/>
                        <w:rPr>
                          <w:rFonts w:cs="Arial"/>
                          <w:szCs w:val="20"/>
                        </w:rPr>
                      </w:pPr>
                      <w:r w:rsidRPr="00D50EE7">
                        <w:rPr>
                          <w:rFonts w:cs="Arial"/>
                          <w:szCs w:val="20"/>
                        </w:rPr>
                        <w:t xml:space="preserve">Not all </w:t>
                      </w:r>
                      <w:r>
                        <w:rPr>
                          <w:rFonts w:cs="Arial"/>
                          <w:szCs w:val="20"/>
                        </w:rPr>
                        <w:t>MACCs</w:t>
                      </w:r>
                      <w:r w:rsidRPr="00D50EE7">
                        <w:rPr>
                          <w:rFonts w:cs="Arial"/>
                          <w:szCs w:val="20"/>
                        </w:rPr>
                        <w:t xml:space="preserve"> are alike.  Please be sure to modify the sections and examples below to fit your </w:t>
                      </w:r>
                      <w:r>
                        <w:rPr>
                          <w:rFonts w:cs="Arial"/>
                          <w:szCs w:val="20"/>
                        </w:rPr>
                        <w:t xml:space="preserve">MACC </w:t>
                      </w:r>
                      <w:r w:rsidRPr="00D50EE7">
                        <w:rPr>
                          <w:rFonts w:cs="Arial"/>
                          <w:szCs w:val="20"/>
                        </w:rPr>
                        <w:t xml:space="preserve">needs.  For example if the local </w:t>
                      </w:r>
                      <w:r>
                        <w:rPr>
                          <w:rFonts w:cs="Arial"/>
                          <w:szCs w:val="20"/>
                        </w:rPr>
                        <w:t xml:space="preserve">MACC </w:t>
                      </w:r>
                      <w:r w:rsidRPr="00D50EE7">
                        <w:rPr>
                          <w:rFonts w:cs="Arial"/>
                          <w:szCs w:val="20"/>
                        </w:rPr>
                        <w:t>does not have computers loaded with GIS software or data</w:t>
                      </w:r>
                      <w:r>
                        <w:rPr>
                          <w:rFonts w:cs="Arial"/>
                          <w:szCs w:val="20"/>
                        </w:rPr>
                        <w:t>,</w:t>
                      </w:r>
                      <w:r w:rsidRPr="00D50EE7">
                        <w:rPr>
                          <w:rFonts w:cs="Arial"/>
                          <w:szCs w:val="20"/>
                        </w:rPr>
                        <w:t xml:space="preserve"> the document will need to provide instructions on where the equipmen</w:t>
                      </w:r>
                      <w:r>
                        <w:rPr>
                          <w:rFonts w:cs="Arial"/>
                          <w:szCs w:val="20"/>
                        </w:rPr>
                        <w:t xml:space="preserve">t is located. The GIS Staffing Requirements </w:t>
                      </w:r>
                      <w:r w:rsidRPr="00FE3B11">
                        <w:rPr>
                          <w:rFonts w:cs="Arial"/>
                          <w:szCs w:val="20"/>
                        </w:rPr>
                        <w:t xml:space="preserve">section is also solely provided as an example and should be modified based on your jurisdictional needs are scalable based on the size of the jurisdiction as well as the size of the incident.  </w:t>
                      </w:r>
                    </w:p>
                    <w:p w:rsidR="00A55DFF" w:rsidRDefault="00A55DFF" w:rsidP="00C535EB">
                      <w:pPr>
                        <w:jc w:val="both"/>
                        <w:rPr>
                          <w:rFonts w:cs="Arial"/>
                          <w:szCs w:val="20"/>
                        </w:rPr>
                      </w:pPr>
                      <w:r w:rsidRPr="00FE3B11">
                        <w:rPr>
                          <w:rFonts w:cs="Arial"/>
                          <w:szCs w:val="20"/>
                        </w:rPr>
                        <w:t>Be sure to consider that the guidance on staffing is for MACC (where a “GIS Unit” or a “GIS Branch” is likely to exist) and may or may not be organized in the same fashion as the Incident ICS</w:t>
                      </w:r>
                      <w:r w:rsidRPr="00FE3B11">
                        <w:t>. EOCs do not have to be organized around ICS. NIMS states in the Command and Management chapter that "EOCs may be organized by major discipline (e.g., fire, law enforcement, or emergency medical services); by emergency support function (e.g., transportation, communications, public works and engineering, or resource support); by jurisdiction (e.g., city, county, or region); or, more likely, by some combination thereof.</w:t>
                      </w:r>
                      <w:r w:rsidRPr="00FE3B11">
                        <w:rPr>
                          <w:rFonts w:ascii="Times" w:eastAsia="Times New Roman" w:hAnsi="Times"/>
                          <w:sz w:val="20"/>
                          <w:szCs w:val="20"/>
                        </w:rPr>
                        <w:t xml:space="preserve">  </w:t>
                      </w:r>
                      <w:r w:rsidRPr="00FE3B11">
                        <w:rPr>
                          <w:rFonts w:cs="Arial"/>
                          <w:szCs w:val="20"/>
                        </w:rPr>
                        <w:t>Specifically, one point of differentiation to note is that in ICS there is no ‘Unit’ for GIS. However, a Geospatial Task Group may be constructed to support the GIS needs for ICS.</w:t>
                      </w:r>
                      <w:r>
                        <w:rPr>
                          <w:rFonts w:cs="Arial"/>
                          <w:szCs w:val="20"/>
                        </w:rPr>
                        <w:t xml:space="preserve">  </w:t>
                      </w:r>
                    </w:p>
                    <w:p w:rsidR="00A55DFF" w:rsidRDefault="00A55DFF" w:rsidP="00C535EB">
                      <w:pPr>
                        <w:jc w:val="both"/>
                        <w:rPr>
                          <w:rFonts w:cs="Arial"/>
                          <w:szCs w:val="20"/>
                        </w:rPr>
                      </w:pPr>
                      <w:r w:rsidRPr="00D50EE7">
                        <w:rPr>
                          <w:rFonts w:cs="Arial"/>
                          <w:szCs w:val="20"/>
                        </w:rPr>
                        <w:t xml:space="preserve">Not all </w:t>
                      </w:r>
                      <w:r>
                        <w:rPr>
                          <w:rFonts w:cs="Arial"/>
                          <w:szCs w:val="20"/>
                        </w:rPr>
                        <w:t>MACCs</w:t>
                      </w:r>
                      <w:r w:rsidRPr="00D50EE7">
                        <w:rPr>
                          <w:rFonts w:cs="Arial"/>
                          <w:szCs w:val="20"/>
                        </w:rPr>
                        <w:t xml:space="preserve"> are alike.  Please be sure to modify the sections and examples below to fit your </w:t>
                      </w:r>
                      <w:r>
                        <w:rPr>
                          <w:rFonts w:cs="Arial"/>
                          <w:szCs w:val="20"/>
                        </w:rPr>
                        <w:t xml:space="preserve">MACC </w:t>
                      </w:r>
                      <w:r w:rsidRPr="00D50EE7">
                        <w:rPr>
                          <w:rFonts w:cs="Arial"/>
                          <w:szCs w:val="20"/>
                        </w:rPr>
                        <w:t>needs.  For example</w:t>
                      </w:r>
                      <w:r>
                        <w:rPr>
                          <w:rFonts w:cs="Arial"/>
                          <w:szCs w:val="20"/>
                        </w:rPr>
                        <w:t xml:space="preserve"> some MACCs may have a GIS Unit within the Planning Section, while some may have a GIS Branch within the Intel/Info Section of the NIMS structure.  When using this document as a template, be sure to modify it to meet the structure of your</w:t>
                      </w:r>
                      <w:r w:rsidRPr="00D50EE7">
                        <w:rPr>
                          <w:rFonts w:cs="Arial"/>
                          <w:szCs w:val="20"/>
                        </w:rPr>
                        <w:t xml:space="preserve"> </w:t>
                      </w:r>
                      <w:r>
                        <w:rPr>
                          <w:rFonts w:cs="Arial"/>
                          <w:szCs w:val="20"/>
                        </w:rPr>
                        <w:t>facility.</w:t>
                      </w:r>
                    </w:p>
                    <w:p w:rsidR="00A55DFF" w:rsidRPr="007A3D76" w:rsidRDefault="00A55DFF" w:rsidP="007A3D76">
                      <w:pPr>
                        <w:rPr>
                          <w:rFonts w:ascii="Times" w:eastAsia="Times New Roman" w:hAnsi="Times"/>
                          <w:sz w:val="20"/>
                          <w:szCs w:val="20"/>
                        </w:rPr>
                      </w:pPr>
                    </w:p>
                    <w:p w:rsidR="00A55DFF" w:rsidRDefault="00A55DFF" w:rsidP="00D50EE7">
                      <w:pPr>
                        <w:rPr>
                          <w:rFonts w:cs="Arial"/>
                          <w:szCs w:val="20"/>
                        </w:rPr>
                      </w:pPr>
                    </w:p>
                    <w:p w:rsidR="00A55DFF" w:rsidRDefault="00A55DFF" w:rsidP="00D50EE7">
                      <w:pPr>
                        <w:rPr>
                          <w:rFonts w:cs="Arial"/>
                          <w:i/>
                          <w:szCs w:val="20"/>
                        </w:rPr>
                      </w:pPr>
                      <w:r w:rsidRPr="00855535">
                        <w:rPr>
                          <w:rFonts w:cs="Arial"/>
                          <w:i/>
                          <w:szCs w:val="20"/>
                        </w:rPr>
                        <w:t>Examples are for reference purposes only and are not intended to set a standard</w:t>
                      </w:r>
                      <w:r>
                        <w:rPr>
                          <w:rFonts w:cs="Arial"/>
                          <w:i/>
                          <w:szCs w:val="20"/>
                        </w:rPr>
                        <w:t>.</w:t>
                      </w:r>
                    </w:p>
                    <w:p w:rsidR="00A55DFF" w:rsidRDefault="00A55DFF"/>
                  </w:txbxContent>
                </v:textbox>
              </v:shape>
            </w:pict>
          </mc:Fallback>
        </mc:AlternateContent>
      </w:r>
    </w:p>
    <w:bookmarkEnd w:id="26"/>
    <w:bookmarkEnd w:id="27"/>
    <w:p w:rsidR="00D50EE7" w:rsidRDefault="00D50EE7" w:rsidP="00B8541B">
      <w:pPr>
        <w:rPr>
          <w:rFonts w:cs="Arial"/>
          <w:i/>
          <w:szCs w:val="20"/>
        </w:rPr>
      </w:pPr>
    </w:p>
    <w:p w:rsidR="00D50EE7" w:rsidRDefault="00D50EE7" w:rsidP="00B8541B">
      <w:pPr>
        <w:rPr>
          <w:rFonts w:cs="Arial"/>
          <w:i/>
          <w:szCs w:val="20"/>
        </w:rPr>
      </w:pPr>
    </w:p>
    <w:p w:rsidR="00D50EE7" w:rsidRDefault="00D50EE7" w:rsidP="00B8541B">
      <w:pPr>
        <w:rPr>
          <w:rFonts w:cs="Arial"/>
          <w:i/>
          <w:szCs w:val="20"/>
        </w:rPr>
      </w:pPr>
    </w:p>
    <w:p w:rsidR="00D50EE7" w:rsidRDefault="00D50EE7" w:rsidP="00B8541B">
      <w:pPr>
        <w:rPr>
          <w:rFonts w:cs="Arial"/>
          <w:i/>
          <w:szCs w:val="20"/>
        </w:rPr>
      </w:pPr>
    </w:p>
    <w:p w:rsidR="00D50EE7" w:rsidRDefault="00D50EE7" w:rsidP="00B8541B">
      <w:pPr>
        <w:rPr>
          <w:rFonts w:cs="Arial"/>
          <w:i/>
          <w:szCs w:val="20"/>
          <w:u w:val="single"/>
        </w:rPr>
      </w:pPr>
    </w:p>
    <w:p w:rsidR="004E6BCB" w:rsidRDefault="004E6BCB" w:rsidP="004E6BCB">
      <w:pPr>
        <w:tabs>
          <w:tab w:val="num" w:pos="576"/>
        </w:tabs>
        <w:rPr>
          <w:rFonts w:cs="Arial"/>
          <w:b/>
          <w:i/>
          <w:sz w:val="24"/>
          <w:szCs w:val="24"/>
          <w:u w:val="single"/>
        </w:rPr>
      </w:pPr>
    </w:p>
    <w:p w:rsidR="004E6BCB" w:rsidRPr="004E6BCB" w:rsidRDefault="00B8541B" w:rsidP="00BC1E21">
      <w:pPr>
        <w:numPr>
          <w:ilvl w:val="0"/>
          <w:numId w:val="8"/>
        </w:numPr>
        <w:tabs>
          <w:tab w:val="num" w:pos="576"/>
        </w:tabs>
        <w:rPr>
          <w:rFonts w:cs="Arial"/>
          <w:sz w:val="24"/>
          <w:szCs w:val="24"/>
        </w:rPr>
      </w:pPr>
      <w:r w:rsidRPr="003E1F42">
        <w:rPr>
          <w:rFonts w:cs="Arial"/>
          <w:b/>
          <w:i/>
          <w:sz w:val="24"/>
          <w:szCs w:val="24"/>
          <w:u w:val="single"/>
        </w:rPr>
        <w:t>Purpose</w:t>
      </w:r>
      <w:r w:rsidRPr="003E1F42">
        <w:rPr>
          <w:rFonts w:cs="Arial"/>
          <w:b/>
          <w:i/>
          <w:sz w:val="24"/>
          <w:szCs w:val="24"/>
        </w:rPr>
        <w:t xml:space="preserve">: </w:t>
      </w:r>
      <w:r w:rsidRPr="003E1F42">
        <w:rPr>
          <w:rFonts w:cs="Arial"/>
          <w:i/>
          <w:sz w:val="24"/>
          <w:szCs w:val="24"/>
        </w:rPr>
        <w:t xml:space="preserve"> </w:t>
      </w:r>
      <w:r w:rsidRPr="003E1F42">
        <w:rPr>
          <w:rFonts w:cs="Arial"/>
          <w:sz w:val="24"/>
          <w:szCs w:val="24"/>
        </w:rPr>
        <w:t>This chapter details the resources and skill sets required for GIS Responders to fulfill GIS needs &amp; expectations in an emergency event.</w:t>
      </w:r>
      <w:r w:rsidR="00F915B6">
        <w:rPr>
          <w:rFonts w:cs="Arial"/>
          <w:sz w:val="24"/>
          <w:szCs w:val="24"/>
        </w:rPr>
        <w:t xml:space="preserve">  </w:t>
      </w:r>
    </w:p>
    <w:p w:rsidR="007A3D76" w:rsidRDefault="007A3D76" w:rsidP="00036843">
      <w:pPr>
        <w:pStyle w:val="Heading2"/>
      </w:pPr>
    </w:p>
    <w:p w:rsidR="007A3D76" w:rsidRDefault="007A3D76" w:rsidP="00036843">
      <w:pPr>
        <w:pStyle w:val="Heading2"/>
      </w:pPr>
    </w:p>
    <w:p w:rsidR="007A3D76" w:rsidRDefault="007A3D76" w:rsidP="00036843">
      <w:pPr>
        <w:pStyle w:val="Heading2"/>
      </w:pPr>
    </w:p>
    <w:p w:rsidR="007A3D76" w:rsidRDefault="007A3D76" w:rsidP="00036843">
      <w:pPr>
        <w:pStyle w:val="Heading2"/>
      </w:pPr>
    </w:p>
    <w:p w:rsidR="007A3D76" w:rsidRDefault="007A3D76" w:rsidP="00036843">
      <w:pPr>
        <w:pStyle w:val="Heading2"/>
      </w:pPr>
    </w:p>
    <w:p w:rsidR="007A3D76" w:rsidRDefault="007A3D76" w:rsidP="00036843">
      <w:pPr>
        <w:pStyle w:val="Heading2"/>
      </w:pPr>
    </w:p>
    <w:bookmarkStart w:id="28" w:name="_Toc180489541"/>
    <w:p w:rsidR="007A3D76" w:rsidRDefault="00A83BE4" w:rsidP="00036843">
      <w:pPr>
        <w:pStyle w:val="Heading2"/>
      </w:pPr>
      <w:r>
        <w:rPr>
          <w:noProof/>
          <w:color w:val="9BBB59"/>
        </w:rPr>
        <mc:AlternateContent>
          <mc:Choice Requires="wps">
            <w:drawing>
              <wp:anchor distT="0" distB="0" distL="114300" distR="457200" simplePos="0" relativeHeight="251637760" behindDoc="0" locked="0" layoutInCell="0" allowOverlap="1" wp14:anchorId="612DF134" wp14:editId="3A8B5399">
                <wp:simplePos x="0" y="0"/>
                <wp:positionH relativeFrom="margin">
                  <wp:posOffset>2175510</wp:posOffset>
                </wp:positionH>
                <wp:positionV relativeFrom="margin">
                  <wp:posOffset>4911090</wp:posOffset>
                </wp:positionV>
                <wp:extent cx="1306830" cy="4972050"/>
                <wp:effectExtent l="0" t="80010" r="99060" b="22860"/>
                <wp:wrapSquare wrapText="bothSides"/>
                <wp:docPr id="140"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306830" cy="4972050"/>
                        </a:xfrm>
                        <a:prstGeom prst="bracketPair">
                          <a:avLst>
                            <a:gd name="adj" fmla="val 10861"/>
                          </a:avLst>
                        </a:prstGeom>
                        <a:noFill/>
                        <a:ln w="12700">
                          <a:solidFill>
                            <a:srgbClr val="4F81BD"/>
                          </a:solidFill>
                          <a:round/>
                          <a:headEnd/>
                          <a:tailEnd/>
                        </a:ln>
                        <a:effectLst>
                          <a:prstShdw prst="shdw13" dist="53882" dir="18900000">
                            <a:srgbClr val="000000">
                              <a:alpha val="50000"/>
                            </a:srgbClr>
                          </a:prstShdw>
                        </a:effectLst>
                        <a:extLst>
                          <a:ext uri="{909E8E84-426E-40DD-AFC4-6F175D3DCCD1}">
                            <a14:hiddenFill xmlns:a14="http://schemas.microsoft.com/office/drawing/2010/main">
                              <a:solidFill>
                                <a:srgbClr val="4F81BD"/>
                              </a:solidFill>
                            </a14:hiddenFill>
                          </a:ext>
                        </a:extLst>
                      </wps:spPr>
                      <wps:txbx>
                        <w:txbxContent>
                          <w:p w:rsidR="00A55DFF" w:rsidRPr="00BB1D4B" w:rsidRDefault="00A55DFF" w:rsidP="00BB1D4B">
                            <w:pPr>
                              <w:rPr>
                                <w:b/>
                                <w:iCs/>
                                <w:color w:val="000000"/>
                              </w:rPr>
                            </w:pPr>
                            <w:r w:rsidRPr="00BB1D4B">
                              <w:rPr>
                                <w:b/>
                                <w:iCs/>
                                <w:color w:val="000000"/>
                              </w:rPr>
                              <w:t>Example GIS Supply List</w:t>
                            </w:r>
                          </w:p>
                          <w:p w:rsidR="00A55DFF" w:rsidRPr="00BB1D4B" w:rsidRDefault="00A55DFF" w:rsidP="00BB1D4B">
                            <w:pPr>
                              <w:rPr>
                                <w:iCs/>
                                <w:color w:val="000000"/>
                              </w:rPr>
                            </w:pPr>
                            <w:r w:rsidRPr="00BB1D4B">
                              <w:rPr>
                                <w:iCs/>
                                <w:color w:val="000000"/>
                              </w:rPr>
                              <w:t>The table below serves as an example for the “GIS Supply List”.  The needs and availability of resources for each agency or jurisdiction will var</w:t>
                            </w:r>
                            <w:r>
                              <w:rPr>
                                <w:iCs/>
                                <w:color w:val="000000"/>
                              </w:rPr>
                              <w:t>y.  Use this l</w:t>
                            </w:r>
                            <w:r w:rsidRPr="00BB1D4B">
                              <w:rPr>
                                <w:iCs/>
                                <w:color w:val="000000"/>
                              </w:rPr>
                              <w:t>ist as a guiding example and not as a fixed set of requirements.</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AutoShape 8" o:spid="_x0000_s1056" type="#_x0000_t185" style="position:absolute;left:0;text-align:left;margin-left:171.3pt;margin-top:386.7pt;width:102.9pt;height:391.5pt;rotation:90;z-index:251637760;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" o:allowincell="f" adj="2346" fillcolor="#4f81bd" strokecolor="#4f81bd" strokeweight="1pt">
                <v:shadow on="t" type="double" color="black" opacity=".5" color2="shadow add(102)" offset="3pt,-3pt" offset2="6pt,-6pt"/>
                <v:textbox inset="18pt,18pt,,18pt">
                  <w:txbxContent>
                    <w:p w:rsidR="00A55DFF" w:rsidRPr="00BB1D4B" w:rsidRDefault="00A55DFF" w:rsidP="00BB1D4B">
                      <w:pPr>
                        <w:rPr>
                          <w:b/>
                          <w:iCs/>
                          <w:color w:val="000000"/>
                        </w:rPr>
                      </w:pPr>
                      <w:r w:rsidRPr="00BB1D4B">
                        <w:rPr>
                          <w:b/>
                          <w:iCs/>
                          <w:color w:val="000000"/>
                        </w:rPr>
                        <w:t>Example GIS Supply List</w:t>
                      </w:r>
                    </w:p>
                    <w:p w:rsidR="00A55DFF" w:rsidRPr="00BB1D4B" w:rsidRDefault="00A55DFF" w:rsidP="00BB1D4B">
                      <w:pPr>
                        <w:rPr>
                          <w:iCs/>
                          <w:color w:val="000000"/>
                        </w:rPr>
                      </w:pPr>
                      <w:r w:rsidRPr="00BB1D4B">
                        <w:rPr>
                          <w:iCs/>
                          <w:color w:val="000000"/>
                        </w:rPr>
                        <w:t>The table below serves as an example for the “GIS Supply List”.  The needs and availability of resources for each agency or jurisdiction will var</w:t>
                      </w:r>
                      <w:r>
                        <w:rPr>
                          <w:iCs/>
                          <w:color w:val="000000"/>
                        </w:rPr>
                        <w:t>y.  Use this l</w:t>
                      </w:r>
                      <w:r w:rsidRPr="00BB1D4B">
                        <w:rPr>
                          <w:iCs/>
                          <w:color w:val="000000"/>
                        </w:rPr>
                        <w:t>ist as a guiding example and not as a fixed set of requirements.</w:t>
                      </w:r>
                    </w:p>
                  </w:txbxContent>
                </v:textbox>
                <w10:wrap type="square" anchorx="margin" anchory="margin"/>
              </v:shape>
            </w:pict>
          </mc:Fallback>
        </mc:AlternateContent>
      </w:r>
      <w:bookmarkEnd w:id="28"/>
    </w:p>
    <w:p w:rsidR="007A3D76" w:rsidRDefault="007A3D76" w:rsidP="00036843">
      <w:pPr>
        <w:pStyle w:val="Heading2"/>
      </w:pPr>
    </w:p>
    <w:p w:rsidR="007A3D76" w:rsidRDefault="007A3D76" w:rsidP="00036843">
      <w:pPr>
        <w:pStyle w:val="Heading2"/>
      </w:pPr>
    </w:p>
    <w:p w:rsidR="007A3D76" w:rsidRDefault="007A3D76" w:rsidP="00036843">
      <w:pPr>
        <w:pStyle w:val="Heading2"/>
      </w:pPr>
    </w:p>
    <w:p w:rsidR="007A3D76" w:rsidRDefault="007A3D76" w:rsidP="00036843">
      <w:pPr>
        <w:pStyle w:val="Heading2"/>
      </w:pPr>
    </w:p>
    <w:bookmarkStart w:id="29" w:name="_Toc188341598"/>
    <w:p w:rsidR="00BB1D4B" w:rsidRDefault="00A83BE4" w:rsidP="0033090F">
      <w:pPr>
        <w:pStyle w:val="Heading2"/>
      </w:pPr>
      <w:r>
        <w:rPr>
          <w:noProof/>
        </w:rPr>
        <mc:AlternateContent>
          <mc:Choice Requires="wps">
            <w:drawing>
              <wp:anchor distT="0" distB="0" distL="114300" distR="114300" simplePos="0" relativeHeight="251638784" behindDoc="0" locked="0" layoutInCell="1" allowOverlap="1" wp14:anchorId="0E12EA27" wp14:editId="06AD9E48">
                <wp:simplePos x="0" y="0"/>
                <wp:positionH relativeFrom="column">
                  <wp:posOffset>-184150</wp:posOffset>
                </wp:positionH>
                <wp:positionV relativeFrom="paragraph">
                  <wp:posOffset>1340485</wp:posOffset>
                </wp:positionV>
                <wp:extent cx="527050" cy="963930"/>
                <wp:effectExtent l="38100" t="0" r="196850" b="0"/>
                <wp:wrapNone/>
                <wp:docPr id="13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28943">
                          <a:off x="0" y="0"/>
                          <a:ext cx="527050" cy="963930"/>
                        </a:xfrm>
                        <a:prstGeom prst="curvedRightArrow">
                          <a:avLst>
                            <a:gd name="adj1" fmla="val 36578"/>
                            <a:gd name="adj2" fmla="val 73157"/>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26" type="#_x0000_t102" style="position:absolute;margin-left:-14.5pt;margin-top:105.55pt;width:41.5pt;height:75.9pt;rotation:1888467fd;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"/>
            </w:pict>
          </mc:Fallback>
        </mc:AlternateContent>
      </w:r>
      <w:r w:rsidR="00511D0B" w:rsidRPr="000D33A3">
        <w:t>RESOURCE REQUIREMENTS</w:t>
      </w:r>
      <w:bookmarkEnd w:id="29"/>
    </w:p>
    <w:p w:rsidR="00BB1D4B" w:rsidRPr="00BB1D4B" w:rsidRDefault="00BB1D4B" w:rsidP="00BB1D4B"/>
    <w:tbl>
      <w:tblPr>
        <w:tblW w:w="0" w:type="auto"/>
        <w:jc w:val="center"/>
        <w:tblInd w:w="-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19"/>
        <w:gridCol w:w="900"/>
        <w:gridCol w:w="783"/>
        <w:gridCol w:w="1420"/>
        <w:gridCol w:w="1440"/>
        <w:gridCol w:w="1638"/>
      </w:tblGrid>
      <w:tr w:rsidR="00511D0B" w:rsidRPr="009E3363">
        <w:trPr>
          <w:jc w:val="center"/>
        </w:trPr>
        <w:tc>
          <w:tcPr>
            <w:tcW w:w="3719" w:type="dxa"/>
            <w:vMerge w:val="restart"/>
            <w:shd w:val="clear" w:color="auto" w:fill="D9D9D9"/>
            <w:vAlign w:val="center"/>
          </w:tcPr>
          <w:p w:rsidR="00511D0B" w:rsidRPr="009E3363" w:rsidRDefault="00511D0B" w:rsidP="00FD0E91">
            <w:pPr>
              <w:jc w:val="center"/>
              <w:rPr>
                <w:rFonts w:cs="Arial"/>
                <w:b/>
                <w:szCs w:val="20"/>
              </w:rPr>
            </w:pPr>
          </w:p>
        </w:tc>
        <w:tc>
          <w:tcPr>
            <w:tcW w:w="1683" w:type="dxa"/>
            <w:gridSpan w:val="2"/>
            <w:shd w:val="clear" w:color="auto" w:fill="auto"/>
            <w:vAlign w:val="center"/>
          </w:tcPr>
          <w:p w:rsidR="00511D0B" w:rsidRPr="009E3363" w:rsidRDefault="00511D0B" w:rsidP="00FD0E91">
            <w:pPr>
              <w:jc w:val="center"/>
              <w:rPr>
                <w:rFonts w:cs="Arial"/>
                <w:b/>
              </w:rPr>
            </w:pPr>
            <w:r w:rsidRPr="009E3363">
              <w:rPr>
                <w:rFonts w:cs="Arial"/>
                <w:b/>
              </w:rPr>
              <w:t>REQUIRED</w:t>
            </w:r>
          </w:p>
        </w:tc>
        <w:tc>
          <w:tcPr>
            <w:tcW w:w="4498" w:type="dxa"/>
            <w:gridSpan w:val="3"/>
          </w:tcPr>
          <w:p w:rsidR="00511D0B" w:rsidRPr="009E3363" w:rsidRDefault="00511D0B" w:rsidP="00FD0E91">
            <w:pPr>
              <w:jc w:val="center"/>
              <w:rPr>
                <w:rFonts w:cs="Arial"/>
                <w:b/>
              </w:rPr>
            </w:pPr>
            <w:r w:rsidRPr="009E3363">
              <w:rPr>
                <w:rFonts w:cs="Arial"/>
                <w:b/>
              </w:rPr>
              <w:t>Location</w:t>
            </w:r>
          </w:p>
        </w:tc>
      </w:tr>
      <w:tr w:rsidR="00511D0B" w:rsidRPr="009E3363">
        <w:trPr>
          <w:jc w:val="center"/>
        </w:trPr>
        <w:tc>
          <w:tcPr>
            <w:tcW w:w="3719" w:type="dxa"/>
            <w:vMerge/>
            <w:tcBorders>
              <w:bottom w:val="single" w:sz="4" w:space="0" w:color="auto"/>
            </w:tcBorders>
            <w:shd w:val="clear" w:color="auto" w:fill="D9D9D9"/>
          </w:tcPr>
          <w:p w:rsidR="00511D0B" w:rsidRPr="009E3363" w:rsidRDefault="00511D0B" w:rsidP="00FD0E91">
            <w:pPr>
              <w:rPr>
                <w:rFonts w:cs="Arial"/>
                <w:b/>
                <w:szCs w:val="20"/>
              </w:rPr>
            </w:pPr>
          </w:p>
        </w:tc>
        <w:tc>
          <w:tcPr>
            <w:tcW w:w="900" w:type="dxa"/>
            <w:tcBorders>
              <w:bottom w:val="single" w:sz="4" w:space="0" w:color="auto"/>
            </w:tcBorders>
            <w:shd w:val="clear" w:color="auto" w:fill="auto"/>
          </w:tcPr>
          <w:p w:rsidR="00511D0B" w:rsidRPr="009E3363" w:rsidRDefault="00511D0B" w:rsidP="00FD0E91">
            <w:pPr>
              <w:jc w:val="center"/>
              <w:rPr>
                <w:rFonts w:cs="Arial"/>
                <w:b/>
              </w:rPr>
            </w:pPr>
            <w:r w:rsidRPr="009E3363">
              <w:rPr>
                <w:rFonts w:cs="Arial"/>
                <w:b/>
              </w:rPr>
              <w:t>Office</w:t>
            </w:r>
          </w:p>
        </w:tc>
        <w:tc>
          <w:tcPr>
            <w:tcW w:w="783" w:type="dxa"/>
            <w:tcBorders>
              <w:bottom w:val="single" w:sz="4" w:space="0" w:color="auto"/>
            </w:tcBorders>
            <w:shd w:val="clear" w:color="auto" w:fill="auto"/>
          </w:tcPr>
          <w:p w:rsidR="00511D0B" w:rsidRPr="009E3363" w:rsidRDefault="00511D0B" w:rsidP="00FD0E91">
            <w:pPr>
              <w:jc w:val="center"/>
              <w:rPr>
                <w:rFonts w:cs="Arial"/>
                <w:b/>
              </w:rPr>
            </w:pPr>
            <w:r w:rsidRPr="009E3363">
              <w:rPr>
                <w:rFonts w:cs="Arial"/>
                <w:b/>
              </w:rPr>
              <w:t>Field</w:t>
            </w:r>
          </w:p>
        </w:tc>
        <w:tc>
          <w:tcPr>
            <w:tcW w:w="1420" w:type="dxa"/>
            <w:tcBorders>
              <w:bottom w:val="single" w:sz="4" w:space="0" w:color="auto"/>
            </w:tcBorders>
          </w:tcPr>
          <w:p w:rsidR="00511D0B" w:rsidRPr="009E3363" w:rsidRDefault="00511D0B" w:rsidP="00FD0E91">
            <w:pPr>
              <w:jc w:val="center"/>
              <w:rPr>
                <w:rFonts w:cs="Arial"/>
                <w:b/>
              </w:rPr>
            </w:pPr>
            <w:r w:rsidRPr="009E3363">
              <w:rPr>
                <w:rFonts w:cs="Arial"/>
                <w:b/>
              </w:rPr>
              <w:t>Primary</w:t>
            </w:r>
          </w:p>
        </w:tc>
        <w:tc>
          <w:tcPr>
            <w:tcW w:w="1440" w:type="dxa"/>
            <w:tcBorders>
              <w:bottom w:val="single" w:sz="4" w:space="0" w:color="auto"/>
            </w:tcBorders>
          </w:tcPr>
          <w:p w:rsidR="00511D0B" w:rsidRPr="009E3363" w:rsidRDefault="00511D0B" w:rsidP="00FD0E91">
            <w:pPr>
              <w:jc w:val="center"/>
              <w:rPr>
                <w:rFonts w:cs="Arial"/>
                <w:b/>
              </w:rPr>
            </w:pPr>
            <w:r w:rsidRPr="009E3363">
              <w:rPr>
                <w:rFonts w:cs="Arial"/>
                <w:b/>
              </w:rPr>
              <w:t>Secondary</w:t>
            </w:r>
          </w:p>
        </w:tc>
        <w:tc>
          <w:tcPr>
            <w:tcW w:w="1638" w:type="dxa"/>
            <w:tcBorders>
              <w:bottom w:val="single" w:sz="4" w:space="0" w:color="auto"/>
            </w:tcBorders>
          </w:tcPr>
          <w:p w:rsidR="00511D0B" w:rsidRPr="009E3363" w:rsidRDefault="00511D0B" w:rsidP="00FD0E91">
            <w:pPr>
              <w:jc w:val="center"/>
              <w:rPr>
                <w:rFonts w:cs="Arial"/>
                <w:b/>
              </w:rPr>
            </w:pPr>
            <w:r w:rsidRPr="009E3363">
              <w:rPr>
                <w:rFonts w:cs="Arial"/>
                <w:b/>
              </w:rPr>
              <w:t>Tertiary</w:t>
            </w:r>
          </w:p>
        </w:tc>
      </w:tr>
      <w:tr w:rsidR="00511D0B" w:rsidRPr="009E3363">
        <w:trPr>
          <w:jc w:val="center"/>
        </w:trPr>
        <w:tc>
          <w:tcPr>
            <w:tcW w:w="9900" w:type="dxa"/>
            <w:gridSpan w:val="6"/>
            <w:shd w:val="clear" w:color="auto" w:fill="C0C0C0"/>
          </w:tcPr>
          <w:p w:rsidR="00511D0B" w:rsidRPr="009E3363" w:rsidRDefault="00511D0B" w:rsidP="00FD0E91">
            <w:pPr>
              <w:pStyle w:val="NoSpacing1"/>
            </w:pPr>
            <w:r w:rsidRPr="009E3363">
              <w:t>HARDWARE</w:t>
            </w:r>
            <w:r w:rsidR="0023228B">
              <w:t xml:space="preserve"> (Where possible, field hardware should be ruggedized)</w:t>
            </w:r>
          </w:p>
        </w:tc>
      </w:tr>
      <w:tr w:rsidR="00511D0B" w:rsidRPr="009E3363">
        <w:trPr>
          <w:jc w:val="center"/>
        </w:trPr>
        <w:tc>
          <w:tcPr>
            <w:tcW w:w="3719" w:type="dxa"/>
          </w:tcPr>
          <w:p w:rsidR="00511D0B" w:rsidRPr="009E3363" w:rsidRDefault="00511D0B" w:rsidP="00FD0E91">
            <w:pPr>
              <w:pStyle w:val="NoSpacing1"/>
            </w:pPr>
            <w:r w:rsidRPr="009E3363">
              <w:t xml:space="preserve">Laptop and/or Desktop </w:t>
            </w:r>
          </w:p>
        </w:tc>
        <w:tc>
          <w:tcPr>
            <w:tcW w:w="900" w:type="dxa"/>
            <w:shd w:val="clear" w:color="auto" w:fill="auto"/>
          </w:tcPr>
          <w:p w:rsidR="00511D0B" w:rsidRPr="009E3363" w:rsidRDefault="00511D0B" w:rsidP="00FD0E91">
            <w:pPr>
              <w:pStyle w:val="NoSpacing1"/>
            </w:pPr>
            <w:r w:rsidRPr="009E3363">
              <w:t>√</w:t>
            </w:r>
          </w:p>
        </w:tc>
        <w:tc>
          <w:tcPr>
            <w:tcW w:w="783" w:type="dxa"/>
            <w:shd w:val="clear" w:color="auto" w:fill="auto"/>
          </w:tcPr>
          <w:p w:rsidR="00511D0B" w:rsidRPr="009E3363" w:rsidRDefault="00511D0B" w:rsidP="00FD0E91">
            <w:pPr>
              <w:pStyle w:val="NoSpacing1"/>
            </w:pPr>
            <w:r w:rsidRPr="009E3363">
              <w:t>√</w:t>
            </w:r>
          </w:p>
        </w:tc>
        <w:tc>
          <w:tcPr>
            <w:tcW w:w="1420" w:type="dxa"/>
            <w:vAlign w:val="center"/>
          </w:tcPr>
          <w:p w:rsidR="00511D0B" w:rsidRPr="009E3363" w:rsidRDefault="00051AD7" w:rsidP="00FD0E91">
            <w:pPr>
              <w:pStyle w:val="NoSpacing1"/>
            </w:pPr>
            <w:r w:rsidRPr="009E3363">
              <w:rPr>
                <w:szCs w:val="20"/>
              </w:rPr>
              <w:fldChar w:fldCharType="begin">
                <w:ffData>
                  <w:name w:val="Check3"/>
                  <w:enabled/>
                  <w:calcOnExit w:val="0"/>
                  <w:checkBox>
                    <w:sizeAuto/>
                    <w:default w:val="0"/>
                  </w:checkBox>
                </w:ffData>
              </w:fldChar>
            </w:r>
            <w:r w:rsidR="00511D0B" w:rsidRPr="009E3363">
              <w:rPr>
                <w:szCs w:val="20"/>
              </w:rPr>
              <w:instrText xml:space="preserve"> FORMCHECKBOX </w:instrText>
            </w:r>
            <w:r w:rsidRPr="009E3363">
              <w:rPr>
                <w:szCs w:val="20"/>
              </w:rPr>
            </w:r>
            <w:r w:rsidRPr="009E3363">
              <w:rPr>
                <w:szCs w:val="20"/>
              </w:rPr>
              <w:fldChar w:fldCharType="end"/>
            </w:r>
          </w:p>
        </w:tc>
        <w:tc>
          <w:tcPr>
            <w:tcW w:w="1440" w:type="dxa"/>
            <w:vAlign w:val="center"/>
          </w:tcPr>
          <w:p w:rsidR="00511D0B" w:rsidRPr="009E3363" w:rsidRDefault="00051AD7" w:rsidP="00FD0E91">
            <w:pPr>
              <w:pStyle w:val="NoSpacing1"/>
            </w:pPr>
            <w:r w:rsidRPr="009E3363">
              <w:rPr>
                <w:szCs w:val="20"/>
              </w:rPr>
              <w:fldChar w:fldCharType="begin">
                <w:ffData>
                  <w:name w:val="Check3"/>
                  <w:enabled/>
                  <w:calcOnExit w:val="0"/>
                  <w:checkBox>
                    <w:sizeAuto/>
                    <w:default w:val="0"/>
                  </w:checkBox>
                </w:ffData>
              </w:fldChar>
            </w:r>
            <w:r w:rsidR="00511D0B" w:rsidRPr="009E3363">
              <w:rPr>
                <w:szCs w:val="20"/>
              </w:rPr>
              <w:instrText xml:space="preserve"> FORMCHECKBOX </w:instrText>
            </w:r>
            <w:r w:rsidRPr="009E3363">
              <w:rPr>
                <w:szCs w:val="20"/>
              </w:rPr>
            </w:r>
            <w:r w:rsidRPr="009E3363">
              <w:rPr>
                <w:szCs w:val="20"/>
              </w:rPr>
              <w:fldChar w:fldCharType="end"/>
            </w:r>
          </w:p>
        </w:tc>
        <w:tc>
          <w:tcPr>
            <w:tcW w:w="1638" w:type="dxa"/>
            <w:vAlign w:val="center"/>
          </w:tcPr>
          <w:p w:rsidR="00511D0B" w:rsidRPr="009E3363" w:rsidRDefault="00051AD7" w:rsidP="00FD0E91">
            <w:pPr>
              <w:pStyle w:val="NoSpacing1"/>
            </w:pPr>
            <w:r w:rsidRPr="009E3363">
              <w:rPr>
                <w:szCs w:val="20"/>
              </w:rPr>
              <w:fldChar w:fldCharType="begin">
                <w:ffData>
                  <w:name w:val="Check3"/>
                  <w:enabled/>
                  <w:calcOnExit w:val="0"/>
                  <w:checkBox>
                    <w:sizeAuto/>
                    <w:default w:val="0"/>
                  </w:checkBox>
                </w:ffData>
              </w:fldChar>
            </w:r>
            <w:r w:rsidR="00511D0B" w:rsidRPr="009E3363">
              <w:rPr>
                <w:szCs w:val="20"/>
              </w:rPr>
              <w:instrText xml:space="preserve"> FORMCHECKBOX </w:instrText>
            </w:r>
            <w:r w:rsidRPr="009E3363">
              <w:rPr>
                <w:szCs w:val="20"/>
              </w:rPr>
            </w:r>
            <w:r w:rsidRPr="009E3363">
              <w:rPr>
                <w:szCs w:val="20"/>
              </w:rPr>
              <w:fldChar w:fldCharType="end"/>
            </w:r>
          </w:p>
        </w:tc>
      </w:tr>
      <w:tr w:rsidR="00511D0B" w:rsidRPr="009E3363">
        <w:trPr>
          <w:trHeight w:val="350"/>
          <w:jc w:val="center"/>
        </w:trPr>
        <w:tc>
          <w:tcPr>
            <w:tcW w:w="3719" w:type="dxa"/>
          </w:tcPr>
          <w:p w:rsidR="00511D0B" w:rsidRPr="009E3363" w:rsidRDefault="0023228B" w:rsidP="0023228B">
            <w:pPr>
              <w:pStyle w:val="NoSpacing1"/>
            </w:pPr>
            <w:r>
              <w:t>License keys, d</w:t>
            </w:r>
            <w:r w:rsidR="00511D0B" w:rsidRPr="009E3363">
              <w:t>ongle</w:t>
            </w:r>
            <w:r>
              <w:t>s</w:t>
            </w:r>
            <w:r w:rsidR="00511D0B" w:rsidRPr="009E3363">
              <w:t xml:space="preserve"> </w:t>
            </w:r>
            <w:r>
              <w:t>and codes written down</w:t>
            </w:r>
          </w:p>
        </w:tc>
        <w:tc>
          <w:tcPr>
            <w:tcW w:w="900" w:type="dxa"/>
            <w:shd w:val="clear" w:color="auto" w:fill="auto"/>
          </w:tcPr>
          <w:p w:rsidR="00511D0B" w:rsidRPr="009E3363" w:rsidRDefault="00511D0B" w:rsidP="00FD0E91">
            <w:pPr>
              <w:pStyle w:val="NoSpacing1"/>
            </w:pPr>
            <w:r w:rsidRPr="009E3363">
              <w:t>√</w:t>
            </w:r>
          </w:p>
        </w:tc>
        <w:tc>
          <w:tcPr>
            <w:tcW w:w="783" w:type="dxa"/>
            <w:shd w:val="clear" w:color="auto" w:fill="auto"/>
          </w:tcPr>
          <w:p w:rsidR="00511D0B" w:rsidRPr="009E3363" w:rsidRDefault="00511D0B" w:rsidP="00FD0E91">
            <w:pPr>
              <w:pStyle w:val="NoSpacing1"/>
            </w:pPr>
            <w:r w:rsidRPr="009E3363">
              <w:t>√</w:t>
            </w:r>
          </w:p>
        </w:tc>
        <w:tc>
          <w:tcPr>
            <w:tcW w:w="1420" w:type="dxa"/>
            <w:vAlign w:val="center"/>
          </w:tcPr>
          <w:p w:rsidR="00511D0B" w:rsidRPr="009E3363" w:rsidRDefault="00051AD7" w:rsidP="00FD0E91">
            <w:pPr>
              <w:pStyle w:val="NoSpacing1"/>
            </w:pPr>
            <w:r w:rsidRPr="009E3363">
              <w:rPr>
                <w:szCs w:val="20"/>
              </w:rPr>
              <w:fldChar w:fldCharType="begin">
                <w:ffData>
                  <w:name w:val="Check3"/>
                  <w:enabled/>
                  <w:calcOnExit w:val="0"/>
                  <w:checkBox>
                    <w:sizeAuto/>
                    <w:default w:val="0"/>
                  </w:checkBox>
                </w:ffData>
              </w:fldChar>
            </w:r>
            <w:r w:rsidR="00511D0B" w:rsidRPr="009E3363">
              <w:rPr>
                <w:szCs w:val="20"/>
              </w:rPr>
              <w:instrText xml:space="preserve"> FORMCHECKBOX </w:instrText>
            </w:r>
            <w:r w:rsidRPr="009E3363">
              <w:rPr>
                <w:szCs w:val="20"/>
              </w:rPr>
            </w:r>
            <w:r w:rsidRPr="009E3363">
              <w:rPr>
                <w:szCs w:val="20"/>
              </w:rPr>
              <w:fldChar w:fldCharType="end"/>
            </w:r>
          </w:p>
        </w:tc>
        <w:tc>
          <w:tcPr>
            <w:tcW w:w="1440" w:type="dxa"/>
            <w:vAlign w:val="center"/>
          </w:tcPr>
          <w:p w:rsidR="00511D0B" w:rsidRPr="009E3363" w:rsidRDefault="00051AD7" w:rsidP="00FD0E91">
            <w:pPr>
              <w:pStyle w:val="NoSpacing1"/>
            </w:pPr>
            <w:r w:rsidRPr="009E3363">
              <w:rPr>
                <w:szCs w:val="20"/>
              </w:rPr>
              <w:fldChar w:fldCharType="begin">
                <w:ffData>
                  <w:name w:val="Check3"/>
                  <w:enabled/>
                  <w:calcOnExit w:val="0"/>
                  <w:checkBox>
                    <w:sizeAuto/>
                    <w:default w:val="0"/>
                  </w:checkBox>
                </w:ffData>
              </w:fldChar>
            </w:r>
            <w:r w:rsidR="00511D0B" w:rsidRPr="009E3363">
              <w:rPr>
                <w:szCs w:val="20"/>
              </w:rPr>
              <w:instrText xml:space="preserve"> FORMCHECKBOX </w:instrText>
            </w:r>
            <w:r w:rsidRPr="009E3363">
              <w:rPr>
                <w:szCs w:val="20"/>
              </w:rPr>
            </w:r>
            <w:r w:rsidRPr="009E3363">
              <w:rPr>
                <w:szCs w:val="20"/>
              </w:rPr>
              <w:fldChar w:fldCharType="end"/>
            </w:r>
          </w:p>
        </w:tc>
        <w:tc>
          <w:tcPr>
            <w:tcW w:w="1638" w:type="dxa"/>
            <w:vAlign w:val="center"/>
          </w:tcPr>
          <w:p w:rsidR="00511D0B" w:rsidRPr="009E3363" w:rsidRDefault="00051AD7" w:rsidP="00FD0E91">
            <w:pPr>
              <w:pStyle w:val="NoSpacing1"/>
            </w:pPr>
            <w:r w:rsidRPr="009E3363">
              <w:rPr>
                <w:szCs w:val="20"/>
              </w:rPr>
              <w:fldChar w:fldCharType="begin">
                <w:ffData>
                  <w:name w:val="Check3"/>
                  <w:enabled/>
                  <w:calcOnExit w:val="0"/>
                  <w:checkBox>
                    <w:sizeAuto/>
                    <w:default w:val="0"/>
                  </w:checkBox>
                </w:ffData>
              </w:fldChar>
            </w:r>
            <w:r w:rsidR="00511D0B" w:rsidRPr="009E3363">
              <w:rPr>
                <w:szCs w:val="20"/>
              </w:rPr>
              <w:instrText xml:space="preserve"> FORMCHECKBOX </w:instrText>
            </w:r>
            <w:r w:rsidRPr="009E3363">
              <w:rPr>
                <w:szCs w:val="20"/>
              </w:rPr>
            </w:r>
            <w:r w:rsidRPr="009E3363">
              <w:rPr>
                <w:szCs w:val="20"/>
              </w:rPr>
              <w:fldChar w:fldCharType="end"/>
            </w:r>
          </w:p>
        </w:tc>
      </w:tr>
      <w:tr w:rsidR="00511D0B" w:rsidRPr="009E3363">
        <w:trPr>
          <w:jc w:val="center"/>
        </w:trPr>
        <w:tc>
          <w:tcPr>
            <w:tcW w:w="3719" w:type="dxa"/>
          </w:tcPr>
          <w:p w:rsidR="00511D0B" w:rsidRPr="009E3363" w:rsidRDefault="00511D0B" w:rsidP="00FD0E91">
            <w:pPr>
              <w:pStyle w:val="NoSpacing1"/>
            </w:pPr>
            <w:r w:rsidRPr="009E3363">
              <w:t>Plotter</w:t>
            </w:r>
            <w:r w:rsidR="000645A0">
              <w:t xml:space="preserve"> &amp;/or printer</w:t>
            </w:r>
          </w:p>
        </w:tc>
        <w:tc>
          <w:tcPr>
            <w:tcW w:w="900" w:type="dxa"/>
            <w:shd w:val="clear" w:color="auto" w:fill="auto"/>
            <w:vAlign w:val="center"/>
          </w:tcPr>
          <w:p w:rsidR="00511D0B" w:rsidRPr="009E3363" w:rsidRDefault="00511D0B" w:rsidP="00FD0E91">
            <w:pPr>
              <w:pStyle w:val="NoSpacing1"/>
            </w:pPr>
            <w:r w:rsidRPr="009E3363">
              <w:t>√</w:t>
            </w:r>
          </w:p>
        </w:tc>
        <w:tc>
          <w:tcPr>
            <w:tcW w:w="783" w:type="dxa"/>
            <w:shd w:val="clear" w:color="auto" w:fill="auto"/>
            <w:vAlign w:val="center"/>
          </w:tcPr>
          <w:p w:rsidR="00511D0B" w:rsidRPr="009E3363" w:rsidRDefault="00511D0B" w:rsidP="00FD0E91">
            <w:pPr>
              <w:pStyle w:val="NoSpacing1"/>
            </w:pPr>
          </w:p>
        </w:tc>
        <w:tc>
          <w:tcPr>
            <w:tcW w:w="1420" w:type="dxa"/>
            <w:vAlign w:val="center"/>
          </w:tcPr>
          <w:p w:rsidR="00511D0B" w:rsidRPr="009E3363" w:rsidRDefault="00051AD7" w:rsidP="00FD0E91">
            <w:pPr>
              <w:pStyle w:val="NoSpacing1"/>
            </w:pPr>
            <w:r w:rsidRPr="009E3363">
              <w:rPr>
                <w:szCs w:val="20"/>
              </w:rPr>
              <w:fldChar w:fldCharType="begin">
                <w:ffData>
                  <w:name w:val="Check3"/>
                  <w:enabled/>
                  <w:calcOnExit w:val="0"/>
                  <w:checkBox>
                    <w:sizeAuto/>
                    <w:default w:val="0"/>
                  </w:checkBox>
                </w:ffData>
              </w:fldChar>
            </w:r>
            <w:r w:rsidR="00511D0B" w:rsidRPr="009E3363">
              <w:rPr>
                <w:szCs w:val="20"/>
              </w:rPr>
              <w:instrText xml:space="preserve"> FORMCHECKBOX </w:instrText>
            </w:r>
            <w:r w:rsidRPr="009E3363">
              <w:rPr>
                <w:szCs w:val="20"/>
              </w:rPr>
            </w:r>
            <w:r w:rsidRPr="009E3363">
              <w:rPr>
                <w:szCs w:val="20"/>
              </w:rPr>
              <w:fldChar w:fldCharType="end"/>
            </w:r>
          </w:p>
        </w:tc>
        <w:tc>
          <w:tcPr>
            <w:tcW w:w="1440" w:type="dxa"/>
            <w:vAlign w:val="center"/>
          </w:tcPr>
          <w:p w:rsidR="00511D0B" w:rsidRPr="009E3363" w:rsidRDefault="00051AD7" w:rsidP="00FD0E91">
            <w:pPr>
              <w:pStyle w:val="NoSpacing1"/>
            </w:pPr>
            <w:r w:rsidRPr="009E3363">
              <w:rPr>
                <w:szCs w:val="20"/>
              </w:rPr>
              <w:fldChar w:fldCharType="begin">
                <w:ffData>
                  <w:name w:val="Check3"/>
                  <w:enabled/>
                  <w:calcOnExit w:val="0"/>
                  <w:checkBox>
                    <w:sizeAuto/>
                    <w:default w:val="0"/>
                  </w:checkBox>
                </w:ffData>
              </w:fldChar>
            </w:r>
            <w:r w:rsidR="00511D0B" w:rsidRPr="009E3363">
              <w:rPr>
                <w:szCs w:val="20"/>
              </w:rPr>
              <w:instrText xml:space="preserve"> FORMCHECKBOX </w:instrText>
            </w:r>
            <w:r w:rsidRPr="009E3363">
              <w:rPr>
                <w:szCs w:val="20"/>
              </w:rPr>
            </w:r>
            <w:r w:rsidRPr="009E3363">
              <w:rPr>
                <w:szCs w:val="20"/>
              </w:rPr>
              <w:fldChar w:fldCharType="end"/>
            </w:r>
          </w:p>
        </w:tc>
        <w:tc>
          <w:tcPr>
            <w:tcW w:w="1638" w:type="dxa"/>
            <w:vAlign w:val="center"/>
          </w:tcPr>
          <w:p w:rsidR="00511D0B" w:rsidRPr="009E3363" w:rsidRDefault="00051AD7" w:rsidP="00FD0E91">
            <w:pPr>
              <w:pStyle w:val="NoSpacing1"/>
            </w:pPr>
            <w:r w:rsidRPr="009E3363">
              <w:rPr>
                <w:szCs w:val="20"/>
              </w:rPr>
              <w:fldChar w:fldCharType="begin">
                <w:ffData>
                  <w:name w:val="Check3"/>
                  <w:enabled/>
                  <w:calcOnExit w:val="0"/>
                  <w:checkBox>
                    <w:sizeAuto/>
                    <w:default w:val="0"/>
                  </w:checkBox>
                </w:ffData>
              </w:fldChar>
            </w:r>
            <w:r w:rsidR="00511D0B" w:rsidRPr="009E3363">
              <w:rPr>
                <w:szCs w:val="20"/>
              </w:rPr>
              <w:instrText xml:space="preserve"> FORMCHECKBOX </w:instrText>
            </w:r>
            <w:r w:rsidRPr="009E3363">
              <w:rPr>
                <w:szCs w:val="20"/>
              </w:rPr>
            </w:r>
            <w:r w:rsidRPr="009E3363">
              <w:rPr>
                <w:szCs w:val="20"/>
              </w:rPr>
              <w:fldChar w:fldCharType="end"/>
            </w:r>
          </w:p>
        </w:tc>
      </w:tr>
      <w:tr w:rsidR="00511D0B" w:rsidRPr="009E3363">
        <w:trPr>
          <w:jc w:val="center"/>
        </w:trPr>
        <w:tc>
          <w:tcPr>
            <w:tcW w:w="3719" w:type="dxa"/>
          </w:tcPr>
          <w:p w:rsidR="00511D0B" w:rsidRPr="009E3363" w:rsidRDefault="00511D0B" w:rsidP="00FD0E91">
            <w:pPr>
              <w:pStyle w:val="NoSpacing1"/>
            </w:pPr>
            <w:r w:rsidRPr="009E3363">
              <w:t>Projector</w:t>
            </w:r>
          </w:p>
        </w:tc>
        <w:tc>
          <w:tcPr>
            <w:tcW w:w="900" w:type="dxa"/>
            <w:shd w:val="clear" w:color="auto" w:fill="auto"/>
            <w:vAlign w:val="center"/>
          </w:tcPr>
          <w:p w:rsidR="00511D0B" w:rsidRPr="009E3363" w:rsidRDefault="00511D0B" w:rsidP="00FD0E91">
            <w:pPr>
              <w:pStyle w:val="NoSpacing1"/>
            </w:pPr>
            <w:r w:rsidRPr="009E3363">
              <w:t>√</w:t>
            </w:r>
          </w:p>
        </w:tc>
        <w:tc>
          <w:tcPr>
            <w:tcW w:w="783" w:type="dxa"/>
            <w:shd w:val="clear" w:color="auto" w:fill="auto"/>
            <w:vAlign w:val="center"/>
          </w:tcPr>
          <w:p w:rsidR="00511D0B" w:rsidRPr="009E3363" w:rsidRDefault="00511D0B" w:rsidP="00FD0E91">
            <w:pPr>
              <w:pStyle w:val="NoSpacing1"/>
            </w:pPr>
          </w:p>
        </w:tc>
        <w:tc>
          <w:tcPr>
            <w:tcW w:w="1420" w:type="dxa"/>
            <w:vAlign w:val="center"/>
          </w:tcPr>
          <w:p w:rsidR="00511D0B" w:rsidRPr="009E3363" w:rsidRDefault="00051AD7" w:rsidP="00FD0E91">
            <w:pPr>
              <w:pStyle w:val="NoSpacing1"/>
            </w:pPr>
            <w:r w:rsidRPr="009E3363">
              <w:rPr>
                <w:szCs w:val="20"/>
              </w:rPr>
              <w:fldChar w:fldCharType="begin">
                <w:ffData>
                  <w:name w:val="Check3"/>
                  <w:enabled/>
                  <w:calcOnExit w:val="0"/>
                  <w:checkBox>
                    <w:sizeAuto/>
                    <w:default w:val="0"/>
                  </w:checkBox>
                </w:ffData>
              </w:fldChar>
            </w:r>
            <w:r w:rsidR="00511D0B" w:rsidRPr="009E3363">
              <w:rPr>
                <w:szCs w:val="20"/>
              </w:rPr>
              <w:instrText xml:space="preserve"> FORMCHECKBOX </w:instrText>
            </w:r>
            <w:r w:rsidRPr="009E3363">
              <w:rPr>
                <w:szCs w:val="20"/>
              </w:rPr>
            </w:r>
            <w:r w:rsidRPr="009E3363">
              <w:rPr>
                <w:szCs w:val="20"/>
              </w:rPr>
              <w:fldChar w:fldCharType="end"/>
            </w:r>
          </w:p>
        </w:tc>
        <w:tc>
          <w:tcPr>
            <w:tcW w:w="1440" w:type="dxa"/>
            <w:vAlign w:val="center"/>
          </w:tcPr>
          <w:p w:rsidR="00511D0B" w:rsidRPr="009E3363" w:rsidRDefault="00051AD7" w:rsidP="00FD0E91">
            <w:pPr>
              <w:pStyle w:val="NoSpacing1"/>
            </w:pPr>
            <w:r w:rsidRPr="009E3363">
              <w:rPr>
                <w:szCs w:val="20"/>
              </w:rPr>
              <w:fldChar w:fldCharType="begin">
                <w:ffData>
                  <w:name w:val="Check3"/>
                  <w:enabled/>
                  <w:calcOnExit w:val="0"/>
                  <w:checkBox>
                    <w:sizeAuto/>
                    <w:default w:val="0"/>
                  </w:checkBox>
                </w:ffData>
              </w:fldChar>
            </w:r>
            <w:r w:rsidR="00511D0B" w:rsidRPr="009E3363">
              <w:rPr>
                <w:szCs w:val="20"/>
              </w:rPr>
              <w:instrText xml:space="preserve"> FORMCHECKBOX </w:instrText>
            </w:r>
            <w:r w:rsidRPr="009E3363">
              <w:rPr>
                <w:szCs w:val="20"/>
              </w:rPr>
            </w:r>
            <w:r w:rsidRPr="009E3363">
              <w:rPr>
                <w:szCs w:val="20"/>
              </w:rPr>
              <w:fldChar w:fldCharType="end"/>
            </w:r>
          </w:p>
        </w:tc>
        <w:tc>
          <w:tcPr>
            <w:tcW w:w="1638" w:type="dxa"/>
            <w:vAlign w:val="center"/>
          </w:tcPr>
          <w:p w:rsidR="00511D0B" w:rsidRPr="009E3363" w:rsidRDefault="00051AD7" w:rsidP="00FD0E91">
            <w:pPr>
              <w:pStyle w:val="NoSpacing1"/>
            </w:pPr>
            <w:r w:rsidRPr="009E3363">
              <w:rPr>
                <w:szCs w:val="20"/>
              </w:rPr>
              <w:fldChar w:fldCharType="begin">
                <w:ffData>
                  <w:name w:val="Check3"/>
                  <w:enabled/>
                  <w:calcOnExit w:val="0"/>
                  <w:checkBox>
                    <w:sizeAuto/>
                    <w:default w:val="0"/>
                  </w:checkBox>
                </w:ffData>
              </w:fldChar>
            </w:r>
            <w:r w:rsidR="00511D0B" w:rsidRPr="009E3363">
              <w:rPr>
                <w:szCs w:val="20"/>
              </w:rPr>
              <w:instrText xml:space="preserve"> FORMCHECKBOX </w:instrText>
            </w:r>
            <w:r w:rsidRPr="009E3363">
              <w:rPr>
                <w:szCs w:val="20"/>
              </w:rPr>
            </w:r>
            <w:r w:rsidRPr="009E3363">
              <w:rPr>
                <w:szCs w:val="20"/>
              </w:rPr>
              <w:fldChar w:fldCharType="end"/>
            </w:r>
          </w:p>
        </w:tc>
      </w:tr>
      <w:tr w:rsidR="00511D0B" w:rsidRPr="009E3363">
        <w:trPr>
          <w:jc w:val="center"/>
        </w:trPr>
        <w:tc>
          <w:tcPr>
            <w:tcW w:w="3719" w:type="dxa"/>
          </w:tcPr>
          <w:p w:rsidR="00511D0B" w:rsidRPr="009E3363" w:rsidRDefault="00511D0B" w:rsidP="00FD0E91">
            <w:pPr>
              <w:pStyle w:val="NoSpacing1"/>
            </w:pPr>
            <w:r w:rsidRPr="009E3363">
              <w:t>GPS Hardware</w:t>
            </w:r>
          </w:p>
        </w:tc>
        <w:tc>
          <w:tcPr>
            <w:tcW w:w="900" w:type="dxa"/>
            <w:shd w:val="clear" w:color="auto" w:fill="auto"/>
            <w:vAlign w:val="center"/>
          </w:tcPr>
          <w:p w:rsidR="00511D0B" w:rsidRPr="009E3363" w:rsidRDefault="00511D0B" w:rsidP="00FD0E91">
            <w:pPr>
              <w:pStyle w:val="NoSpacing1"/>
            </w:pPr>
          </w:p>
        </w:tc>
        <w:tc>
          <w:tcPr>
            <w:tcW w:w="783" w:type="dxa"/>
            <w:shd w:val="clear" w:color="auto" w:fill="auto"/>
            <w:vAlign w:val="center"/>
          </w:tcPr>
          <w:p w:rsidR="00511D0B" w:rsidRPr="009E3363" w:rsidRDefault="00511D0B" w:rsidP="00FD0E91">
            <w:pPr>
              <w:pStyle w:val="NoSpacing1"/>
            </w:pPr>
            <w:r w:rsidRPr="009E3363">
              <w:t>√</w:t>
            </w:r>
          </w:p>
        </w:tc>
        <w:tc>
          <w:tcPr>
            <w:tcW w:w="1420" w:type="dxa"/>
            <w:vAlign w:val="center"/>
          </w:tcPr>
          <w:p w:rsidR="00511D0B" w:rsidRPr="009E3363" w:rsidRDefault="00051AD7" w:rsidP="00FD0E91">
            <w:pPr>
              <w:pStyle w:val="NoSpacing1"/>
            </w:pPr>
            <w:r w:rsidRPr="009E3363">
              <w:rPr>
                <w:szCs w:val="20"/>
              </w:rPr>
              <w:fldChar w:fldCharType="begin">
                <w:ffData>
                  <w:name w:val="Check3"/>
                  <w:enabled/>
                  <w:calcOnExit w:val="0"/>
                  <w:checkBox>
                    <w:sizeAuto/>
                    <w:default w:val="0"/>
                  </w:checkBox>
                </w:ffData>
              </w:fldChar>
            </w:r>
            <w:r w:rsidR="00511D0B" w:rsidRPr="009E3363">
              <w:rPr>
                <w:szCs w:val="20"/>
              </w:rPr>
              <w:instrText xml:space="preserve"> FORMCHECKBOX </w:instrText>
            </w:r>
            <w:r w:rsidRPr="009E3363">
              <w:rPr>
                <w:szCs w:val="20"/>
              </w:rPr>
            </w:r>
            <w:r w:rsidRPr="009E3363">
              <w:rPr>
                <w:szCs w:val="20"/>
              </w:rPr>
              <w:fldChar w:fldCharType="end"/>
            </w:r>
          </w:p>
        </w:tc>
        <w:tc>
          <w:tcPr>
            <w:tcW w:w="1440" w:type="dxa"/>
            <w:vAlign w:val="center"/>
          </w:tcPr>
          <w:p w:rsidR="00511D0B" w:rsidRPr="009E3363" w:rsidRDefault="00051AD7" w:rsidP="00FD0E91">
            <w:pPr>
              <w:pStyle w:val="NoSpacing1"/>
            </w:pPr>
            <w:r w:rsidRPr="009E3363">
              <w:rPr>
                <w:szCs w:val="20"/>
              </w:rPr>
              <w:fldChar w:fldCharType="begin">
                <w:ffData>
                  <w:name w:val="Check3"/>
                  <w:enabled/>
                  <w:calcOnExit w:val="0"/>
                  <w:checkBox>
                    <w:sizeAuto/>
                    <w:default w:val="0"/>
                  </w:checkBox>
                </w:ffData>
              </w:fldChar>
            </w:r>
            <w:r w:rsidR="00511D0B" w:rsidRPr="009E3363">
              <w:rPr>
                <w:szCs w:val="20"/>
              </w:rPr>
              <w:instrText xml:space="preserve"> FORMCHECKBOX </w:instrText>
            </w:r>
            <w:r w:rsidRPr="009E3363">
              <w:rPr>
                <w:szCs w:val="20"/>
              </w:rPr>
            </w:r>
            <w:r w:rsidRPr="009E3363">
              <w:rPr>
                <w:szCs w:val="20"/>
              </w:rPr>
              <w:fldChar w:fldCharType="end"/>
            </w:r>
          </w:p>
        </w:tc>
        <w:tc>
          <w:tcPr>
            <w:tcW w:w="1638" w:type="dxa"/>
            <w:vAlign w:val="center"/>
          </w:tcPr>
          <w:p w:rsidR="00511D0B" w:rsidRPr="009E3363" w:rsidRDefault="00051AD7" w:rsidP="00FD0E91">
            <w:pPr>
              <w:pStyle w:val="NoSpacing1"/>
            </w:pPr>
            <w:r w:rsidRPr="009E3363">
              <w:rPr>
                <w:szCs w:val="20"/>
              </w:rPr>
              <w:fldChar w:fldCharType="begin">
                <w:ffData>
                  <w:name w:val="Check3"/>
                  <w:enabled/>
                  <w:calcOnExit w:val="0"/>
                  <w:checkBox>
                    <w:sizeAuto/>
                    <w:default w:val="0"/>
                  </w:checkBox>
                </w:ffData>
              </w:fldChar>
            </w:r>
            <w:r w:rsidR="00511D0B" w:rsidRPr="009E3363">
              <w:rPr>
                <w:szCs w:val="20"/>
              </w:rPr>
              <w:instrText xml:space="preserve"> FORMCHECKBOX </w:instrText>
            </w:r>
            <w:r w:rsidRPr="009E3363">
              <w:rPr>
                <w:szCs w:val="20"/>
              </w:rPr>
            </w:r>
            <w:r w:rsidRPr="009E3363">
              <w:rPr>
                <w:szCs w:val="20"/>
              </w:rPr>
              <w:fldChar w:fldCharType="end"/>
            </w:r>
          </w:p>
        </w:tc>
      </w:tr>
      <w:tr w:rsidR="00511D0B" w:rsidRPr="009E3363">
        <w:trPr>
          <w:jc w:val="center"/>
        </w:trPr>
        <w:tc>
          <w:tcPr>
            <w:tcW w:w="3719" w:type="dxa"/>
          </w:tcPr>
          <w:p w:rsidR="00511D0B" w:rsidRPr="009E3363" w:rsidRDefault="00511D0B" w:rsidP="00FD0E91">
            <w:pPr>
              <w:pStyle w:val="NoSpacing1"/>
            </w:pPr>
            <w:r w:rsidRPr="009E3363">
              <w:t>Projection Screen</w:t>
            </w:r>
          </w:p>
        </w:tc>
        <w:tc>
          <w:tcPr>
            <w:tcW w:w="900" w:type="dxa"/>
            <w:shd w:val="clear" w:color="auto" w:fill="auto"/>
            <w:vAlign w:val="center"/>
          </w:tcPr>
          <w:p w:rsidR="00511D0B" w:rsidRPr="009E3363" w:rsidRDefault="00511D0B" w:rsidP="00FD0E91">
            <w:pPr>
              <w:pStyle w:val="NoSpacing1"/>
            </w:pPr>
          </w:p>
        </w:tc>
        <w:tc>
          <w:tcPr>
            <w:tcW w:w="783" w:type="dxa"/>
            <w:shd w:val="clear" w:color="auto" w:fill="auto"/>
            <w:vAlign w:val="center"/>
          </w:tcPr>
          <w:p w:rsidR="00511D0B" w:rsidRPr="009E3363" w:rsidRDefault="00511D0B" w:rsidP="00FD0E91">
            <w:pPr>
              <w:pStyle w:val="NoSpacing1"/>
            </w:pPr>
          </w:p>
        </w:tc>
        <w:tc>
          <w:tcPr>
            <w:tcW w:w="1420" w:type="dxa"/>
            <w:vAlign w:val="center"/>
          </w:tcPr>
          <w:p w:rsidR="00511D0B" w:rsidRPr="009E3363" w:rsidRDefault="00051AD7" w:rsidP="00FD0E91">
            <w:pPr>
              <w:pStyle w:val="NoSpacing1"/>
            </w:pPr>
            <w:r w:rsidRPr="009E3363">
              <w:rPr>
                <w:szCs w:val="20"/>
              </w:rPr>
              <w:fldChar w:fldCharType="begin">
                <w:ffData>
                  <w:name w:val="Check3"/>
                  <w:enabled/>
                  <w:calcOnExit w:val="0"/>
                  <w:checkBox>
                    <w:sizeAuto/>
                    <w:default w:val="0"/>
                  </w:checkBox>
                </w:ffData>
              </w:fldChar>
            </w:r>
            <w:r w:rsidR="00511D0B" w:rsidRPr="009E3363">
              <w:rPr>
                <w:szCs w:val="20"/>
              </w:rPr>
              <w:instrText xml:space="preserve"> FORMCHECKBOX </w:instrText>
            </w:r>
            <w:r w:rsidRPr="009E3363">
              <w:rPr>
                <w:szCs w:val="20"/>
              </w:rPr>
            </w:r>
            <w:r w:rsidRPr="009E3363">
              <w:rPr>
                <w:szCs w:val="20"/>
              </w:rPr>
              <w:fldChar w:fldCharType="end"/>
            </w:r>
          </w:p>
        </w:tc>
        <w:tc>
          <w:tcPr>
            <w:tcW w:w="1440" w:type="dxa"/>
            <w:vAlign w:val="center"/>
          </w:tcPr>
          <w:p w:rsidR="00511D0B" w:rsidRPr="009E3363" w:rsidRDefault="00051AD7" w:rsidP="00FD0E91">
            <w:pPr>
              <w:pStyle w:val="NoSpacing1"/>
            </w:pPr>
            <w:r w:rsidRPr="009E3363">
              <w:rPr>
                <w:szCs w:val="20"/>
              </w:rPr>
              <w:fldChar w:fldCharType="begin">
                <w:ffData>
                  <w:name w:val="Check3"/>
                  <w:enabled/>
                  <w:calcOnExit w:val="0"/>
                  <w:checkBox>
                    <w:sizeAuto/>
                    <w:default w:val="0"/>
                  </w:checkBox>
                </w:ffData>
              </w:fldChar>
            </w:r>
            <w:r w:rsidR="00511D0B" w:rsidRPr="009E3363">
              <w:rPr>
                <w:szCs w:val="20"/>
              </w:rPr>
              <w:instrText xml:space="preserve"> FORMCHECKBOX </w:instrText>
            </w:r>
            <w:r w:rsidRPr="009E3363">
              <w:rPr>
                <w:szCs w:val="20"/>
              </w:rPr>
            </w:r>
            <w:r w:rsidRPr="009E3363">
              <w:rPr>
                <w:szCs w:val="20"/>
              </w:rPr>
              <w:fldChar w:fldCharType="end"/>
            </w:r>
          </w:p>
        </w:tc>
        <w:tc>
          <w:tcPr>
            <w:tcW w:w="1638" w:type="dxa"/>
            <w:vAlign w:val="center"/>
          </w:tcPr>
          <w:p w:rsidR="00511D0B" w:rsidRPr="009E3363" w:rsidRDefault="00051AD7" w:rsidP="00FD0E91">
            <w:pPr>
              <w:pStyle w:val="NoSpacing1"/>
            </w:pPr>
            <w:r w:rsidRPr="009E3363">
              <w:rPr>
                <w:szCs w:val="20"/>
              </w:rPr>
              <w:fldChar w:fldCharType="begin">
                <w:ffData>
                  <w:name w:val="Check3"/>
                  <w:enabled/>
                  <w:calcOnExit w:val="0"/>
                  <w:checkBox>
                    <w:sizeAuto/>
                    <w:default w:val="0"/>
                  </w:checkBox>
                </w:ffData>
              </w:fldChar>
            </w:r>
            <w:r w:rsidR="00511D0B" w:rsidRPr="009E3363">
              <w:rPr>
                <w:szCs w:val="20"/>
              </w:rPr>
              <w:instrText xml:space="preserve"> FORMCHECKBOX </w:instrText>
            </w:r>
            <w:r w:rsidRPr="009E3363">
              <w:rPr>
                <w:szCs w:val="20"/>
              </w:rPr>
            </w:r>
            <w:r w:rsidRPr="009E3363">
              <w:rPr>
                <w:szCs w:val="20"/>
              </w:rPr>
              <w:fldChar w:fldCharType="end"/>
            </w:r>
          </w:p>
        </w:tc>
      </w:tr>
      <w:tr w:rsidR="00511D0B" w:rsidRPr="009E3363">
        <w:trPr>
          <w:jc w:val="center"/>
        </w:trPr>
        <w:tc>
          <w:tcPr>
            <w:tcW w:w="3719" w:type="dxa"/>
          </w:tcPr>
          <w:p w:rsidR="00511D0B" w:rsidRPr="009E3363" w:rsidRDefault="00511D0B" w:rsidP="00FD0E91">
            <w:pPr>
              <w:pStyle w:val="NoSpacing1"/>
            </w:pPr>
            <w:r w:rsidRPr="009E3363">
              <w:t>Multi-Gb Flash Drive</w:t>
            </w:r>
            <w:r w:rsidR="000C1BEA">
              <w:t xml:space="preserve"> (32 Gb or more)</w:t>
            </w:r>
          </w:p>
        </w:tc>
        <w:tc>
          <w:tcPr>
            <w:tcW w:w="900" w:type="dxa"/>
            <w:shd w:val="clear" w:color="auto" w:fill="auto"/>
            <w:vAlign w:val="center"/>
          </w:tcPr>
          <w:p w:rsidR="00511D0B" w:rsidRPr="009E3363" w:rsidRDefault="00511D0B" w:rsidP="00FD0E91">
            <w:pPr>
              <w:pStyle w:val="NoSpacing1"/>
            </w:pPr>
            <w:r w:rsidRPr="009E3363">
              <w:t>√</w:t>
            </w:r>
          </w:p>
        </w:tc>
        <w:tc>
          <w:tcPr>
            <w:tcW w:w="783" w:type="dxa"/>
            <w:shd w:val="clear" w:color="auto" w:fill="auto"/>
            <w:vAlign w:val="center"/>
          </w:tcPr>
          <w:p w:rsidR="00511D0B" w:rsidRPr="009E3363" w:rsidRDefault="00511D0B" w:rsidP="00FD0E91">
            <w:pPr>
              <w:pStyle w:val="NoSpacing1"/>
            </w:pPr>
            <w:r w:rsidRPr="009E3363">
              <w:t>√</w:t>
            </w:r>
          </w:p>
        </w:tc>
        <w:tc>
          <w:tcPr>
            <w:tcW w:w="1420" w:type="dxa"/>
            <w:vAlign w:val="center"/>
          </w:tcPr>
          <w:p w:rsidR="00511D0B" w:rsidRPr="009E3363" w:rsidRDefault="00051AD7" w:rsidP="00FD0E91">
            <w:pPr>
              <w:pStyle w:val="NoSpacing1"/>
            </w:pPr>
            <w:r w:rsidRPr="009E3363">
              <w:rPr>
                <w:szCs w:val="20"/>
              </w:rPr>
              <w:fldChar w:fldCharType="begin">
                <w:ffData>
                  <w:name w:val="Check3"/>
                  <w:enabled/>
                  <w:calcOnExit w:val="0"/>
                  <w:checkBox>
                    <w:sizeAuto/>
                    <w:default w:val="0"/>
                  </w:checkBox>
                </w:ffData>
              </w:fldChar>
            </w:r>
            <w:r w:rsidR="00511D0B" w:rsidRPr="009E3363">
              <w:rPr>
                <w:szCs w:val="20"/>
              </w:rPr>
              <w:instrText xml:space="preserve"> FORMCHECKBOX </w:instrText>
            </w:r>
            <w:r w:rsidRPr="009E3363">
              <w:rPr>
                <w:szCs w:val="20"/>
              </w:rPr>
            </w:r>
            <w:r w:rsidRPr="009E3363">
              <w:rPr>
                <w:szCs w:val="20"/>
              </w:rPr>
              <w:fldChar w:fldCharType="end"/>
            </w:r>
          </w:p>
        </w:tc>
        <w:tc>
          <w:tcPr>
            <w:tcW w:w="1440" w:type="dxa"/>
            <w:vAlign w:val="center"/>
          </w:tcPr>
          <w:p w:rsidR="00511D0B" w:rsidRPr="009E3363" w:rsidRDefault="00051AD7" w:rsidP="00FD0E91">
            <w:pPr>
              <w:pStyle w:val="NoSpacing1"/>
            </w:pPr>
            <w:r w:rsidRPr="009E3363">
              <w:rPr>
                <w:szCs w:val="20"/>
              </w:rPr>
              <w:fldChar w:fldCharType="begin">
                <w:ffData>
                  <w:name w:val="Check3"/>
                  <w:enabled/>
                  <w:calcOnExit w:val="0"/>
                  <w:checkBox>
                    <w:sizeAuto/>
                    <w:default w:val="0"/>
                  </w:checkBox>
                </w:ffData>
              </w:fldChar>
            </w:r>
            <w:r w:rsidR="00511D0B" w:rsidRPr="009E3363">
              <w:rPr>
                <w:szCs w:val="20"/>
              </w:rPr>
              <w:instrText xml:space="preserve"> FORMCHECKBOX </w:instrText>
            </w:r>
            <w:r w:rsidRPr="009E3363">
              <w:rPr>
                <w:szCs w:val="20"/>
              </w:rPr>
            </w:r>
            <w:r w:rsidRPr="009E3363">
              <w:rPr>
                <w:szCs w:val="20"/>
              </w:rPr>
              <w:fldChar w:fldCharType="end"/>
            </w:r>
          </w:p>
        </w:tc>
        <w:tc>
          <w:tcPr>
            <w:tcW w:w="1638" w:type="dxa"/>
            <w:vAlign w:val="center"/>
          </w:tcPr>
          <w:p w:rsidR="00511D0B" w:rsidRPr="009E3363" w:rsidRDefault="00051AD7" w:rsidP="00FD0E91">
            <w:pPr>
              <w:pStyle w:val="NoSpacing1"/>
            </w:pPr>
            <w:r w:rsidRPr="009E3363">
              <w:rPr>
                <w:szCs w:val="20"/>
              </w:rPr>
              <w:fldChar w:fldCharType="begin">
                <w:ffData>
                  <w:name w:val="Check3"/>
                  <w:enabled/>
                  <w:calcOnExit w:val="0"/>
                  <w:checkBox>
                    <w:sizeAuto/>
                    <w:default w:val="0"/>
                  </w:checkBox>
                </w:ffData>
              </w:fldChar>
            </w:r>
            <w:r w:rsidR="00511D0B" w:rsidRPr="009E3363">
              <w:rPr>
                <w:szCs w:val="20"/>
              </w:rPr>
              <w:instrText xml:space="preserve"> FORMCHECKBOX </w:instrText>
            </w:r>
            <w:r w:rsidRPr="009E3363">
              <w:rPr>
                <w:szCs w:val="20"/>
              </w:rPr>
            </w:r>
            <w:r w:rsidRPr="009E3363">
              <w:rPr>
                <w:szCs w:val="20"/>
              </w:rPr>
              <w:fldChar w:fldCharType="end"/>
            </w:r>
          </w:p>
        </w:tc>
      </w:tr>
      <w:tr w:rsidR="00511D0B" w:rsidRPr="009E3363">
        <w:trPr>
          <w:jc w:val="center"/>
        </w:trPr>
        <w:tc>
          <w:tcPr>
            <w:tcW w:w="3719" w:type="dxa"/>
          </w:tcPr>
          <w:p w:rsidR="00511D0B" w:rsidRPr="009E3363" w:rsidRDefault="00511D0B" w:rsidP="00FD0E91">
            <w:pPr>
              <w:pStyle w:val="NoSpacing1"/>
            </w:pPr>
            <w:r w:rsidRPr="009E3363">
              <w:t>Portable, External Hard Drive</w:t>
            </w:r>
            <w:r w:rsidR="000C1BEA">
              <w:t xml:space="preserve"> (1 Terabyte or more)</w:t>
            </w:r>
          </w:p>
        </w:tc>
        <w:tc>
          <w:tcPr>
            <w:tcW w:w="900" w:type="dxa"/>
            <w:shd w:val="clear" w:color="auto" w:fill="auto"/>
            <w:vAlign w:val="center"/>
          </w:tcPr>
          <w:p w:rsidR="00511D0B" w:rsidRPr="009E3363" w:rsidRDefault="00511D0B" w:rsidP="00FD0E91">
            <w:pPr>
              <w:pStyle w:val="NoSpacing1"/>
            </w:pPr>
            <w:r w:rsidRPr="009E3363">
              <w:t>√</w:t>
            </w:r>
          </w:p>
        </w:tc>
        <w:tc>
          <w:tcPr>
            <w:tcW w:w="783" w:type="dxa"/>
            <w:shd w:val="clear" w:color="auto" w:fill="auto"/>
            <w:vAlign w:val="center"/>
          </w:tcPr>
          <w:p w:rsidR="00511D0B" w:rsidRPr="009E3363" w:rsidRDefault="00511D0B" w:rsidP="00FD0E91">
            <w:pPr>
              <w:pStyle w:val="NoSpacing1"/>
            </w:pPr>
            <w:r w:rsidRPr="009E3363">
              <w:t>√</w:t>
            </w:r>
          </w:p>
        </w:tc>
        <w:tc>
          <w:tcPr>
            <w:tcW w:w="1420" w:type="dxa"/>
            <w:vAlign w:val="center"/>
          </w:tcPr>
          <w:p w:rsidR="00511D0B" w:rsidRPr="009E3363" w:rsidRDefault="00051AD7" w:rsidP="00FD0E91">
            <w:pPr>
              <w:pStyle w:val="NoSpacing1"/>
            </w:pPr>
            <w:r w:rsidRPr="009E3363">
              <w:rPr>
                <w:szCs w:val="20"/>
              </w:rPr>
              <w:fldChar w:fldCharType="begin">
                <w:ffData>
                  <w:name w:val="Check3"/>
                  <w:enabled/>
                  <w:calcOnExit w:val="0"/>
                  <w:checkBox>
                    <w:sizeAuto/>
                    <w:default w:val="0"/>
                  </w:checkBox>
                </w:ffData>
              </w:fldChar>
            </w:r>
            <w:r w:rsidR="00511D0B" w:rsidRPr="009E3363">
              <w:rPr>
                <w:szCs w:val="20"/>
              </w:rPr>
              <w:instrText xml:space="preserve"> FORMCHECKBOX </w:instrText>
            </w:r>
            <w:r w:rsidRPr="009E3363">
              <w:rPr>
                <w:szCs w:val="20"/>
              </w:rPr>
            </w:r>
            <w:r w:rsidRPr="009E3363">
              <w:rPr>
                <w:szCs w:val="20"/>
              </w:rPr>
              <w:fldChar w:fldCharType="end"/>
            </w:r>
          </w:p>
        </w:tc>
        <w:tc>
          <w:tcPr>
            <w:tcW w:w="1440" w:type="dxa"/>
            <w:vAlign w:val="center"/>
          </w:tcPr>
          <w:p w:rsidR="00511D0B" w:rsidRPr="009E3363" w:rsidRDefault="00051AD7" w:rsidP="00FD0E91">
            <w:pPr>
              <w:pStyle w:val="NoSpacing1"/>
            </w:pPr>
            <w:r w:rsidRPr="009E3363">
              <w:rPr>
                <w:szCs w:val="20"/>
              </w:rPr>
              <w:fldChar w:fldCharType="begin">
                <w:ffData>
                  <w:name w:val="Check3"/>
                  <w:enabled/>
                  <w:calcOnExit w:val="0"/>
                  <w:checkBox>
                    <w:sizeAuto/>
                    <w:default w:val="0"/>
                  </w:checkBox>
                </w:ffData>
              </w:fldChar>
            </w:r>
            <w:r w:rsidR="00511D0B" w:rsidRPr="009E3363">
              <w:rPr>
                <w:szCs w:val="20"/>
              </w:rPr>
              <w:instrText xml:space="preserve"> FORMCHECKBOX </w:instrText>
            </w:r>
            <w:r w:rsidRPr="009E3363">
              <w:rPr>
                <w:szCs w:val="20"/>
              </w:rPr>
            </w:r>
            <w:r w:rsidRPr="009E3363">
              <w:rPr>
                <w:szCs w:val="20"/>
              </w:rPr>
              <w:fldChar w:fldCharType="end"/>
            </w:r>
          </w:p>
        </w:tc>
        <w:tc>
          <w:tcPr>
            <w:tcW w:w="1638" w:type="dxa"/>
            <w:vAlign w:val="center"/>
          </w:tcPr>
          <w:p w:rsidR="00511D0B" w:rsidRPr="009E3363" w:rsidRDefault="00051AD7" w:rsidP="00FD0E91">
            <w:pPr>
              <w:pStyle w:val="NoSpacing1"/>
            </w:pPr>
            <w:r w:rsidRPr="009E3363">
              <w:rPr>
                <w:szCs w:val="20"/>
              </w:rPr>
              <w:fldChar w:fldCharType="begin">
                <w:ffData>
                  <w:name w:val="Check3"/>
                  <w:enabled/>
                  <w:calcOnExit w:val="0"/>
                  <w:checkBox>
                    <w:sizeAuto/>
                    <w:default w:val="0"/>
                  </w:checkBox>
                </w:ffData>
              </w:fldChar>
            </w:r>
            <w:r w:rsidR="00511D0B" w:rsidRPr="009E3363">
              <w:rPr>
                <w:szCs w:val="20"/>
              </w:rPr>
              <w:instrText xml:space="preserve"> FORMCHECKBOX </w:instrText>
            </w:r>
            <w:r w:rsidRPr="009E3363">
              <w:rPr>
                <w:szCs w:val="20"/>
              </w:rPr>
            </w:r>
            <w:r w:rsidRPr="009E3363">
              <w:rPr>
                <w:szCs w:val="20"/>
              </w:rPr>
              <w:fldChar w:fldCharType="end"/>
            </w:r>
          </w:p>
        </w:tc>
      </w:tr>
      <w:tr w:rsidR="00511D0B" w:rsidRPr="009E3363">
        <w:trPr>
          <w:jc w:val="center"/>
        </w:trPr>
        <w:tc>
          <w:tcPr>
            <w:tcW w:w="3719" w:type="dxa"/>
          </w:tcPr>
          <w:p w:rsidR="00511D0B" w:rsidRPr="009E3363" w:rsidRDefault="00511D0B" w:rsidP="00FD0E91">
            <w:pPr>
              <w:pStyle w:val="NoSpacing1"/>
            </w:pPr>
            <w:r w:rsidRPr="009E3363">
              <w:t>Backup Laptop Battery</w:t>
            </w:r>
          </w:p>
        </w:tc>
        <w:tc>
          <w:tcPr>
            <w:tcW w:w="900" w:type="dxa"/>
            <w:shd w:val="clear" w:color="auto" w:fill="auto"/>
            <w:vAlign w:val="center"/>
          </w:tcPr>
          <w:p w:rsidR="00511D0B" w:rsidRPr="009E3363" w:rsidRDefault="00511D0B" w:rsidP="00FD0E91">
            <w:pPr>
              <w:pStyle w:val="NoSpacing1"/>
            </w:pPr>
          </w:p>
        </w:tc>
        <w:tc>
          <w:tcPr>
            <w:tcW w:w="783" w:type="dxa"/>
            <w:shd w:val="clear" w:color="auto" w:fill="auto"/>
            <w:vAlign w:val="center"/>
          </w:tcPr>
          <w:p w:rsidR="00511D0B" w:rsidRPr="009E3363" w:rsidRDefault="00511D0B" w:rsidP="00FD0E91">
            <w:pPr>
              <w:pStyle w:val="NoSpacing1"/>
            </w:pPr>
            <w:r w:rsidRPr="009E3363">
              <w:t>√</w:t>
            </w:r>
          </w:p>
        </w:tc>
        <w:tc>
          <w:tcPr>
            <w:tcW w:w="1420" w:type="dxa"/>
            <w:vAlign w:val="center"/>
          </w:tcPr>
          <w:p w:rsidR="00511D0B" w:rsidRPr="009E3363" w:rsidRDefault="00051AD7" w:rsidP="00FD0E91">
            <w:pPr>
              <w:pStyle w:val="NoSpacing1"/>
            </w:pPr>
            <w:r w:rsidRPr="009E3363">
              <w:rPr>
                <w:szCs w:val="20"/>
              </w:rPr>
              <w:fldChar w:fldCharType="begin">
                <w:ffData>
                  <w:name w:val="Check3"/>
                  <w:enabled/>
                  <w:calcOnExit w:val="0"/>
                  <w:checkBox>
                    <w:sizeAuto/>
                    <w:default w:val="0"/>
                  </w:checkBox>
                </w:ffData>
              </w:fldChar>
            </w:r>
            <w:r w:rsidR="00511D0B" w:rsidRPr="009E3363">
              <w:rPr>
                <w:szCs w:val="20"/>
              </w:rPr>
              <w:instrText xml:space="preserve"> FORMCHECKBOX </w:instrText>
            </w:r>
            <w:r w:rsidRPr="009E3363">
              <w:rPr>
                <w:szCs w:val="20"/>
              </w:rPr>
            </w:r>
            <w:r w:rsidRPr="009E3363">
              <w:rPr>
                <w:szCs w:val="20"/>
              </w:rPr>
              <w:fldChar w:fldCharType="end"/>
            </w:r>
          </w:p>
        </w:tc>
        <w:tc>
          <w:tcPr>
            <w:tcW w:w="1440" w:type="dxa"/>
            <w:vAlign w:val="center"/>
          </w:tcPr>
          <w:p w:rsidR="00511D0B" w:rsidRPr="009E3363" w:rsidRDefault="00051AD7" w:rsidP="00FD0E91">
            <w:pPr>
              <w:pStyle w:val="NoSpacing1"/>
            </w:pPr>
            <w:r w:rsidRPr="009E3363">
              <w:rPr>
                <w:szCs w:val="20"/>
              </w:rPr>
              <w:fldChar w:fldCharType="begin">
                <w:ffData>
                  <w:name w:val="Check3"/>
                  <w:enabled/>
                  <w:calcOnExit w:val="0"/>
                  <w:checkBox>
                    <w:sizeAuto/>
                    <w:default w:val="0"/>
                  </w:checkBox>
                </w:ffData>
              </w:fldChar>
            </w:r>
            <w:r w:rsidR="00511D0B" w:rsidRPr="009E3363">
              <w:rPr>
                <w:szCs w:val="20"/>
              </w:rPr>
              <w:instrText xml:space="preserve"> FORMCHECKBOX </w:instrText>
            </w:r>
            <w:r w:rsidRPr="009E3363">
              <w:rPr>
                <w:szCs w:val="20"/>
              </w:rPr>
            </w:r>
            <w:r w:rsidRPr="009E3363">
              <w:rPr>
                <w:szCs w:val="20"/>
              </w:rPr>
              <w:fldChar w:fldCharType="end"/>
            </w:r>
          </w:p>
        </w:tc>
        <w:tc>
          <w:tcPr>
            <w:tcW w:w="1638" w:type="dxa"/>
            <w:vAlign w:val="center"/>
          </w:tcPr>
          <w:p w:rsidR="00511D0B" w:rsidRPr="009E3363" w:rsidRDefault="00051AD7" w:rsidP="00FD0E91">
            <w:pPr>
              <w:pStyle w:val="NoSpacing1"/>
            </w:pPr>
            <w:r w:rsidRPr="009E3363">
              <w:rPr>
                <w:szCs w:val="20"/>
              </w:rPr>
              <w:fldChar w:fldCharType="begin">
                <w:ffData>
                  <w:name w:val="Check3"/>
                  <w:enabled/>
                  <w:calcOnExit w:val="0"/>
                  <w:checkBox>
                    <w:sizeAuto/>
                    <w:default w:val="0"/>
                  </w:checkBox>
                </w:ffData>
              </w:fldChar>
            </w:r>
            <w:r w:rsidR="00511D0B" w:rsidRPr="009E3363">
              <w:rPr>
                <w:szCs w:val="20"/>
              </w:rPr>
              <w:instrText xml:space="preserve"> FORMCHECKBOX </w:instrText>
            </w:r>
            <w:r w:rsidRPr="009E3363">
              <w:rPr>
                <w:szCs w:val="20"/>
              </w:rPr>
            </w:r>
            <w:r w:rsidRPr="009E3363">
              <w:rPr>
                <w:szCs w:val="20"/>
              </w:rPr>
              <w:fldChar w:fldCharType="end"/>
            </w:r>
          </w:p>
        </w:tc>
      </w:tr>
      <w:tr w:rsidR="00511D0B" w:rsidRPr="009E3363">
        <w:trPr>
          <w:jc w:val="center"/>
        </w:trPr>
        <w:tc>
          <w:tcPr>
            <w:tcW w:w="3719" w:type="dxa"/>
          </w:tcPr>
          <w:p w:rsidR="00511D0B" w:rsidRPr="009E3363" w:rsidRDefault="00511D0B" w:rsidP="00FD0E91">
            <w:pPr>
              <w:pStyle w:val="NoSpacing1"/>
            </w:pPr>
            <w:r w:rsidRPr="009E3363">
              <w:t>3G Broadband Access Card Activated</w:t>
            </w:r>
          </w:p>
        </w:tc>
        <w:tc>
          <w:tcPr>
            <w:tcW w:w="900" w:type="dxa"/>
            <w:shd w:val="clear" w:color="auto" w:fill="auto"/>
            <w:vAlign w:val="center"/>
          </w:tcPr>
          <w:p w:rsidR="00511D0B" w:rsidRPr="009E3363" w:rsidRDefault="00511D0B" w:rsidP="00FD0E91">
            <w:pPr>
              <w:pStyle w:val="NoSpacing1"/>
            </w:pPr>
            <w:r w:rsidRPr="009E3363">
              <w:t>√</w:t>
            </w:r>
          </w:p>
        </w:tc>
        <w:tc>
          <w:tcPr>
            <w:tcW w:w="783" w:type="dxa"/>
            <w:shd w:val="clear" w:color="auto" w:fill="auto"/>
            <w:vAlign w:val="center"/>
          </w:tcPr>
          <w:p w:rsidR="00511D0B" w:rsidRPr="009E3363" w:rsidRDefault="00511D0B" w:rsidP="00FD0E91">
            <w:pPr>
              <w:pStyle w:val="NoSpacing1"/>
            </w:pPr>
            <w:r w:rsidRPr="009E3363">
              <w:t>√</w:t>
            </w:r>
          </w:p>
        </w:tc>
        <w:tc>
          <w:tcPr>
            <w:tcW w:w="1420" w:type="dxa"/>
            <w:vAlign w:val="center"/>
          </w:tcPr>
          <w:p w:rsidR="00511D0B" w:rsidRPr="009E3363" w:rsidRDefault="00051AD7" w:rsidP="00FD0E91">
            <w:pPr>
              <w:pStyle w:val="NoSpacing1"/>
            </w:pPr>
            <w:r w:rsidRPr="009E3363">
              <w:rPr>
                <w:szCs w:val="20"/>
              </w:rPr>
              <w:fldChar w:fldCharType="begin">
                <w:ffData>
                  <w:name w:val="Check3"/>
                  <w:enabled/>
                  <w:calcOnExit w:val="0"/>
                  <w:checkBox>
                    <w:sizeAuto/>
                    <w:default w:val="0"/>
                  </w:checkBox>
                </w:ffData>
              </w:fldChar>
            </w:r>
            <w:r w:rsidR="00511D0B" w:rsidRPr="009E3363">
              <w:rPr>
                <w:szCs w:val="20"/>
              </w:rPr>
              <w:instrText xml:space="preserve"> FORMCHECKBOX </w:instrText>
            </w:r>
            <w:r w:rsidRPr="009E3363">
              <w:rPr>
                <w:szCs w:val="20"/>
              </w:rPr>
            </w:r>
            <w:r w:rsidRPr="009E3363">
              <w:rPr>
                <w:szCs w:val="20"/>
              </w:rPr>
              <w:fldChar w:fldCharType="end"/>
            </w:r>
          </w:p>
        </w:tc>
        <w:tc>
          <w:tcPr>
            <w:tcW w:w="1440" w:type="dxa"/>
            <w:vAlign w:val="center"/>
          </w:tcPr>
          <w:p w:rsidR="00511D0B" w:rsidRPr="009E3363" w:rsidRDefault="00051AD7" w:rsidP="00FD0E91">
            <w:pPr>
              <w:pStyle w:val="NoSpacing1"/>
            </w:pPr>
            <w:r w:rsidRPr="009E3363">
              <w:rPr>
                <w:szCs w:val="20"/>
              </w:rPr>
              <w:fldChar w:fldCharType="begin">
                <w:ffData>
                  <w:name w:val="Check3"/>
                  <w:enabled/>
                  <w:calcOnExit w:val="0"/>
                  <w:checkBox>
                    <w:sizeAuto/>
                    <w:default w:val="0"/>
                  </w:checkBox>
                </w:ffData>
              </w:fldChar>
            </w:r>
            <w:r w:rsidR="00511D0B" w:rsidRPr="009E3363">
              <w:rPr>
                <w:szCs w:val="20"/>
              </w:rPr>
              <w:instrText xml:space="preserve"> FORMCHECKBOX </w:instrText>
            </w:r>
            <w:r w:rsidRPr="009E3363">
              <w:rPr>
                <w:szCs w:val="20"/>
              </w:rPr>
            </w:r>
            <w:r w:rsidRPr="009E3363">
              <w:rPr>
                <w:szCs w:val="20"/>
              </w:rPr>
              <w:fldChar w:fldCharType="end"/>
            </w:r>
          </w:p>
        </w:tc>
        <w:tc>
          <w:tcPr>
            <w:tcW w:w="1638" w:type="dxa"/>
            <w:vAlign w:val="center"/>
          </w:tcPr>
          <w:p w:rsidR="00511D0B" w:rsidRPr="009E3363" w:rsidRDefault="00051AD7" w:rsidP="00FD0E91">
            <w:pPr>
              <w:pStyle w:val="NoSpacing1"/>
            </w:pPr>
            <w:r w:rsidRPr="009E3363">
              <w:rPr>
                <w:szCs w:val="20"/>
              </w:rPr>
              <w:fldChar w:fldCharType="begin">
                <w:ffData>
                  <w:name w:val="Check3"/>
                  <w:enabled/>
                  <w:calcOnExit w:val="0"/>
                  <w:checkBox>
                    <w:sizeAuto/>
                    <w:default w:val="0"/>
                  </w:checkBox>
                </w:ffData>
              </w:fldChar>
            </w:r>
            <w:r w:rsidR="00511D0B" w:rsidRPr="009E3363">
              <w:rPr>
                <w:szCs w:val="20"/>
              </w:rPr>
              <w:instrText xml:space="preserve"> FORMCHECKBOX </w:instrText>
            </w:r>
            <w:r w:rsidRPr="009E3363">
              <w:rPr>
                <w:szCs w:val="20"/>
              </w:rPr>
            </w:r>
            <w:r w:rsidRPr="009E3363">
              <w:rPr>
                <w:szCs w:val="20"/>
              </w:rPr>
              <w:fldChar w:fldCharType="end"/>
            </w:r>
          </w:p>
        </w:tc>
      </w:tr>
      <w:tr w:rsidR="00511D0B" w:rsidRPr="009E3363">
        <w:trPr>
          <w:jc w:val="center"/>
        </w:trPr>
        <w:tc>
          <w:tcPr>
            <w:tcW w:w="3719" w:type="dxa"/>
          </w:tcPr>
          <w:p w:rsidR="00511D0B" w:rsidRPr="009E3363" w:rsidRDefault="00511D0B" w:rsidP="0023228B">
            <w:pPr>
              <w:pStyle w:val="NoSpacing1"/>
            </w:pPr>
            <w:r w:rsidRPr="009E3363">
              <w:t>Ce</w:t>
            </w:r>
            <w:r w:rsidR="0023228B">
              <w:t>ll phone with published number and TXT or SMS activated</w:t>
            </w:r>
          </w:p>
        </w:tc>
        <w:tc>
          <w:tcPr>
            <w:tcW w:w="900" w:type="dxa"/>
            <w:shd w:val="clear" w:color="auto" w:fill="auto"/>
            <w:vAlign w:val="center"/>
          </w:tcPr>
          <w:p w:rsidR="00511D0B" w:rsidRPr="009E3363" w:rsidRDefault="00511D0B" w:rsidP="00FD0E91">
            <w:pPr>
              <w:pStyle w:val="NoSpacing1"/>
            </w:pPr>
            <w:r w:rsidRPr="009E3363">
              <w:t>√</w:t>
            </w:r>
          </w:p>
        </w:tc>
        <w:tc>
          <w:tcPr>
            <w:tcW w:w="783" w:type="dxa"/>
            <w:shd w:val="clear" w:color="auto" w:fill="auto"/>
            <w:vAlign w:val="center"/>
          </w:tcPr>
          <w:p w:rsidR="00511D0B" w:rsidRPr="009E3363" w:rsidRDefault="00511D0B" w:rsidP="00FD0E91">
            <w:pPr>
              <w:pStyle w:val="NoSpacing1"/>
            </w:pPr>
            <w:r w:rsidRPr="009E3363">
              <w:t>√</w:t>
            </w:r>
          </w:p>
        </w:tc>
        <w:tc>
          <w:tcPr>
            <w:tcW w:w="1420" w:type="dxa"/>
            <w:vAlign w:val="center"/>
          </w:tcPr>
          <w:p w:rsidR="00511D0B" w:rsidRPr="009E3363" w:rsidRDefault="00051AD7" w:rsidP="00FD0E91">
            <w:pPr>
              <w:pStyle w:val="NoSpacing1"/>
            </w:pPr>
            <w:r w:rsidRPr="009E3363">
              <w:rPr>
                <w:szCs w:val="20"/>
              </w:rPr>
              <w:fldChar w:fldCharType="begin">
                <w:ffData>
                  <w:name w:val="Check3"/>
                  <w:enabled/>
                  <w:calcOnExit w:val="0"/>
                  <w:checkBox>
                    <w:sizeAuto/>
                    <w:default w:val="0"/>
                  </w:checkBox>
                </w:ffData>
              </w:fldChar>
            </w:r>
            <w:r w:rsidR="00511D0B" w:rsidRPr="009E3363">
              <w:rPr>
                <w:szCs w:val="20"/>
              </w:rPr>
              <w:instrText xml:space="preserve"> FORMCHECKBOX </w:instrText>
            </w:r>
            <w:r w:rsidRPr="009E3363">
              <w:rPr>
                <w:szCs w:val="20"/>
              </w:rPr>
            </w:r>
            <w:r w:rsidRPr="009E3363">
              <w:rPr>
                <w:szCs w:val="20"/>
              </w:rPr>
              <w:fldChar w:fldCharType="end"/>
            </w:r>
          </w:p>
        </w:tc>
        <w:tc>
          <w:tcPr>
            <w:tcW w:w="1440" w:type="dxa"/>
            <w:vAlign w:val="center"/>
          </w:tcPr>
          <w:p w:rsidR="00511D0B" w:rsidRPr="009E3363" w:rsidRDefault="00051AD7" w:rsidP="00FD0E91">
            <w:pPr>
              <w:pStyle w:val="NoSpacing1"/>
            </w:pPr>
            <w:r w:rsidRPr="009E3363">
              <w:rPr>
                <w:szCs w:val="20"/>
              </w:rPr>
              <w:fldChar w:fldCharType="begin">
                <w:ffData>
                  <w:name w:val="Check3"/>
                  <w:enabled/>
                  <w:calcOnExit w:val="0"/>
                  <w:checkBox>
                    <w:sizeAuto/>
                    <w:default w:val="0"/>
                  </w:checkBox>
                </w:ffData>
              </w:fldChar>
            </w:r>
            <w:r w:rsidR="00511D0B" w:rsidRPr="009E3363">
              <w:rPr>
                <w:szCs w:val="20"/>
              </w:rPr>
              <w:instrText xml:space="preserve"> FORMCHECKBOX </w:instrText>
            </w:r>
            <w:r w:rsidRPr="009E3363">
              <w:rPr>
                <w:szCs w:val="20"/>
              </w:rPr>
            </w:r>
            <w:r w:rsidRPr="009E3363">
              <w:rPr>
                <w:szCs w:val="20"/>
              </w:rPr>
              <w:fldChar w:fldCharType="end"/>
            </w:r>
          </w:p>
        </w:tc>
        <w:tc>
          <w:tcPr>
            <w:tcW w:w="1638" w:type="dxa"/>
            <w:vAlign w:val="center"/>
          </w:tcPr>
          <w:p w:rsidR="00511D0B" w:rsidRPr="009E3363" w:rsidRDefault="00051AD7" w:rsidP="00FD0E91">
            <w:pPr>
              <w:pStyle w:val="NoSpacing1"/>
            </w:pPr>
            <w:r w:rsidRPr="009E3363">
              <w:rPr>
                <w:szCs w:val="20"/>
              </w:rPr>
              <w:fldChar w:fldCharType="begin">
                <w:ffData>
                  <w:name w:val="Check3"/>
                  <w:enabled/>
                  <w:calcOnExit w:val="0"/>
                  <w:checkBox>
                    <w:sizeAuto/>
                    <w:default w:val="0"/>
                  </w:checkBox>
                </w:ffData>
              </w:fldChar>
            </w:r>
            <w:r w:rsidR="00511D0B" w:rsidRPr="009E3363">
              <w:rPr>
                <w:szCs w:val="20"/>
              </w:rPr>
              <w:instrText xml:space="preserve"> FORMCHECKBOX </w:instrText>
            </w:r>
            <w:r w:rsidRPr="009E3363">
              <w:rPr>
                <w:szCs w:val="20"/>
              </w:rPr>
            </w:r>
            <w:r w:rsidRPr="009E3363">
              <w:rPr>
                <w:szCs w:val="20"/>
              </w:rPr>
              <w:fldChar w:fldCharType="end"/>
            </w:r>
          </w:p>
        </w:tc>
      </w:tr>
      <w:tr w:rsidR="00511D0B" w:rsidRPr="009E3363">
        <w:trPr>
          <w:trHeight w:val="305"/>
          <w:jc w:val="center"/>
        </w:trPr>
        <w:tc>
          <w:tcPr>
            <w:tcW w:w="9900" w:type="dxa"/>
            <w:gridSpan w:val="6"/>
            <w:shd w:val="clear" w:color="auto" w:fill="CCCCCC"/>
          </w:tcPr>
          <w:p w:rsidR="00511D0B" w:rsidRPr="009E3363" w:rsidRDefault="00511D0B" w:rsidP="00FD0E91">
            <w:pPr>
              <w:pStyle w:val="NoSpacing1"/>
            </w:pPr>
            <w:r w:rsidRPr="009E3363">
              <w:t>SOFTWARE</w:t>
            </w:r>
          </w:p>
        </w:tc>
      </w:tr>
      <w:tr w:rsidR="00511D0B" w:rsidRPr="009E3363">
        <w:trPr>
          <w:jc w:val="center"/>
        </w:trPr>
        <w:tc>
          <w:tcPr>
            <w:tcW w:w="3719" w:type="dxa"/>
          </w:tcPr>
          <w:p w:rsidR="00511D0B" w:rsidRPr="009E3363" w:rsidRDefault="00E77A28" w:rsidP="00FD0E91">
            <w:pPr>
              <w:pStyle w:val="NoSpacing1"/>
            </w:pPr>
            <w:r>
              <w:t xml:space="preserve">GIS Software license </w:t>
            </w:r>
            <w:r w:rsidR="00511D0B" w:rsidRPr="009E3363">
              <w:t>to machine</w:t>
            </w:r>
          </w:p>
        </w:tc>
        <w:tc>
          <w:tcPr>
            <w:tcW w:w="900" w:type="dxa"/>
            <w:shd w:val="clear" w:color="auto" w:fill="auto"/>
          </w:tcPr>
          <w:p w:rsidR="00511D0B" w:rsidRPr="009E3363" w:rsidRDefault="00511D0B" w:rsidP="00FD0E91">
            <w:pPr>
              <w:pStyle w:val="NoSpacing1"/>
            </w:pPr>
            <w:r w:rsidRPr="009E3363">
              <w:t>√</w:t>
            </w:r>
          </w:p>
        </w:tc>
        <w:tc>
          <w:tcPr>
            <w:tcW w:w="783" w:type="dxa"/>
            <w:shd w:val="clear" w:color="auto" w:fill="auto"/>
            <w:vAlign w:val="center"/>
          </w:tcPr>
          <w:p w:rsidR="00511D0B" w:rsidRPr="009E3363" w:rsidRDefault="00511D0B" w:rsidP="00FD0E91">
            <w:pPr>
              <w:pStyle w:val="NoSpacing1"/>
            </w:pPr>
            <w:r w:rsidRPr="009E3363">
              <w:t>√</w:t>
            </w:r>
          </w:p>
        </w:tc>
        <w:tc>
          <w:tcPr>
            <w:tcW w:w="1420" w:type="dxa"/>
            <w:vAlign w:val="center"/>
          </w:tcPr>
          <w:p w:rsidR="00511D0B" w:rsidRPr="009E3363" w:rsidRDefault="00051AD7" w:rsidP="00FD0E91">
            <w:pPr>
              <w:pStyle w:val="NoSpacing1"/>
            </w:pPr>
            <w:r w:rsidRPr="009E3363">
              <w:rPr>
                <w:szCs w:val="20"/>
              </w:rPr>
              <w:fldChar w:fldCharType="begin">
                <w:ffData>
                  <w:name w:val="Check3"/>
                  <w:enabled/>
                  <w:calcOnExit w:val="0"/>
                  <w:checkBox>
                    <w:sizeAuto/>
                    <w:default w:val="0"/>
                  </w:checkBox>
                </w:ffData>
              </w:fldChar>
            </w:r>
            <w:r w:rsidR="00511D0B" w:rsidRPr="009E3363">
              <w:rPr>
                <w:szCs w:val="20"/>
              </w:rPr>
              <w:instrText xml:space="preserve"> FORMCHECKBOX </w:instrText>
            </w:r>
            <w:r w:rsidRPr="009E3363">
              <w:rPr>
                <w:szCs w:val="20"/>
              </w:rPr>
            </w:r>
            <w:r w:rsidRPr="009E3363">
              <w:rPr>
                <w:szCs w:val="20"/>
              </w:rPr>
              <w:fldChar w:fldCharType="end"/>
            </w:r>
          </w:p>
        </w:tc>
        <w:tc>
          <w:tcPr>
            <w:tcW w:w="1440" w:type="dxa"/>
            <w:vAlign w:val="center"/>
          </w:tcPr>
          <w:p w:rsidR="00511D0B" w:rsidRPr="009E3363" w:rsidRDefault="00051AD7" w:rsidP="00FD0E91">
            <w:pPr>
              <w:pStyle w:val="NoSpacing1"/>
            </w:pPr>
            <w:r w:rsidRPr="009E3363">
              <w:rPr>
                <w:szCs w:val="20"/>
              </w:rPr>
              <w:fldChar w:fldCharType="begin">
                <w:ffData>
                  <w:name w:val="Check3"/>
                  <w:enabled/>
                  <w:calcOnExit w:val="0"/>
                  <w:checkBox>
                    <w:sizeAuto/>
                    <w:default w:val="0"/>
                  </w:checkBox>
                </w:ffData>
              </w:fldChar>
            </w:r>
            <w:r w:rsidR="00511D0B" w:rsidRPr="009E3363">
              <w:rPr>
                <w:szCs w:val="20"/>
              </w:rPr>
              <w:instrText xml:space="preserve"> FORMCHECKBOX </w:instrText>
            </w:r>
            <w:r w:rsidRPr="009E3363">
              <w:rPr>
                <w:szCs w:val="20"/>
              </w:rPr>
            </w:r>
            <w:r w:rsidRPr="009E3363">
              <w:rPr>
                <w:szCs w:val="20"/>
              </w:rPr>
              <w:fldChar w:fldCharType="end"/>
            </w:r>
          </w:p>
        </w:tc>
        <w:tc>
          <w:tcPr>
            <w:tcW w:w="1638" w:type="dxa"/>
            <w:vAlign w:val="center"/>
          </w:tcPr>
          <w:p w:rsidR="00511D0B" w:rsidRPr="009E3363" w:rsidRDefault="00051AD7" w:rsidP="00FD0E91">
            <w:pPr>
              <w:pStyle w:val="NoSpacing1"/>
            </w:pPr>
            <w:r w:rsidRPr="009E3363">
              <w:rPr>
                <w:szCs w:val="20"/>
              </w:rPr>
              <w:fldChar w:fldCharType="begin">
                <w:ffData>
                  <w:name w:val="Check3"/>
                  <w:enabled/>
                  <w:calcOnExit w:val="0"/>
                  <w:checkBox>
                    <w:sizeAuto/>
                    <w:default w:val="0"/>
                  </w:checkBox>
                </w:ffData>
              </w:fldChar>
            </w:r>
            <w:r w:rsidR="00511D0B" w:rsidRPr="009E3363">
              <w:rPr>
                <w:szCs w:val="20"/>
              </w:rPr>
              <w:instrText xml:space="preserve"> FORMCHECKBOX </w:instrText>
            </w:r>
            <w:r w:rsidRPr="009E3363">
              <w:rPr>
                <w:szCs w:val="20"/>
              </w:rPr>
            </w:r>
            <w:r w:rsidRPr="009E3363">
              <w:rPr>
                <w:szCs w:val="20"/>
              </w:rPr>
              <w:fldChar w:fldCharType="end"/>
            </w:r>
          </w:p>
        </w:tc>
      </w:tr>
      <w:tr w:rsidR="00511D0B" w:rsidRPr="009E3363">
        <w:trPr>
          <w:jc w:val="center"/>
        </w:trPr>
        <w:tc>
          <w:tcPr>
            <w:tcW w:w="3719" w:type="dxa"/>
          </w:tcPr>
          <w:p w:rsidR="00511D0B" w:rsidRPr="009E3363" w:rsidRDefault="00511D0B" w:rsidP="00FD0E91">
            <w:pPr>
              <w:pStyle w:val="NoSpacing1"/>
            </w:pPr>
            <w:r w:rsidRPr="009E3363">
              <w:t>MS Office</w:t>
            </w:r>
          </w:p>
        </w:tc>
        <w:tc>
          <w:tcPr>
            <w:tcW w:w="900" w:type="dxa"/>
            <w:shd w:val="clear" w:color="auto" w:fill="auto"/>
          </w:tcPr>
          <w:p w:rsidR="00511D0B" w:rsidRPr="009E3363" w:rsidRDefault="00511D0B" w:rsidP="00FD0E91">
            <w:pPr>
              <w:pStyle w:val="NoSpacing1"/>
            </w:pPr>
            <w:r w:rsidRPr="009E3363">
              <w:t>√</w:t>
            </w:r>
          </w:p>
        </w:tc>
        <w:tc>
          <w:tcPr>
            <w:tcW w:w="783" w:type="dxa"/>
            <w:shd w:val="clear" w:color="auto" w:fill="auto"/>
            <w:vAlign w:val="center"/>
          </w:tcPr>
          <w:p w:rsidR="00511D0B" w:rsidRPr="009E3363" w:rsidRDefault="00511D0B" w:rsidP="00FD0E91">
            <w:pPr>
              <w:pStyle w:val="NoSpacing1"/>
            </w:pPr>
            <w:r w:rsidRPr="009E3363">
              <w:t>√</w:t>
            </w:r>
          </w:p>
        </w:tc>
        <w:tc>
          <w:tcPr>
            <w:tcW w:w="1420" w:type="dxa"/>
            <w:vAlign w:val="center"/>
          </w:tcPr>
          <w:p w:rsidR="00511D0B" w:rsidRPr="009E3363" w:rsidRDefault="00051AD7" w:rsidP="00FD0E91">
            <w:pPr>
              <w:pStyle w:val="NoSpacing1"/>
            </w:pPr>
            <w:r w:rsidRPr="009E3363">
              <w:rPr>
                <w:szCs w:val="20"/>
              </w:rPr>
              <w:fldChar w:fldCharType="begin">
                <w:ffData>
                  <w:name w:val="Check3"/>
                  <w:enabled/>
                  <w:calcOnExit w:val="0"/>
                  <w:checkBox>
                    <w:sizeAuto/>
                    <w:default w:val="0"/>
                  </w:checkBox>
                </w:ffData>
              </w:fldChar>
            </w:r>
            <w:r w:rsidR="00511D0B" w:rsidRPr="009E3363">
              <w:rPr>
                <w:szCs w:val="20"/>
              </w:rPr>
              <w:instrText xml:space="preserve"> FORMCHECKBOX </w:instrText>
            </w:r>
            <w:r w:rsidRPr="009E3363">
              <w:rPr>
                <w:szCs w:val="20"/>
              </w:rPr>
            </w:r>
            <w:r w:rsidRPr="009E3363">
              <w:rPr>
                <w:szCs w:val="20"/>
              </w:rPr>
              <w:fldChar w:fldCharType="end"/>
            </w:r>
          </w:p>
        </w:tc>
        <w:tc>
          <w:tcPr>
            <w:tcW w:w="1440" w:type="dxa"/>
            <w:vAlign w:val="center"/>
          </w:tcPr>
          <w:p w:rsidR="00511D0B" w:rsidRPr="009E3363" w:rsidRDefault="00051AD7" w:rsidP="00FD0E91">
            <w:pPr>
              <w:pStyle w:val="NoSpacing1"/>
            </w:pPr>
            <w:r w:rsidRPr="009E3363">
              <w:rPr>
                <w:szCs w:val="20"/>
              </w:rPr>
              <w:fldChar w:fldCharType="begin">
                <w:ffData>
                  <w:name w:val="Check3"/>
                  <w:enabled/>
                  <w:calcOnExit w:val="0"/>
                  <w:checkBox>
                    <w:sizeAuto/>
                    <w:default w:val="0"/>
                  </w:checkBox>
                </w:ffData>
              </w:fldChar>
            </w:r>
            <w:r w:rsidR="00511D0B" w:rsidRPr="009E3363">
              <w:rPr>
                <w:szCs w:val="20"/>
              </w:rPr>
              <w:instrText xml:space="preserve"> FORMCHECKBOX </w:instrText>
            </w:r>
            <w:r w:rsidRPr="009E3363">
              <w:rPr>
                <w:szCs w:val="20"/>
              </w:rPr>
            </w:r>
            <w:r w:rsidRPr="009E3363">
              <w:rPr>
                <w:szCs w:val="20"/>
              </w:rPr>
              <w:fldChar w:fldCharType="end"/>
            </w:r>
          </w:p>
        </w:tc>
        <w:tc>
          <w:tcPr>
            <w:tcW w:w="1638" w:type="dxa"/>
            <w:vAlign w:val="center"/>
          </w:tcPr>
          <w:p w:rsidR="00511D0B" w:rsidRPr="009E3363" w:rsidRDefault="00051AD7" w:rsidP="00FD0E91">
            <w:pPr>
              <w:pStyle w:val="NoSpacing1"/>
            </w:pPr>
            <w:r w:rsidRPr="009E3363">
              <w:rPr>
                <w:szCs w:val="20"/>
              </w:rPr>
              <w:fldChar w:fldCharType="begin">
                <w:ffData>
                  <w:name w:val="Check3"/>
                  <w:enabled/>
                  <w:calcOnExit w:val="0"/>
                  <w:checkBox>
                    <w:sizeAuto/>
                    <w:default w:val="0"/>
                  </w:checkBox>
                </w:ffData>
              </w:fldChar>
            </w:r>
            <w:r w:rsidR="00511D0B" w:rsidRPr="009E3363">
              <w:rPr>
                <w:szCs w:val="20"/>
              </w:rPr>
              <w:instrText xml:space="preserve"> FORMCHECKBOX </w:instrText>
            </w:r>
            <w:r w:rsidRPr="009E3363">
              <w:rPr>
                <w:szCs w:val="20"/>
              </w:rPr>
            </w:r>
            <w:r w:rsidRPr="009E3363">
              <w:rPr>
                <w:szCs w:val="20"/>
              </w:rPr>
              <w:fldChar w:fldCharType="end"/>
            </w:r>
          </w:p>
        </w:tc>
      </w:tr>
      <w:tr w:rsidR="00511D0B" w:rsidRPr="009E3363">
        <w:trPr>
          <w:jc w:val="center"/>
        </w:trPr>
        <w:tc>
          <w:tcPr>
            <w:tcW w:w="3719" w:type="dxa"/>
          </w:tcPr>
          <w:p w:rsidR="00511D0B" w:rsidRPr="009E3363" w:rsidRDefault="00511D0B" w:rsidP="00FD0E91">
            <w:pPr>
              <w:pStyle w:val="NoSpacing1"/>
            </w:pPr>
            <w:r w:rsidRPr="009E3363">
              <w:t>Adobe Reader</w:t>
            </w:r>
          </w:p>
        </w:tc>
        <w:tc>
          <w:tcPr>
            <w:tcW w:w="900" w:type="dxa"/>
            <w:shd w:val="clear" w:color="auto" w:fill="auto"/>
          </w:tcPr>
          <w:p w:rsidR="00511D0B" w:rsidRPr="009E3363" w:rsidRDefault="00511D0B" w:rsidP="00FD0E91">
            <w:pPr>
              <w:pStyle w:val="NoSpacing1"/>
            </w:pPr>
            <w:r w:rsidRPr="009E3363">
              <w:t>√</w:t>
            </w:r>
          </w:p>
        </w:tc>
        <w:tc>
          <w:tcPr>
            <w:tcW w:w="783" w:type="dxa"/>
            <w:shd w:val="clear" w:color="auto" w:fill="auto"/>
            <w:vAlign w:val="center"/>
          </w:tcPr>
          <w:p w:rsidR="00511D0B" w:rsidRPr="009E3363" w:rsidRDefault="00511D0B" w:rsidP="00FD0E91">
            <w:pPr>
              <w:pStyle w:val="NoSpacing1"/>
            </w:pPr>
            <w:r w:rsidRPr="009E3363">
              <w:t>√</w:t>
            </w:r>
          </w:p>
        </w:tc>
        <w:tc>
          <w:tcPr>
            <w:tcW w:w="1420" w:type="dxa"/>
            <w:vAlign w:val="center"/>
          </w:tcPr>
          <w:p w:rsidR="00511D0B" w:rsidRPr="009E3363" w:rsidRDefault="00051AD7" w:rsidP="00FD0E91">
            <w:pPr>
              <w:pStyle w:val="NoSpacing1"/>
            </w:pPr>
            <w:r w:rsidRPr="009E3363">
              <w:rPr>
                <w:szCs w:val="20"/>
              </w:rPr>
              <w:fldChar w:fldCharType="begin">
                <w:ffData>
                  <w:name w:val="Check3"/>
                  <w:enabled/>
                  <w:calcOnExit w:val="0"/>
                  <w:checkBox>
                    <w:sizeAuto/>
                    <w:default w:val="0"/>
                  </w:checkBox>
                </w:ffData>
              </w:fldChar>
            </w:r>
            <w:r w:rsidR="00511D0B" w:rsidRPr="009E3363">
              <w:rPr>
                <w:szCs w:val="20"/>
              </w:rPr>
              <w:instrText xml:space="preserve"> FORMCHECKBOX </w:instrText>
            </w:r>
            <w:r w:rsidRPr="009E3363">
              <w:rPr>
                <w:szCs w:val="20"/>
              </w:rPr>
            </w:r>
            <w:r w:rsidRPr="009E3363">
              <w:rPr>
                <w:szCs w:val="20"/>
              </w:rPr>
              <w:fldChar w:fldCharType="end"/>
            </w:r>
          </w:p>
        </w:tc>
        <w:tc>
          <w:tcPr>
            <w:tcW w:w="1440" w:type="dxa"/>
            <w:vAlign w:val="center"/>
          </w:tcPr>
          <w:p w:rsidR="00511D0B" w:rsidRPr="009E3363" w:rsidRDefault="00051AD7" w:rsidP="00FD0E91">
            <w:pPr>
              <w:pStyle w:val="NoSpacing1"/>
            </w:pPr>
            <w:r w:rsidRPr="009E3363">
              <w:rPr>
                <w:szCs w:val="20"/>
              </w:rPr>
              <w:fldChar w:fldCharType="begin">
                <w:ffData>
                  <w:name w:val="Check3"/>
                  <w:enabled/>
                  <w:calcOnExit w:val="0"/>
                  <w:checkBox>
                    <w:sizeAuto/>
                    <w:default w:val="0"/>
                  </w:checkBox>
                </w:ffData>
              </w:fldChar>
            </w:r>
            <w:r w:rsidR="00511D0B" w:rsidRPr="009E3363">
              <w:rPr>
                <w:szCs w:val="20"/>
              </w:rPr>
              <w:instrText xml:space="preserve"> FORMCHECKBOX </w:instrText>
            </w:r>
            <w:r w:rsidRPr="009E3363">
              <w:rPr>
                <w:szCs w:val="20"/>
              </w:rPr>
            </w:r>
            <w:r w:rsidRPr="009E3363">
              <w:rPr>
                <w:szCs w:val="20"/>
              </w:rPr>
              <w:fldChar w:fldCharType="end"/>
            </w:r>
          </w:p>
        </w:tc>
        <w:tc>
          <w:tcPr>
            <w:tcW w:w="1638" w:type="dxa"/>
            <w:vAlign w:val="center"/>
          </w:tcPr>
          <w:p w:rsidR="00511D0B" w:rsidRPr="009E3363" w:rsidRDefault="00051AD7" w:rsidP="00FD0E91">
            <w:pPr>
              <w:pStyle w:val="NoSpacing1"/>
            </w:pPr>
            <w:r w:rsidRPr="009E3363">
              <w:rPr>
                <w:szCs w:val="20"/>
              </w:rPr>
              <w:fldChar w:fldCharType="begin">
                <w:ffData>
                  <w:name w:val="Check3"/>
                  <w:enabled/>
                  <w:calcOnExit w:val="0"/>
                  <w:checkBox>
                    <w:sizeAuto/>
                    <w:default w:val="0"/>
                  </w:checkBox>
                </w:ffData>
              </w:fldChar>
            </w:r>
            <w:r w:rsidR="00511D0B" w:rsidRPr="009E3363">
              <w:rPr>
                <w:szCs w:val="20"/>
              </w:rPr>
              <w:instrText xml:space="preserve"> FORMCHECKBOX </w:instrText>
            </w:r>
            <w:r w:rsidRPr="009E3363">
              <w:rPr>
                <w:szCs w:val="20"/>
              </w:rPr>
            </w:r>
            <w:r w:rsidRPr="009E3363">
              <w:rPr>
                <w:szCs w:val="20"/>
              </w:rPr>
              <w:fldChar w:fldCharType="end"/>
            </w:r>
          </w:p>
        </w:tc>
      </w:tr>
      <w:tr w:rsidR="00511D0B" w:rsidRPr="009E3363">
        <w:trPr>
          <w:jc w:val="center"/>
        </w:trPr>
        <w:tc>
          <w:tcPr>
            <w:tcW w:w="3719" w:type="dxa"/>
          </w:tcPr>
          <w:p w:rsidR="00511D0B" w:rsidRPr="009E3363" w:rsidRDefault="00511D0B" w:rsidP="00FD0E91">
            <w:pPr>
              <w:pStyle w:val="NoSpacing1"/>
            </w:pPr>
            <w:r w:rsidRPr="009E3363">
              <w:t>Adobe Acrobat Full Version</w:t>
            </w:r>
          </w:p>
        </w:tc>
        <w:tc>
          <w:tcPr>
            <w:tcW w:w="900" w:type="dxa"/>
            <w:shd w:val="clear" w:color="auto" w:fill="auto"/>
          </w:tcPr>
          <w:p w:rsidR="00511D0B" w:rsidRPr="009E3363" w:rsidRDefault="00511D0B" w:rsidP="00FD0E91">
            <w:pPr>
              <w:pStyle w:val="NoSpacing1"/>
            </w:pPr>
          </w:p>
        </w:tc>
        <w:tc>
          <w:tcPr>
            <w:tcW w:w="783" w:type="dxa"/>
            <w:shd w:val="clear" w:color="auto" w:fill="auto"/>
            <w:vAlign w:val="center"/>
          </w:tcPr>
          <w:p w:rsidR="00511D0B" w:rsidRPr="009E3363" w:rsidRDefault="00511D0B" w:rsidP="00FD0E91">
            <w:pPr>
              <w:pStyle w:val="NoSpacing1"/>
            </w:pPr>
          </w:p>
        </w:tc>
        <w:tc>
          <w:tcPr>
            <w:tcW w:w="1420" w:type="dxa"/>
            <w:vAlign w:val="center"/>
          </w:tcPr>
          <w:p w:rsidR="00511D0B" w:rsidRPr="009E3363" w:rsidRDefault="00051AD7" w:rsidP="00FD0E91">
            <w:pPr>
              <w:pStyle w:val="NoSpacing1"/>
            </w:pPr>
            <w:r w:rsidRPr="009E3363">
              <w:rPr>
                <w:szCs w:val="20"/>
              </w:rPr>
              <w:fldChar w:fldCharType="begin">
                <w:ffData>
                  <w:name w:val="Check3"/>
                  <w:enabled/>
                  <w:calcOnExit w:val="0"/>
                  <w:checkBox>
                    <w:sizeAuto/>
                    <w:default w:val="0"/>
                  </w:checkBox>
                </w:ffData>
              </w:fldChar>
            </w:r>
            <w:r w:rsidR="00511D0B" w:rsidRPr="009E3363">
              <w:rPr>
                <w:szCs w:val="20"/>
              </w:rPr>
              <w:instrText xml:space="preserve"> FORMCHECKBOX </w:instrText>
            </w:r>
            <w:r w:rsidRPr="009E3363">
              <w:rPr>
                <w:szCs w:val="20"/>
              </w:rPr>
            </w:r>
            <w:r w:rsidRPr="009E3363">
              <w:rPr>
                <w:szCs w:val="20"/>
              </w:rPr>
              <w:fldChar w:fldCharType="end"/>
            </w:r>
          </w:p>
        </w:tc>
        <w:tc>
          <w:tcPr>
            <w:tcW w:w="1440" w:type="dxa"/>
            <w:vAlign w:val="center"/>
          </w:tcPr>
          <w:p w:rsidR="00511D0B" w:rsidRPr="009E3363" w:rsidRDefault="00051AD7" w:rsidP="00FD0E91">
            <w:pPr>
              <w:pStyle w:val="NoSpacing1"/>
            </w:pPr>
            <w:r w:rsidRPr="009E3363">
              <w:rPr>
                <w:szCs w:val="20"/>
              </w:rPr>
              <w:fldChar w:fldCharType="begin">
                <w:ffData>
                  <w:name w:val="Check3"/>
                  <w:enabled/>
                  <w:calcOnExit w:val="0"/>
                  <w:checkBox>
                    <w:sizeAuto/>
                    <w:default w:val="0"/>
                  </w:checkBox>
                </w:ffData>
              </w:fldChar>
            </w:r>
            <w:r w:rsidR="00511D0B" w:rsidRPr="009E3363">
              <w:rPr>
                <w:szCs w:val="20"/>
              </w:rPr>
              <w:instrText xml:space="preserve"> FORMCHECKBOX </w:instrText>
            </w:r>
            <w:r w:rsidRPr="009E3363">
              <w:rPr>
                <w:szCs w:val="20"/>
              </w:rPr>
            </w:r>
            <w:r w:rsidRPr="009E3363">
              <w:rPr>
                <w:szCs w:val="20"/>
              </w:rPr>
              <w:fldChar w:fldCharType="end"/>
            </w:r>
          </w:p>
        </w:tc>
        <w:tc>
          <w:tcPr>
            <w:tcW w:w="1638" w:type="dxa"/>
            <w:vAlign w:val="center"/>
          </w:tcPr>
          <w:p w:rsidR="00511D0B" w:rsidRPr="009E3363" w:rsidRDefault="00051AD7" w:rsidP="00FD0E91">
            <w:pPr>
              <w:pStyle w:val="NoSpacing1"/>
            </w:pPr>
            <w:r w:rsidRPr="009E3363">
              <w:rPr>
                <w:szCs w:val="20"/>
              </w:rPr>
              <w:fldChar w:fldCharType="begin">
                <w:ffData>
                  <w:name w:val="Check3"/>
                  <w:enabled/>
                  <w:calcOnExit w:val="0"/>
                  <w:checkBox>
                    <w:sizeAuto/>
                    <w:default w:val="0"/>
                  </w:checkBox>
                </w:ffData>
              </w:fldChar>
            </w:r>
            <w:r w:rsidR="00511D0B" w:rsidRPr="009E3363">
              <w:rPr>
                <w:szCs w:val="20"/>
              </w:rPr>
              <w:instrText xml:space="preserve"> FORMCHECKBOX </w:instrText>
            </w:r>
            <w:r w:rsidRPr="009E3363">
              <w:rPr>
                <w:szCs w:val="20"/>
              </w:rPr>
            </w:r>
            <w:r w:rsidRPr="009E3363">
              <w:rPr>
                <w:szCs w:val="20"/>
              </w:rPr>
              <w:fldChar w:fldCharType="end"/>
            </w:r>
          </w:p>
        </w:tc>
      </w:tr>
      <w:tr w:rsidR="00511D0B" w:rsidRPr="009E3363">
        <w:trPr>
          <w:jc w:val="center"/>
        </w:trPr>
        <w:tc>
          <w:tcPr>
            <w:tcW w:w="3719" w:type="dxa"/>
          </w:tcPr>
          <w:p w:rsidR="00511D0B" w:rsidRPr="009E3363" w:rsidRDefault="00B60C8B" w:rsidP="00B60C8B">
            <w:pPr>
              <w:pStyle w:val="NoSpacing1"/>
            </w:pPr>
            <w:r w:rsidRPr="009E3363">
              <w:t>GPS device and</w:t>
            </w:r>
            <w:r w:rsidR="00E77A28">
              <w:t xml:space="preserve"> GIS software support GPS analyst (e.g. ArcGIS GPS Analyst extension)</w:t>
            </w:r>
          </w:p>
        </w:tc>
        <w:tc>
          <w:tcPr>
            <w:tcW w:w="900" w:type="dxa"/>
            <w:shd w:val="clear" w:color="auto" w:fill="auto"/>
          </w:tcPr>
          <w:p w:rsidR="00511D0B" w:rsidRPr="009E3363" w:rsidRDefault="00511D0B" w:rsidP="00FD0E91">
            <w:pPr>
              <w:pStyle w:val="NoSpacing1"/>
            </w:pPr>
          </w:p>
        </w:tc>
        <w:tc>
          <w:tcPr>
            <w:tcW w:w="783" w:type="dxa"/>
            <w:shd w:val="clear" w:color="auto" w:fill="auto"/>
            <w:vAlign w:val="center"/>
          </w:tcPr>
          <w:p w:rsidR="00511D0B" w:rsidRPr="009E3363" w:rsidRDefault="00511D0B" w:rsidP="00FD0E91">
            <w:pPr>
              <w:pStyle w:val="NoSpacing1"/>
            </w:pPr>
            <w:r w:rsidRPr="009E3363">
              <w:t>√</w:t>
            </w:r>
          </w:p>
        </w:tc>
        <w:tc>
          <w:tcPr>
            <w:tcW w:w="1420" w:type="dxa"/>
            <w:vAlign w:val="center"/>
          </w:tcPr>
          <w:p w:rsidR="00511D0B" w:rsidRPr="009E3363" w:rsidRDefault="00051AD7" w:rsidP="00FD0E91">
            <w:pPr>
              <w:pStyle w:val="NoSpacing1"/>
            </w:pPr>
            <w:r w:rsidRPr="009E3363">
              <w:rPr>
                <w:szCs w:val="20"/>
              </w:rPr>
              <w:fldChar w:fldCharType="begin">
                <w:ffData>
                  <w:name w:val="Check3"/>
                  <w:enabled/>
                  <w:calcOnExit w:val="0"/>
                  <w:checkBox>
                    <w:sizeAuto/>
                    <w:default w:val="0"/>
                  </w:checkBox>
                </w:ffData>
              </w:fldChar>
            </w:r>
            <w:r w:rsidR="00511D0B" w:rsidRPr="009E3363">
              <w:rPr>
                <w:szCs w:val="20"/>
              </w:rPr>
              <w:instrText xml:space="preserve"> FORMCHECKBOX </w:instrText>
            </w:r>
            <w:r w:rsidRPr="009E3363">
              <w:rPr>
                <w:szCs w:val="20"/>
              </w:rPr>
            </w:r>
            <w:r w:rsidRPr="009E3363">
              <w:rPr>
                <w:szCs w:val="20"/>
              </w:rPr>
              <w:fldChar w:fldCharType="end"/>
            </w:r>
          </w:p>
        </w:tc>
        <w:tc>
          <w:tcPr>
            <w:tcW w:w="1440" w:type="dxa"/>
            <w:vAlign w:val="center"/>
          </w:tcPr>
          <w:p w:rsidR="00511D0B" w:rsidRPr="009E3363" w:rsidRDefault="00051AD7" w:rsidP="00FD0E91">
            <w:pPr>
              <w:pStyle w:val="NoSpacing1"/>
            </w:pPr>
            <w:r w:rsidRPr="009E3363">
              <w:rPr>
                <w:szCs w:val="20"/>
              </w:rPr>
              <w:fldChar w:fldCharType="begin">
                <w:ffData>
                  <w:name w:val="Check3"/>
                  <w:enabled/>
                  <w:calcOnExit w:val="0"/>
                  <w:checkBox>
                    <w:sizeAuto/>
                    <w:default w:val="0"/>
                  </w:checkBox>
                </w:ffData>
              </w:fldChar>
            </w:r>
            <w:r w:rsidR="00511D0B" w:rsidRPr="009E3363">
              <w:rPr>
                <w:szCs w:val="20"/>
              </w:rPr>
              <w:instrText xml:space="preserve"> FORMCHECKBOX </w:instrText>
            </w:r>
            <w:r w:rsidRPr="009E3363">
              <w:rPr>
                <w:szCs w:val="20"/>
              </w:rPr>
            </w:r>
            <w:r w:rsidRPr="009E3363">
              <w:rPr>
                <w:szCs w:val="20"/>
              </w:rPr>
              <w:fldChar w:fldCharType="end"/>
            </w:r>
          </w:p>
        </w:tc>
        <w:tc>
          <w:tcPr>
            <w:tcW w:w="1638" w:type="dxa"/>
            <w:vAlign w:val="center"/>
          </w:tcPr>
          <w:p w:rsidR="00511D0B" w:rsidRPr="009E3363" w:rsidRDefault="00051AD7" w:rsidP="00FD0E91">
            <w:pPr>
              <w:pStyle w:val="NoSpacing1"/>
            </w:pPr>
            <w:r w:rsidRPr="009E3363">
              <w:rPr>
                <w:szCs w:val="20"/>
              </w:rPr>
              <w:fldChar w:fldCharType="begin">
                <w:ffData>
                  <w:name w:val="Check3"/>
                  <w:enabled/>
                  <w:calcOnExit w:val="0"/>
                  <w:checkBox>
                    <w:sizeAuto/>
                    <w:default w:val="0"/>
                  </w:checkBox>
                </w:ffData>
              </w:fldChar>
            </w:r>
            <w:r w:rsidR="00511D0B" w:rsidRPr="009E3363">
              <w:rPr>
                <w:szCs w:val="20"/>
              </w:rPr>
              <w:instrText xml:space="preserve"> FORMCHECKBOX </w:instrText>
            </w:r>
            <w:r w:rsidRPr="009E3363">
              <w:rPr>
                <w:szCs w:val="20"/>
              </w:rPr>
            </w:r>
            <w:r w:rsidRPr="009E3363">
              <w:rPr>
                <w:szCs w:val="20"/>
              </w:rPr>
              <w:fldChar w:fldCharType="end"/>
            </w:r>
          </w:p>
        </w:tc>
      </w:tr>
      <w:tr w:rsidR="00511D0B" w:rsidRPr="009E3363">
        <w:trPr>
          <w:jc w:val="center"/>
        </w:trPr>
        <w:tc>
          <w:tcPr>
            <w:tcW w:w="3719" w:type="dxa"/>
          </w:tcPr>
          <w:p w:rsidR="00511D0B" w:rsidRPr="009E3363" w:rsidRDefault="00511D0B" w:rsidP="00FD0E91">
            <w:pPr>
              <w:pStyle w:val="NoSpacing1"/>
            </w:pPr>
            <w:r w:rsidRPr="009E3363">
              <w:t>Metric Converter</w:t>
            </w:r>
          </w:p>
        </w:tc>
        <w:tc>
          <w:tcPr>
            <w:tcW w:w="900" w:type="dxa"/>
            <w:shd w:val="clear" w:color="auto" w:fill="auto"/>
            <w:vAlign w:val="center"/>
          </w:tcPr>
          <w:p w:rsidR="00511D0B" w:rsidRPr="009E3363" w:rsidRDefault="00511D0B" w:rsidP="00FD0E91">
            <w:pPr>
              <w:pStyle w:val="NoSpacing1"/>
            </w:pPr>
            <w:r w:rsidRPr="009E3363">
              <w:t>√</w:t>
            </w:r>
          </w:p>
        </w:tc>
        <w:tc>
          <w:tcPr>
            <w:tcW w:w="783" w:type="dxa"/>
            <w:shd w:val="clear" w:color="auto" w:fill="auto"/>
            <w:vAlign w:val="center"/>
          </w:tcPr>
          <w:p w:rsidR="00511D0B" w:rsidRPr="009E3363" w:rsidRDefault="00511D0B" w:rsidP="00FD0E91">
            <w:pPr>
              <w:pStyle w:val="NoSpacing1"/>
            </w:pPr>
          </w:p>
        </w:tc>
        <w:tc>
          <w:tcPr>
            <w:tcW w:w="1420" w:type="dxa"/>
            <w:vAlign w:val="center"/>
          </w:tcPr>
          <w:p w:rsidR="00511D0B" w:rsidRPr="009E3363" w:rsidRDefault="00051AD7" w:rsidP="00FD0E91">
            <w:pPr>
              <w:pStyle w:val="NoSpacing1"/>
            </w:pPr>
            <w:r w:rsidRPr="009E3363">
              <w:rPr>
                <w:szCs w:val="20"/>
              </w:rPr>
              <w:fldChar w:fldCharType="begin">
                <w:ffData>
                  <w:name w:val="Check3"/>
                  <w:enabled/>
                  <w:calcOnExit w:val="0"/>
                  <w:checkBox>
                    <w:sizeAuto/>
                    <w:default w:val="0"/>
                  </w:checkBox>
                </w:ffData>
              </w:fldChar>
            </w:r>
            <w:r w:rsidR="00511D0B" w:rsidRPr="009E3363">
              <w:rPr>
                <w:szCs w:val="20"/>
              </w:rPr>
              <w:instrText xml:space="preserve"> FORMCHECKBOX </w:instrText>
            </w:r>
            <w:r w:rsidRPr="009E3363">
              <w:rPr>
                <w:szCs w:val="20"/>
              </w:rPr>
            </w:r>
            <w:r w:rsidRPr="009E3363">
              <w:rPr>
                <w:szCs w:val="20"/>
              </w:rPr>
              <w:fldChar w:fldCharType="end"/>
            </w:r>
          </w:p>
        </w:tc>
        <w:tc>
          <w:tcPr>
            <w:tcW w:w="1440" w:type="dxa"/>
            <w:vAlign w:val="center"/>
          </w:tcPr>
          <w:p w:rsidR="00511D0B" w:rsidRPr="009E3363" w:rsidRDefault="00051AD7" w:rsidP="00FD0E91">
            <w:pPr>
              <w:pStyle w:val="NoSpacing1"/>
            </w:pPr>
            <w:r w:rsidRPr="009E3363">
              <w:rPr>
                <w:szCs w:val="20"/>
              </w:rPr>
              <w:fldChar w:fldCharType="begin">
                <w:ffData>
                  <w:name w:val="Check3"/>
                  <w:enabled/>
                  <w:calcOnExit w:val="0"/>
                  <w:checkBox>
                    <w:sizeAuto/>
                    <w:default w:val="0"/>
                  </w:checkBox>
                </w:ffData>
              </w:fldChar>
            </w:r>
            <w:r w:rsidR="00511D0B" w:rsidRPr="009E3363">
              <w:rPr>
                <w:szCs w:val="20"/>
              </w:rPr>
              <w:instrText xml:space="preserve"> FORMCHECKBOX </w:instrText>
            </w:r>
            <w:r w:rsidRPr="009E3363">
              <w:rPr>
                <w:szCs w:val="20"/>
              </w:rPr>
            </w:r>
            <w:r w:rsidRPr="009E3363">
              <w:rPr>
                <w:szCs w:val="20"/>
              </w:rPr>
              <w:fldChar w:fldCharType="end"/>
            </w:r>
          </w:p>
        </w:tc>
        <w:tc>
          <w:tcPr>
            <w:tcW w:w="1638" w:type="dxa"/>
            <w:vAlign w:val="center"/>
          </w:tcPr>
          <w:p w:rsidR="00511D0B" w:rsidRPr="009E3363" w:rsidRDefault="00051AD7" w:rsidP="00FD0E91">
            <w:pPr>
              <w:pStyle w:val="NoSpacing1"/>
            </w:pPr>
            <w:r w:rsidRPr="009E3363">
              <w:rPr>
                <w:szCs w:val="20"/>
              </w:rPr>
              <w:fldChar w:fldCharType="begin">
                <w:ffData>
                  <w:name w:val="Check3"/>
                  <w:enabled/>
                  <w:calcOnExit w:val="0"/>
                  <w:checkBox>
                    <w:sizeAuto/>
                    <w:default w:val="0"/>
                  </w:checkBox>
                </w:ffData>
              </w:fldChar>
            </w:r>
            <w:r w:rsidR="00511D0B" w:rsidRPr="009E3363">
              <w:rPr>
                <w:szCs w:val="20"/>
              </w:rPr>
              <w:instrText xml:space="preserve"> FORMCHECKBOX </w:instrText>
            </w:r>
            <w:r w:rsidRPr="009E3363">
              <w:rPr>
                <w:szCs w:val="20"/>
              </w:rPr>
            </w:r>
            <w:r w:rsidRPr="009E3363">
              <w:rPr>
                <w:szCs w:val="20"/>
              </w:rPr>
              <w:fldChar w:fldCharType="end"/>
            </w:r>
          </w:p>
        </w:tc>
      </w:tr>
      <w:tr w:rsidR="00511D0B" w:rsidRPr="009E3363">
        <w:trPr>
          <w:jc w:val="center"/>
        </w:trPr>
        <w:tc>
          <w:tcPr>
            <w:tcW w:w="9900" w:type="dxa"/>
            <w:gridSpan w:val="6"/>
            <w:shd w:val="clear" w:color="auto" w:fill="CCCCCC"/>
          </w:tcPr>
          <w:p w:rsidR="00511D0B" w:rsidRPr="009E3363" w:rsidRDefault="00511D0B" w:rsidP="00FD0E91">
            <w:pPr>
              <w:pStyle w:val="NoSpacing1"/>
            </w:pPr>
            <w:r w:rsidRPr="009E3363">
              <w:t>DATA RESOURCES</w:t>
            </w:r>
          </w:p>
        </w:tc>
      </w:tr>
      <w:tr w:rsidR="00511D0B" w:rsidRPr="009E3363">
        <w:trPr>
          <w:jc w:val="center"/>
        </w:trPr>
        <w:tc>
          <w:tcPr>
            <w:tcW w:w="3719" w:type="dxa"/>
          </w:tcPr>
          <w:p w:rsidR="00511D0B" w:rsidRPr="009E3363" w:rsidRDefault="00511D0B" w:rsidP="00FD0E91">
            <w:pPr>
              <w:pStyle w:val="NoSpacing1"/>
            </w:pPr>
            <w:r w:rsidRPr="009E3363">
              <w:t>Commercially Available Imagery</w:t>
            </w:r>
          </w:p>
        </w:tc>
        <w:tc>
          <w:tcPr>
            <w:tcW w:w="900" w:type="dxa"/>
            <w:shd w:val="clear" w:color="auto" w:fill="auto"/>
          </w:tcPr>
          <w:p w:rsidR="00511D0B" w:rsidRPr="009E3363" w:rsidRDefault="00511D0B" w:rsidP="00FD0E91">
            <w:pPr>
              <w:pStyle w:val="NoSpacing1"/>
            </w:pPr>
            <w:r w:rsidRPr="009E3363">
              <w:t>√</w:t>
            </w:r>
          </w:p>
        </w:tc>
        <w:tc>
          <w:tcPr>
            <w:tcW w:w="783" w:type="dxa"/>
            <w:shd w:val="clear" w:color="auto" w:fill="auto"/>
            <w:vAlign w:val="center"/>
          </w:tcPr>
          <w:p w:rsidR="00511D0B" w:rsidRPr="009E3363" w:rsidRDefault="00511D0B" w:rsidP="00FD0E91">
            <w:pPr>
              <w:pStyle w:val="NoSpacing1"/>
            </w:pPr>
          </w:p>
        </w:tc>
        <w:tc>
          <w:tcPr>
            <w:tcW w:w="1420" w:type="dxa"/>
            <w:vAlign w:val="center"/>
          </w:tcPr>
          <w:p w:rsidR="00511D0B" w:rsidRPr="009E3363" w:rsidRDefault="00051AD7" w:rsidP="00FD0E91">
            <w:pPr>
              <w:pStyle w:val="NoSpacing1"/>
            </w:pPr>
            <w:r w:rsidRPr="009E3363">
              <w:rPr>
                <w:szCs w:val="20"/>
              </w:rPr>
              <w:fldChar w:fldCharType="begin">
                <w:ffData>
                  <w:name w:val="Check3"/>
                  <w:enabled/>
                  <w:calcOnExit w:val="0"/>
                  <w:checkBox>
                    <w:sizeAuto/>
                    <w:default w:val="0"/>
                  </w:checkBox>
                </w:ffData>
              </w:fldChar>
            </w:r>
            <w:r w:rsidR="00511D0B" w:rsidRPr="009E3363">
              <w:rPr>
                <w:szCs w:val="20"/>
              </w:rPr>
              <w:instrText xml:space="preserve"> FORMCHECKBOX </w:instrText>
            </w:r>
            <w:r w:rsidRPr="009E3363">
              <w:rPr>
                <w:szCs w:val="20"/>
              </w:rPr>
            </w:r>
            <w:r w:rsidRPr="009E3363">
              <w:rPr>
                <w:szCs w:val="20"/>
              </w:rPr>
              <w:fldChar w:fldCharType="end"/>
            </w:r>
          </w:p>
        </w:tc>
        <w:tc>
          <w:tcPr>
            <w:tcW w:w="1440" w:type="dxa"/>
            <w:vAlign w:val="center"/>
          </w:tcPr>
          <w:p w:rsidR="00511D0B" w:rsidRPr="009E3363" w:rsidRDefault="00051AD7" w:rsidP="00FD0E91">
            <w:pPr>
              <w:pStyle w:val="NoSpacing1"/>
            </w:pPr>
            <w:r w:rsidRPr="009E3363">
              <w:rPr>
                <w:szCs w:val="20"/>
              </w:rPr>
              <w:fldChar w:fldCharType="begin">
                <w:ffData>
                  <w:name w:val="Check3"/>
                  <w:enabled/>
                  <w:calcOnExit w:val="0"/>
                  <w:checkBox>
                    <w:sizeAuto/>
                    <w:default w:val="0"/>
                  </w:checkBox>
                </w:ffData>
              </w:fldChar>
            </w:r>
            <w:r w:rsidR="00511D0B" w:rsidRPr="009E3363">
              <w:rPr>
                <w:szCs w:val="20"/>
              </w:rPr>
              <w:instrText xml:space="preserve"> FORMCHECKBOX </w:instrText>
            </w:r>
            <w:r w:rsidRPr="009E3363">
              <w:rPr>
                <w:szCs w:val="20"/>
              </w:rPr>
            </w:r>
            <w:r w:rsidRPr="009E3363">
              <w:rPr>
                <w:szCs w:val="20"/>
              </w:rPr>
              <w:fldChar w:fldCharType="end"/>
            </w:r>
          </w:p>
        </w:tc>
        <w:tc>
          <w:tcPr>
            <w:tcW w:w="1638" w:type="dxa"/>
            <w:vAlign w:val="center"/>
          </w:tcPr>
          <w:p w:rsidR="00511D0B" w:rsidRPr="009E3363" w:rsidRDefault="00051AD7" w:rsidP="00FD0E91">
            <w:pPr>
              <w:pStyle w:val="NoSpacing1"/>
            </w:pPr>
            <w:r w:rsidRPr="009E3363">
              <w:rPr>
                <w:szCs w:val="20"/>
              </w:rPr>
              <w:fldChar w:fldCharType="begin">
                <w:ffData>
                  <w:name w:val="Check3"/>
                  <w:enabled/>
                  <w:calcOnExit w:val="0"/>
                  <w:checkBox>
                    <w:sizeAuto/>
                    <w:default w:val="0"/>
                  </w:checkBox>
                </w:ffData>
              </w:fldChar>
            </w:r>
            <w:r w:rsidR="00511D0B" w:rsidRPr="009E3363">
              <w:rPr>
                <w:szCs w:val="20"/>
              </w:rPr>
              <w:instrText xml:space="preserve"> FORMCHECKBOX </w:instrText>
            </w:r>
            <w:r w:rsidRPr="009E3363">
              <w:rPr>
                <w:szCs w:val="20"/>
              </w:rPr>
            </w:r>
            <w:r w:rsidRPr="009E3363">
              <w:rPr>
                <w:szCs w:val="20"/>
              </w:rPr>
              <w:fldChar w:fldCharType="end"/>
            </w:r>
          </w:p>
        </w:tc>
      </w:tr>
      <w:tr w:rsidR="00511D0B" w:rsidRPr="009E3363">
        <w:trPr>
          <w:jc w:val="center"/>
        </w:trPr>
        <w:tc>
          <w:tcPr>
            <w:tcW w:w="3719" w:type="dxa"/>
          </w:tcPr>
          <w:p w:rsidR="00511D0B" w:rsidRPr="009E3363" w:rsidRDefault="00B60C8B" w:rsidP="00FD0E91">
            <w:pPr>
              <w:pStyle w:val="NoSpacing1"/>
            </w:pPr>
            <w:r w:rsidRPr="009E3363">
              <w:t xml:space="preserve">Locally Available </w:t>
            </w:r>
            <w:r w:rsidR="00511D0B" w:rsidRPr="009E3363">
              <w:t>Downloaded Data</w:t>
            </w:r>
          </w:p>
        </w:tc>
        <w:tc>
          <w:tcPr>
            <w:tcW w:w="900" w:type="dxa"/>
            <w:shd w:val="clear" w:color="auto" w:fill="auto"/>
          </w:tcPr>
          <w:p w:rsidR="00511D0B" w:rsidRPr="009E3363" w:rsidRDefault="00511D0B" w:rsidP="00FD0E91">
            <w:pPr>
              <w:pStyle w:val="NoSpacing1"/>
            </w:pPr>
            <w:r w:rsidRPr="009E3363">
              <w:t>√</w:t>
            </w:r>
          </w:p>
        </w:tc>
        <w:tc>
          <w:tcPr>
            <w:tcW w:w="783" w:type="dxa"/>
            <w:shd w:val="clear" w:color="auto" w:fill="auto"/>
            <w:vAlign w:val="center"/>
          </w:tcPr>
          <w:p w:rsidR="00511D0B" w:rsidRPr="009E3363" w:rsidRDefault="00511D0B" w:rsidP="00FD0E91">
            <w:pPr>
              <w:pStyle w:val="NoSpacing1"/>
            </w:pPr>
          </w:p>
        </w:tc>
        <w:tc>
          <w:tcPr>
            <w:tcW w:w="1420" w:type="dxa"/>
            <w:vAlign w:val="center"/>
          </w:tcPr>
          <w:p w:rsidR="00511D0B" w:rsidRPr="009E3363" w:rsidRDefault="00051AD7" w:rsidP="00FD0E91">
            <w:pPr>
              <w:pStyle w:val="NoSpacing1"/>
            </w:pPr>
            <w:r w:rsidRPr="009E3363">
              <w:rPr>
                <w:szCs w:val="20"/>
              </w:rPr>
              <w:fldChar w:fldCharType="begin">
                <w:ffData>
                  <w:name w:val="Check3"/>
                  <w:enabled/>
                  <w:calcOnExit w:val="0"/>
                  <w:checkBox>
                    <w:sizeAuto/>
                    <w:default w:val="0"/>
                  </w:checkBox>
                </w:ffData>
              </w:fldChar>
            </w:r>
            <w:r w:rsidR="00511D0B" w:rsidRPr="009E3363">
              <w:rPr>
                <w:szCs w:val="20"/>
              </w:rPr>
              <w:instrText xml:space="preserve"> FORMCHECKBOX </w:instrText>
            </w:r>
            <w:r w:rsidRPr="009E3363">
              <w:rPr>
                <w:szCs w:val="20"/>
              </w:rPr>
            </w:r>
            <w:r w:rsidRPr="009E3363">
              <w:rPr>
                <w:szCs w:val="20"/>
              </w:rPr>
              <w:fldChar w:fldCharType="end"/>
            </w:r>
          </w:p>
        </w:tc>
        <w:tc>
          <w:tcPr>
            <w:tcW w:w="1440" w:type="dxa"/>
            <w:vAlign w:val="center"/>
          </w:tcPr>
          <w:p w:rsidR="00511D0B" w:rsidRPr="009E3363" w:rsidRDefault="00051AD7" w:rsidP="00FD0E91">
            <w:pPr>
              <w:pStyle w:val="NoSpacing1"/>
            </w:pPr>
            <w:r w:rsidRPr="009E3363">
              <w:rPr>
                <w:szCs w:val="20"/>
              </w:rPr>
              <w:fldChar w:fldCharType="begin">
                <w:ffData>
                  <w:name w:val="Check3"/>
                  <w:enabled/>
                  <w:calcOnExit w:val="0"/>
                  <w:checkBox>
                    <w:sizeAuto/>
                    <w:default w:val="0"/>
                  </w:checkBox>
                </w:ffData>
              </w:fldChar>
            </w:r>
            <w:r w:rsidR="00511D0B" w:rsidRPr="009E3363">
              <w:rPr>
                <w:szCs w:val="20"/>
              </w:rPr>
              <w:instrText xml:space="preserve"> FORMCHECKBOX </w:instrText>
            </w:r>
            <w:r w:rsidRPr="009E3363">
              <w:rPr>
                <w:szCs w:val="20"/>
              </w:rPr>
            </w:r>
            <w:r w:rsidRPr="009E3363">
              <w:rPr>
                <w:szCs w:val="20"/>
              </w:rPr>
              <w:fldChar w:fldCharType="end"/>
            </w:r>
          </w:p>
        </w:tc>
        <w:tc>
          <w:tcPr>
            <w:tcW w:w="1638" w:type="dxa"/>
            <w:vAlign w:val="center"/>
          </w:tcPr>
          <w:p w:rsidR="00511D0B" w:rsidRPr="009E3363" w:rsidRDefault="00051AD7" w:rsidP="00FD0E91">
            <w:pPr>
              <w:pStyle w:val="NoSpacing1"/>
            </w:pPr>
            <w:r w:rsidRPr="009E3363">
              <w:rPr>
                <w:szCs w:val="20"/>
              </w:rPr>
              <w:fldChar w:fldCharType="begin">
                <w:ffData>
                  <w:name w:val="Check3"/>
                  <w:enabled/>
                  <w:calcOnExit w:val="0"/>
                  <w:checkBox>
                    <w:sizeAuto/>
                    <w:default w:val="0"/>
                  </w:checkBox>
                </w:ffData>
              </w:fldChar>
            </w:r>
            <w:r w:rsidR="00511D0B" w:rsidRPr="009E3363">
              <w:rPr>
                <w:szCs w:val="20"/>
              </w:rPr>
              <w:instrText xml:space="preserve"> FORMCHECKBOX </w:instrText>
            </w:r>
            <w:r w:rsidRPr="009E3363">
              <w:rPr>
                <w:szCs w:val="20"/>
              </w:rPr>
            </w:r>
            <w:r w:rsidRPr="009E3363">
              <w:rPr>
                <w:szCs w:val="20"/>
              </w:rPr>
              <w:fldChar w:fldCharType="end"/>
            </w:r>
          </w:p>
        </w:tc>
      </w:tr>
      <w:tr w:rsidR="00511D0B" w:rsidRPr="009E3363">
        <w:trPr>
          <w:jc w:val="center"/>
        </w:trPr>
        <w:tc>
          <w:tcPr>
            <w:tcW w:w="3719" w:type="dxa"/>
          </w:tcPr>
          <w:p w:rsidR="00511D0B" w:rsidRPr="009E3363" w:rsidRDefault="00511D0B" w:rsidP="00FD0E91">
            <w:pPr>
              <w:pStyle w:val="NoSpacing1"/>
            </w:pPr>
            <w:r w:rsidRPr="009E3363">
              <w:t>Spare Copies of the above</w:t>
            </w:r>
          </w:p>
        </w:tc>
        <w:tc>
          <w:tcPr>
            <w:tcW w:w="900" w:type="dxa"/>
            <w:shd w:val="clear" w:color="auto" w:fill="auto"/>
          </w:tcPr>
          <w:p w:rsidR="00511D0B" w:rsidRPr="009E3363" w:rsidRDefault="00511D0B" w:rsidP="00FD0E91">
            <w:pPr>
              <w:pStyle w:val="NoSpacing1"/>
            </w:pPr>
            <w:r w:rsidRPr="009E3363">
              <w:t>√</w:t>
            </w:r>
          </w:p>
        </w:tc>
        <w:tc>
          <w:tcPr>
            <w:tcW w:w="783" w:type="dxa"/>
            <w:shd w:val="clear" w:color="auto" w:fill="auto"/>
            <w:vAlign w:val="center"/>
          </w:tcPr>
          <w:p w:rsidR="00511D0B" w:rsidRPr="009E3363" w:rsidRDefault="00511D0B" w:rsidP="00FD0E91">
            <w:pPr>
              <w:pStyle w:val="NoSpacing1"/>
            </w:pPr>
          </w:p>
        </w:tc>
        <w:tc>
          <w:tcPr>
            <w:tcW w:w="1420" w:type="dxa"/>
            <w:vAlign w:val="center"/>
          </w:tcPr>
          <w:p w:rsidR="00511D0B" w:rsidRPr="009E3363" w:rsidRDefault="00051AD7" w:rsidP="00FD0E91">
            <w:pPr>
              <w:pStyle w:val="NoSpacing1"/>
              <w:rPr>
                <w:szCs w:val="20"/>
              </w:rPr>
            </w:pPr>
            <w:r w:rsidRPr="009E3363">
              <w:rPr>
                <w:szCs w:val="20"/>
              </w:rPr>
              <w:fldChar w:fldCharType="begin">
                <w:ffData>
                  <w:name w:val="Check3"/>
                  <w:enabled/>
                  <w:calcOnExit w:val="0"/>
                  <w:checkBox>
                    <w:sizeAuto/>
                    <w:default w:val="0"/>
                  </w:checkBox>
                </w:ffData>
              </w:fldChar>
            </w:r>
            <w:r w:rsidR="00511D0B" w:rsidRPr="009E3363">
              <w:rPr>
                <w:szCs w:val="20"/>
              </w:rPr>
              <w:instrText xml:space="preserve"> FORMCHECKBOX </w:instrText>
            </w:r>
            <w:r w:rsidRPr="009E3363">
              <w:rPr>
                <w:szCs w:val="20"/>
              </w:rPr>
            </w:r>
            <w:r w:rsidRPr="009E3363">
              <w:rPr>
                <w:szCs w:val="20"/>
              </w:rPr>
              <w:fldChar w:fldCharType="end"/>
            </w:r>
          </w:p>
        </w:tc>
        <w:tc>
          <w:tcPr>
            <w:tcW w:w="1440" w:type="dxa"/>
            <w:vAlign w:val="center"/>
          </w:tcPr>
          <w:p w:rsidR="00511D0B" w:rsidRPr="009E3363" w:rsidRDefault="00051AD7" w:rsidP="00FD0E91">
            <w:pPr>
              <w:pStyle w:val="NoSpacing1"/>
              <w:rPr>
                <w:szCs w:val="20"/>
              </w:rPr>
            </w:pPr>
            <w:r w:rsidRPr="009E3363">
              <w:rPr>
                <w:szCs w:val="20"/>
              </w:rPr>
              <w:fldChar w:fldCharType="begin">
                <w:ffData>
                  <w:name w:val="Check3"/>
                  <w:enabled/>
                  <w:calcOnExit w:val="0"/>
                  <w:checkBox>
                    <w:sizeAuto/>
                    <w:default w:val="0"/>
                  </w:checkBox>
                </w:ffData>
              </w:fldChar>
            </w:r>
            <w:r w:rsidR="00511D0B" w:rsidRPr="009E3363">
              <w:rPr>
                <w:szCs w:val="20"/>
              </w:rPr>
              <w:instrText xml:space="preserve"> FORMCHECKBOX </w:instrText>
            </w:r>
            <w:r w:rsidRPr="009E3363">
              <w:rPr>
                <w:szCs w:val="20"/>
              </w:rPr>
            </w:r>
            <w:r w:rsidRPr="009E3363">
              <w:rPr>
                <w:szCs w:val="20"/>
              </w:rPr>
              <w:fldChar w:fldCharType="end"/>
            </w:r>
          </w:p>
        </w:tc>
        <w:tc>
          <w:tcPr>
            <w:tcW w:w="1638" w:type="dxa"/>
            <w:vAlign w:val="center"/>
          </w:tcPr>
          <w:p w:rsidR="00511D0B" w:rsidRPr="009E3363" w:rsidRDefault="00051AD7" w:rsidP="00FD0E91">
            <w:pPr>
              <w:pStyle w:val="NoSpacing1"/>
              <w:rPr>
                <w:szCs w:val="20"/>
              </w:rPr>
            </w:pPr>
            <w:r w:rsidRPr="009E3363">
              <w:rPr>
                <w:szCs w:val="20"/>
              </w:rPr>
              <w:fldChar w:fldCharType="begin">
                <w:ffData>
                  <w:name w:val="Check3"/>
                  <w:enabled/>
                  <w:calcOnExit w:val="0"/>
                  <w:checkBox>
                    <w:sizeAuto/>
                    <w:default w:val="0"/>
                  </w:checkBox>
                </w:ffData>
              </w:fldChar>
            </w:r>
            <w:r w:rsidR="00511D0B" w:rsidRPr="009E3363">
              <w:rPr>
                <w:szCs w:val="20"/>
              </w:rPr>
              <w:instrText xml:space="preserve"> FORMCHECKBOX </w:instrText>
            </w:r>
            <w:r w:rsidRPr="009E3363">
              <w:rPr>
                <w:szCs w:val="20"/>
              </w:rPr>
            </w:r>
            <w:r w:rsidRPr="009E3363">
              <w:rPr>
                <w:szCs w:val="20"/>
              </w:rPr>
              <w:fldChar w:fldCharType="end"/>
            </w:r>
          </w:p>
        </w:tc>
      </w:tr>
      <w:tr w:rsidR="00511D0B" w:rsidRPr="009E3363">
        <w:trPr>
          <w:jc w:val="center"/>
        </w:trPr>
        <w:tc>
          <w:tcPr>
            <w:tcW w:w="9900" w:type="dxa"/>
            <w:gridSpan w:val="6"/>
            <w:shd w:val="clear" w:color="auto" w:fill="CCCCCC"/>
          </w:tcPr>
          <w:p w:rsidR="00511D0B" w:rsidRPr="009E3363" w:rsidRDefault="00511D0B" w:rsidP="00FD0E91">
            <w:pPr>
              <w:pStyle w:val="NoSpacing1"/>
            </w:pPr>
            <w:r w:rsidRPr="009E3363">
              <w:t>MAP RESOURCES</w:t>
            </w:r>
          </w:p>
        </w:tc>
      </w:tr>
      <w:tr w:rsidR="00511D0B" w:rsidRPr="009E3363">
        <w:trPr>
          <w:jc w:val="center"/>
        </w:trPr>
        <w:tc>
          <w:tcPr>
            <w:tcW w:w="3719" w:type="dxa"/>
          </w:tcPr>
          <w:p w:rsidR="00511D0B" w:rsidRPr="009E3363" w:rsidRDefault="00511D0B" w:rsidP="00FD0E91">
            <w:pPr>
              <w:pStyle w:val="NoSpacing1"/>
            </w:pPr>
            <w:r w:rsidRPr="009E3363">
              <w:t>Department Specific Maps</w:t>
            </w:r>
          </w:p>
        </w:tc>
        <w:tc>
          <w:tcPr>
            <w:tcW w:w="900" w:type="dxa"/>
            <w:shd w:val="clear" w:color="auto" w:fill="auto"/>
            <w:vAlign w:val="center"/>
          </w:tcPr>
          <w:p w:rsidR="00511D0B" w:rsidRPr="009E3363" w:rsidRDefault="00511D0B" w:rsidP="00FD0E91">
            <w:pPr>
              <w:pStyle w:val="NoSpacing1"/>
            </w:pPr>
          </w:p>
        </w:tc>
        <w:tc>
          <w:tcPr>
            <w:tcW w:w="783" w:type="dxa"/>
            <w:shd w:val="clear" w:color="auto" w:fill="auto"/>
            <w:vAlign w:val="center"/>
          </w:tcPr>
          <w:p w:rsidR="00511D0B" w:rsidRPr="009E3363" w:rsidRDefault="00511D0B" w:rsidP="00FD0E91">
            <w:pPr>
              <w:pStyle w:val="NoSpacing1"/>
            </w:pPr>
          </w:p>
        </w:tc>
        <w:tc>
          <w:tcPr>
            <w:tcW w:w="1420" w:type="dxa"/>
            <w:vAlign w:val="center"/>
          </w:tcPr>
          <w:p w:rsidR="00511D0B" w:rsidRPr="009E3363" w:rsidRDefault="00051AD7" w:rsidP="00FD0E91">
            <w:pPr>
              <w:pStyle w:val="NoSpacing1"/>
              <w:rPr>
                <w:szCs w:val="20"/>
              </w:rPr>
            </w:pPr>
            <w:r w:rsidRPr="009E3363">
              <w:rPr>
                <w:szCs w:val="20"/>
              </w:rPr>
              <w:fldChar w:fldCharType="begin">
                <w:ffData>
                  <w:name w:val="Check3"/>
                  <w:enabled/>
                  <w:calcOnExit w:val="0"/>
                  <w:checkBox>
                    <w:sizeAuto/>
                    <w:default w:val="0"/>
                  </w:checkBox>
                </w:ffData>
              </w:fldChar>
            </w:r>
            <w:r w:rsidR="00511D0B" w:rsidRPr="009E3363">
              <w:rPr>
                <w:szCs w:val="20"/>
              </w:rPr>
              <w:instrText xml:space="preserve"> FORMCHECKBOX </w:instrText>
            </w:r>
            <w:r w:rsidRPr="009E3363">
              <w:rPr>
                <w:szCs w:val="20"/>
              </w:rPr>
            </w:r>
            <w:r w:rsidRPr="009E3363">
              <w:rPr>
                <w:szCs w:val="20"/>
              </w:rPr>
              <w:fldChar w:fldCharType="end"/>
            </w:r>
          </w:p>
        </w:tc>
        <w:tc>
          <w:tcPr>
            <w:tcW w:w="1440" w:type="dxa"/>
            <w:vAlign w:val="center"/>
          </w:tcPr>
          <w:p w:rsidR="00511D0B" w:rsidRPr="009E3363" w:rsidRDefault="00051AD7" w:rsidP="00FD0E91">
            <w:pPr>
              <w:pStyle w:val="NoSpacing1"/>
              <w:rPr>
                <w:szCs w:val="20"/>
              </w:rPr>
            </w:pPr>
            <w:r w:rsidRPr="009E3363">
              <w:rPr>
                <w:szCs w:val="20"/>
              </w:rPr>
              <w:fldChar w:fldCharType="begin">
                <w:ffData>
                  <w:name w:val="Check3"/>
                  <w:enabled/>
                  <w:calcOnExit w:val="0"/>
                  <w:checkBox>
                    <w:sizeAuto/>
                    <w:default w:val="0"/>
                  </w:checkBox>
                </w:ffData>
              </w:fldChar>
            </w:r>
            <w:r w:rsidR="00511D0B" w:rsidRPr="009E3363">
              <w:rPr>
                <w:szCs w:val="20"/>
              </w:rPr>
              <w:instrText xml:space="preserve"> FORMCHECKBOX </w:instrText>
            </w:r>
            <w:r w:rsidRPr="009E3363">
              <w:rPr>
                <w:szCs w:val="20"/>
              </w:rPr>
            </w:r>
            <w:r w:rsidRPr="009E3363">
              <w:rPr>
                <w:szCs w:val="20"/>
              </w:rPr>
              <w:fldChar w:fldCharType="end"/>
            </w:r>
          </w:p>
        </w:tc>
        <w:tc>
          <w:tcPr>
            <w:tcW w:w="1638" w:type="dxa"/>
            <w:vAlign w:val="center"/>
          </w:tcPr>
          <w:p w:rsidR="00511D0B" w:rsidRPr="009E3363" w:rsidRDefault="00051AD7" w:rsidP="00FD0E91">
            <w:pPr>
              <w:pStyle w:val="NoSpacing1"/>
              <w:rPr>
                <w:szCs w:val="20"/>
              </w:rPr>
            </w:pPr>
            <w:r w:rsidRPr="009E3363">
              <w:rPr>
                <w:szCs w:val="20"/>
              </w:rPr>
              <w:fldChar w:fldCharType="begin">
                <w:ffData>
                  <w:name w:val="Check3"/>
                  <w:enabled/>
                  <w:calcOnExit w:val="0"/>
                  <w:checkBox>
                    <w:sizeAuto/>
                    <w:default w:val="0"/>
                  </w:checkBox>
                </w:ffData>
              </w:fldChar>
            </w:r>
            <w:r w:rsidR="00511D0B" w:rsidRPr="009E3363">
              <w:rPr>
                <w:szCs w:val="20"/>
              </w:rPr>
              <w:instrText xml:space="preserve"> FORMCHECKBOX </w:instrText>
            </w:r>
            <w:r w:rsidRPr="009E3363">
              <w:rPr>
                <w:szCs w:val="20"/>
              </w:rPr>
            </w:r>
            <w:r w:rsidRPr="009E3363">
              <w:rPr>
                <w:szCs w:val="20"/>
              </w:rPr>
              <w:fldChar w:fldCharType="end"/>
            </w:r>
          </w:p>
        </w:tc>
      </w:tr>
      <w:tr w:rsidR="00511D0B" w:rsidRPr="009E3363">
        <w:trPr>
          <w:jc w:val="center"/>
        </w:trPr>
        <w:tc>
          <w:tcPr>
            <w:tcW w:w="3719" w:type="dxa"/>
          </w:tcPr>
          <w:p w:rsidR="00511D0B" w:rsidRPr="009E3363" w:rsidRDefault="00511D0B" w:rsidP="00FD0E91">
            <w:pPr>
              <w:pStyle w:val="NoSpacing1"/>
            </w:pPr>
            <w:r w:rsidRPr="009E3363">
              <w:t>Wall Maps</w:t>
            </w:r>
          </w:p>
        </w:tc>
        <w:tc>
          <w:tcPr>
            <w:tcW w:w="900" w:type="dxa"/>
            <w:shd w:val="clear" w:color="auto" w:fill="auto"/>
            <w:vAlign w:val="center"/>
          </w:tcPr>
          <w:p w:rsidR="00511D0B" w:rsidRPr="009E3363" w:rsidRDefault="00511D0B" w:rsidP="00FD0E91">
            <w:pPr>
              <w:pStyle w:val="NoSpacing1"/>
            </w:pPr>
          </w:p>
        </w:tc>
        <w:tc>
          <w:tcPr>
            <w:tcW w:w="783" w:type="dxa"/>
            <w:shd w:val="clear" w:color="auto" w:fill="auto"/>
            <w:vAlign w:val="center"/>
          </w:tcPr>
          <w:p w:rsidR="00511D0B" w:rsidRPr="009E3363" w:rsidRDefault="00511D0B" w:rsidP="00FD0E91">
            <w:pPr>
              <w:pStyle w:val="NoSpacing1"/>
            </w:pPr>
          </w:p>
        </w:tc>
        <w:tc>
          <w:tcPr>
            <w:tcW w:w="1420" w:type="dxa"/>
            <w:vAlign w:val="center"/>
          </w:tcPr>
          <w:p w:rsidR="00511D0B" w:rsidRPr="009E3363" w:rsidRDefault="00051AD7" w:rsidP="00FD0E91">
            <w:pPr>
              <w:pStyle w:val="NoSpacing1"/>
              <w:rPr>
                <w:szCs w:val="20"/>
              </w:rPr>
            </w:pPr>
            <w:r w:rsidRPr="009E3363">
              <w:rPr>
                <w:szCs w:val="20"/>
              </w:rPr>
              <w:fldChar w:fldCharType="begin">
                <w:ffData>
                  <w:name w:val="Check3"/>
                  <w:enabled/>
                  <w:calcOnExit w:val="0"/>
                  <w:checkBox>
                    <w:sizeAuto/>
                    <w:default w:val="0"/>
                  </w:checkBox>
                </w:ffData>
              </w:fldChar>
            </w:r>
            <w:r w:rsidR="00511D0B" w:rsidRPr="009E3363">
              <w:rPr>
                <w:szCs w:val="20"/>
              </w:rPr>
              <w:instrText xml:space="preserve"> FORMCHECKBOX </w:instrText>
            </w:r>
            <w:r w:rsidRPr="009E3363">
              <w:rPr>
                <w:szCs w:val="20"/>
              </w:rPr>
            </w:r>
            <w:r w:rsidRPr="009E3363">
              <w:rPr>
                <w:szCs w:val="20"/>
              </w:rPr>
              <w:fldChar w:fldCharType="end"/>
            </w:r>
          </w:p>
        </w:tc>
        <w:tc>
          <w:tcPr>
            <w:tcW w:w="1440" w:type="dxa"/>
            <w:vAlign w:val="center"/>
          </w:tcPr>
          <w:p w:rsidR="00511D0B" w:rsidRPr="009E3363" w:rsidRDefault="00051AD7" w:rsidP="00FD0E91">
            <w:pPr>
              <w:pStyle w:val="NoSpacing1"/>
              <w:rPr>
                <w:szCs w:val="20"/>
              </w:rPr>
            </w:pPr>
            <w:r w:rsidRPr="009E3363">
              <w:rPr>
                <w:szCs w:val="20"/>
              </w:rPr>
              <w:fldChar w:fldCharType="begin">
                <w:ffData>
                  <w:name w:val="Check3"/>
                  <w:enabled/>
                  <w:calcOnExit w:val="0"/>
                  <w:checkBox>
                    <w:sizeAuto/>
                    <w:default w:val="0"/>
                  </w:checkBox>
                </w:ffData>
              </w:fldChar>
            </w:r>
            <w:r w:rsidR="00511D0B" w:rsidRPr="009E3363">
              <w:rPr>
                <w:szCs w:val="20"/>
              </w:rPr>
              <w:instrText xml:space="preserve"> FORMCHECKBOX </w:instrText>
            </w:r>
            <w:r w:rsidRPr="009E3363">
              <w:rPr>
                <w:szCs w:val="20"/>
              </w:rPr>
            </w:r>
            <w:r w:rsidRPr="009E3363">
              <w:rPr>
                <w:szCs w:val="20"/>
              </w:rPr>
              <w:fldChar w:fldCharType="end"/>
            </w:r>
          </w:p>
        </w:tc>
        <w:tc>
          <w:tcPr>
            <w:tcW w:w="1638" w:type="dxa"/>
            <w:vAlign w:val="center"/>
          </w:tcPr>
          <w:p w:rsidR="00511D0B" w:rsidRPr="009E3363" w:rsidRDefault="00051AD7" w:rsidP="00FD0E91">
            <w:pPr>
              <w:pStyle w:val="NoSpacing1"/>
              <w:rPr>
                <w:szCs w:val="20"/>
              </w:rPr>
            </w:pPr>
            <w:r w:rsidRPr="009E3363">
              <w:rPr>
                <w:szCs w:val="20"/>
              </w:rPr>
              <w:fldChar w:fldCharType="begin">
                <w:ffData>
                  <w:name w:val="Check3"/>
                  <w:enabled/>
                  <w:calcOnExit w:val="0"/>
                  <w:checkBox>
                    <w:sizeAuto/>
                    <w:default w:val="0"/>
                  </w:checkBox>
                </w:ffData>
              </w:fldChar>
            </w:r>
            <w:r w:rsidR="00511D0B" w:rsidRPr="009E3363">
              <w:rPr>
                <w:szCs w:val="20"/>
              </w:rPr>
              <w:instrText xml:space="preserve"> FORMCHECKBOX </w:instrText>
            </w:r>
            <w:r w:rsidRPr="009E3363">
              <w:rPr>
                <w:szCs w:val="20"/>
              </w:rPr>
            </w:r>
            <w:r w:rsidRPr="009E3363">
              <w:rPr>
                <w:szCs w:val="20"/>
              </w:rPr>
              <w:fldChar w:fldCharType="end"/>
            </w:r>
          </w:p>
        </w:tc>
      </w:tr>
      <w:tr w:rsidR="00511D0B" w:rsidRPr="009E3363">
        <w:trPr>
          <w:jc w:val="center"/>
        </w:trPr>
        <w:tc>
          <w:tcPr>
            <w:tcW w:w="3719" w:type="dxa"/>
          </w:tcPr>
          <w:p w:rsidR="00511D0B" w:rsidRPr="009E3363" w:rsidRDefault="00B60C8B" w:rsidP="00B60C8B">
            <w:pPr>
              <w:pStyle w:val="NoSpacing1"/>
            </w:pPr>
            <w:r w:rsidRPr="009E3363">
              <w:t>Locally Used Road Maps</w:t>
            </w:r>
          </w:p>
        </w:tc>
        <w:tc>
          <w:tcPr>
            <w:tcW w:w="900" w:type="dxa"/>
            <w:shd w:val="clear" w:color="auto" w:fill="auto"/>
            <w:vAlign w:val="center"/>
          </w:tcPr>
          <w:p w:rsidR="00511D0B" w:rsidRPr="009E3363" w:rsidRDefault="00511D0B" w:rsidP="00FD0E91">
            <w:pPr>
              <w:pStyle w:val="NoSpacing1"/>
            </w:pPr>
            <w:r w:rsidRPr="009E3363">
              <w:t>√</w:t>
            </w:r>
          </w:p>
        </w:tc>
        <w:tc>
          <w:tcPr>
            <w:tcW w:w="783" w:type="dxa"/>
            <w:shd w:val="clear" w:color="auto" w:fill="auto"/>
            <w:vAlign w:val="center"/>
          </w:tcPr>
          <w:p w:rsidR="00511D0B" w:rsidRPr="009E3363" w:rsidRDefault="00511D0B" w:rsidP="00FD0E91">
            <w:pPr>
              <w:pStyle w:val="NoSpacing1"/>
            </w:pPr>
          </w:p>
        </w:tc>
        <w:tc>
          <w:tcPr>
            <w:tcW w:w="1420" w:type="dxa"/>
            <w:vAlign w:val="center"/>
          </w:tcPr>
          <w:p w:rsidR="00511D0B" w:rsidRPr="009E3363" w:rsidRDefault="00051AD7" w:rsidP="00FD0E91">
            <w:pPr>
              <w:pStyle w:val="NoSpacing1"/>
              <w:rPr>
                <w:szCs w:val="20"/>
              </w:rPr>
            </w:pPr>
            <w:r w:rsidRPr="009E3363">
              <w:rPr>
                <w:szCs w:val="20"/>
              </w:rPr>
              <w:fldChar w:fldCharType="begin">
                <w:ffData>
                  <w:name w:val="Check3"/>
                  <w:enabled/>
                  <w:calcOnExit w:val="0"/>
                  <w:checkBox>
                    <w:sizeAuto/>
                    <w:default w:val="0"/>
                  </w:checkBox>
                </w:ffData>
              </w:fldChar>
            </w:r>
            <w:r w:rsidR="00511D0B" w:rsidRPr="009E3363">
              <w:rPr>
                <w:szCs w:val="20"/>
              </w:rPr>
              <w:instrText xml:space="preserve"> FORMCHECKBOX </w:instrText>
            </w:r>
            <w:r w:rsidRPr="009E3363">
              <w:rPr>
                <w:szCs w:val="20"/>
              </w:rPr>
            </w:r>
            <w:r w:rsidRPr="009E3363">
              <w:rPr>
                <w:szCs w:val="20"/>
              </w:rPr>
              <w:fldChar w:fldCharType="end"/>
            </w:r>
          </w:p>
        </w:tc>
        <w:tc>
          <w:tcPr>
            <w:tcW w:w="1440" w:type="dxa"/>
            <w:vAlign w:val="center"/>
          </w:tcPr>
          <w:p w:rsidR="00511D0B" w:rsidRPr="009E3363" w:rsidRDefault="00051AD7" w:rsidP="00FD0E91">
            <w:pPr>
              <w:pStyle w:val="NoSpacing1"/>
              <w:rPr>
                <w:szCs w:val="20"/>
              </w:rPr>
            </w:pPr>
            <w:r w:rsidRPr="009E3363">
              <w:rPr>
                <w:szCs w:val="20"/>
              </w:rPr>
              <w:fldChar w:fldCharType="begin">
                <w:ffData>
                  <w:name w:val="Check3"/>
                  <w:enabled/>
                  <w:calcOnExit w:val="0"/>
                  <w:checkBox>
                    <w:sizeAuto/>
                    <w:default w:val="0"/>
                  </w:checkBox>
                </w:ffData>
              </w:fldChar>
            </w:r>
            <w:r w:rsidR="00511D0B" w:rsidRPr="009E3363">
              <w:rPr>
                <w:szCs w:val="20"/>
              </w:rPr>
              <w:instrText xml:space="preserve"> FORMCHECKBOX </w:instrText>
            </w:r>
            <w:r w:rsidRPr="009E3363">
              <w:rPr>
                <w:szCs w:val="20"/>
              </w:rPr>
            </w:r>
            <w:r w:rsidRPr="009E3363">
              <w:rPr>
                <w:szCs w:val="20"/>
              </w:rPr>
              <w:fldChar w:fldCharType="end"/>
            </w:r>
          </w:p>
        </w:tc>
        <w:tc>
          <w:tcPr>
            <w:tcW w:w="1638" w:type="dxa"/>
            <w:vAlign w:val="center"/>
          </w:tcPr>
          <w:p w:rsidR="00511D0B" w:rsidRPr="009E3363" w:rsidRDefault="00051AD7" w:rsidP="00FD0E91">
            <w:pPr>
              <w:pStyle w:val="NoSpacing1"/>
              <w:rPr>
                <w:szCs w:val="20"/>
              </w:rPr>
            </w:pPr>
            <w:r w:rsidRPr="009E3363">
              <w:rPr>
                <w:szCs w:val="20"/>
              </w:rPr>
              <w:fldChar w:fldCharType="begin">
                <w:ffData>
                  <w:name w:val="Check3"/>
                  <w:enabled/>
                  <w:calcOnExit w:val="0"/>
                  <w:checkBox>
                    <w:sizeAuto/>
                    <w:default w:val="0"/>
                  </w:checkBox>
                </w:ffData>
              </w:fldChar>
            </w:r>
            <w:r w:rsidR="00511D0B" w:rsidRPr="009E3363">
              <w:rPr>
                <w:szCs w:val="20"/>
              </w:rPr>
              <w:instrText xml:space="preserve"> FORMCHECKBOX </w:instrText>
            </w:r>
            <w:r w:rsidRPr="009E3363">
              <w:rPr>
                <w:szCs w:val="20"/>
              </w:rPr>
            </w:r>
            <w:r w:rsidRPr="009E3363">
              <w:rPr>
                <w:szCs w:val="20"/>
              </w:rPr>
              <w:fldChar w:fldCharType="end"/>
            </w:r>
          </w:p>
        </w:tc>
      </w:tr>
      <w:tr w:rsidR="00511D0B" w:rsidRPr="009E3363">
        <w:trPr>
          <w:jc w:val="center"/>
        </w:trPr>
        <w:tc>
          <w:tcPr>
            <w:tcW w:w="3719" w:type="dxa"/>
          </w:tcPr>
          <w:p w:rsidR="00511D0B" w:rsidRPr="009E3363" w:rsidRDefault="00511D0B" w:rsidP="00FD0E91">
            <w:pPr>
              <w:pStyle w:val="NoSpacing1"/>
            </w:pPr>
            <w:r w:rsidRPr="009E3363">
              <w:t>Campus Maps</w:t>
            </w:r>
          </w:p>
        </w:tc>
        <w:tc>
          <w:tcPr>
            <w:tcW w:w="900" w:type="dxa"/>
            <w:shd w:val="clear" w:color="auto" w:fill="auto"/>
            <w:vAlign w:val="center"/>
          </w:tcPr>
          <w:p w:rsidR="00511D0B" w:rsidRPr="009E3363" w:rsidRDefault="00511D0B" w:rsidP="00FD0E91">
            <w:pPr>
              <w:pStyle w:val="NoSpacing1"/>
            </w:pPr>
          </w:p>
        </w:tc>
        <w:tc>
          <w:tcPr>
            <w:tcW w:w="783" w:type="dxa"/>
            <w:shd w:val="clear" w:color="auto" w:fill="auto"/>
            <w:vAlign w:val="center"/>
          </w:tcPr>
          <w:p w:rsidR="00511D0B" w:rsidRPr="009E3363" w:rsidRDefault="00511D0B" w:rsidP="00FD0E91">
            <w:pPr>
              <w:pStyle w:val="NoSpacing1"/>
            </w:pPr>
          </w:p>
        </w:tc>
        <w:tc>
          <w:tcPr>
            <w:tcW w:w="1420" w:type="dxa"/>
            <w:vAlign w:val="center"/>
          </w:tcPr>
          <w:p w:rsidR="00511D0B" w:rsidRPr="009E3363" w:rsidRDefault="00051AD7" w:rsidP="00FD0E91">
            <w:pPr>
              <w:pStyle w:val="NoSpacing1"/>
              <w:rPr>
                <w:szCs w:val="20"/>
              </w:rPr>
            </w:pPr>
            <w:r w:rsidRPr="009E3363">
              <w:rPr>
                <w:szCs w:val="20"/>
              </w:rPr>
              <w:fldChar w:fldCharType="begin">
                <w:ffData>
                  <w:name w:val="Check3"/>
                  <w:enabled/>
                  <w:calcOnExit w:val="0"/>
                  <w:checkBox>
                    <w:sizeAuto/>
                    <w:default w:val="0"/>
                  </w:checkBox>
                </w:ffData>
              </w:fldChar>
            </w:r>
            <w:r w:rsidR="00511D0B" w:rsidRPr="009E3363">
              <w:rPr>
                <w:szCs w:val="20"/>
              </w:rPr>
              <w:instrText xml:space="preserve"> FORMCHECKBOX </w:instrText>
            </w:r>
            <w:r w:rsidRPr="009E3363">
              <w:rPr>
                <w:szCs w:val="20"/>
              </w:rPr>
            </w:r>
            <w:r w:rsidRPr="009E3363">
              <w:rPr>
                <w:szCs w:val="20"/>
              </w:rPr>
              <w:fldChar w:fldCharType="end"/>
            </w:r>
          </w:p>
        </w:tc>
        <w:tc>
          <w:tcPr>
            <w:tcW w:w="1440" w:type="dxa"/>
            <w:vAlign w:val="center"/>
          </w:tcPr>
          <w:p w:rsidR="00511D0B" w:rsidRPr="009E3363" w:rsidRDefault="00051AD7" w:rsidP="00FD0E91">
            <w:pPr>
              <w:pStyle w:val="NoSpacing1"/>
              <w:rPr>
                <w:szCs w:val="20"/>
              </w:rPr>
            </w:pPr>
            <w:r w:rsidRPr="009E3363">
              <w:rPr>
                <w:szCs w:val="20"/>
              </w:rPr>
              <w:fldChar w:fldCharType="begin">
                <w:ffData>
                  <w:name w:val="Check3"/>
                  <w:enabled/>
                  <w:calcOnExit w:val="0"/>
                  <w:checkBox>
                    <w:sizeAuto/>
                    <w:default w:val="0"/>
                  </w:checkBox>
                </w:ffData>
              </w:fldChar>
            </w:r>
            <w:r w:rsidR="00511D0B" w:rsidRPr="009E3363">
              <w:rPr>
                <w:szCs w:val="20"/>
              </w:rPr>
              <w:instrText xml:space="preserve"> FORMCHECKBOX </w:instrText>
            </w:r>
            <w:r w:rsidRPr="009E3363">
              <w:rPr>
                <w:szCs w:val="20"/>
              </w:rPr>
            </w:r>
            <w:r w:rsidRPr="009E3363">
              <w:rPr>
                <w:szCs w:val="20"/>
              </w:rPr>
              <w:fldChar w:fldCharType="end"/>
            </w:r>
          </w:p>
        </w:tc>
        <w:tc>
          <w:tcPr>
            <w:tcW w:w="1638" w:type="dxa"/>
            <w:vAlign w:val="center"/>
          </w:tcPr>
          <w:p w:rsidR="00511D0B" w:rsidRPr="009E3363" w:rsidRDefault="00051AD7" w:rsidP="00FD0E91">
            <w:pPr>
              <w:pStyle w:val="NoSpacing1"/>
              <w:rPr>
                <w:szCs w:val="20"/>
              </w:rPr>
            </w:pPr>
            <w:r w:rsidRPr="009E3363">
              <w:rPr>
                <w:szCs w:val="20"/>
              </w:rPr>
              <w:fldChar w:fldCharType="begin">
                <w:ffData>
                  <w:name w:val="Check3"/>
                  <w:enabled/>
                  <w:calcOnExit w:val="0"/>
                  <w:checkBox>
                    <w:sizeAuto/>
                    <w:default w:val="0"/>
                  </w:checkBox>
                </w:ffData>
              </w:fldChar>
            </w:r>
            <w:r w:rsidR="00511D0B" w:rsidRPr="009E3363">
              <w:rPr>
                <w:szCs w:val="20"/>
              </w:rPr>
              <w:instrText xml:space="preserve"> FORMCHECKBOX </w:instrText>
            </w:r>
            <w:r w:rsidRPr="009E3363">
              <w:rPr>
                <w:szCs w:val="20"/>
              </w:rPr>
            </w:r>
            <w:r w:rsidRPr="009E3363">
              <w:rPr>
                <w:szCs w:val="20"/>
              </w:rPr>
              <w:fldChar w:fldCharType="end"/>
            </w:r>
          </w:p>
        </w:tc>
      </w:tr>
      <w:tr w:rsidR="00511D0B" w:rsidRPr="009E3363">
        <w:trPr>
          <w:trHeight w:val="278"/>
          <w:jc w:val="center"/>
        </w:trPr>
        <w:tc>
          <w:tcPr>
            <w:tcW w:w="3719" w:type="dxa"/>
          </w:tcPr>
          <w:p w:rsidR="00511D0B" w:rsidRPr="009E3363" w:rsidRDefault="00511D0B" w:rsidP="00FD0E91">
            <w:pPr>
              <w:pStyle w:val="NoSpacing1"/>
            </w:pPr>
            <w:r w:rsidRPr="009E3363">
              <w:t>Transit Maps</w:t>
            </w:r>
          </w:p>
        </w:tc>
        <w:tc>
          <w:tcPr>
            <w:tcW w:w="900" w:type="dxa"/>
            <w:shd w:val="clear" w:color="auto" w:fill="auto"/>
            <w:vAlign w:val="center"/>
          </w:tcPr>
          <w:p w:rsidR="00511D0B" w:rsidRPr="009E3363" w:rsidRDefault="00511D0B" w:rsidP="00FD0E91">
            <w:pPr>
              <w:pStyle w:val="NoSpacing1"/>
            </w:pPr>
          </w:p>
        </w:tc>
        <w:tc>
          <w:tcPr>
            <w:tcW w:w="783" w:type="dxa"/>
            <w:shd w:val="clear" w:color="auto" w:fill="auto"/>
            <w:vAlign w:val="center"/>
          </w:tcPr>
          <w:p w:rsidR="00511D0B" w:rsidRPr="009E3363" w:rsidRDefault="00511D0B" w:rsidP="00FD0E91">
            <w:pPr>
              <w:pStyle w:val="NoSpacing1"/>
            </w:pPr>
          </w:p>
        </w:tc>
        <w:tc>
          <w:tcPr>
            <w:tcW w:w="1420" w:type="dxa"/>
            <w:vAlign w:val="center"/>
          </w:tcPr>
          <w:p w:rsidR="00511D0B" w:rsidRPr="009E3363" w:rsidRDefault="00051AD7" w:rsidP="00FD0E91">
            <w:pPr>
              <w:pStyle w:val="NoSpacing1"/>
              <w:rPr>
                <w:szCs w:val="20"/>
              </w:rPr>
            </w:pPr>
            <w:r w:rsidRPr="009E3363">
              <w:rPr>
                <w:szCs w:val="20"/>
              </w:rPr>
              <w:fldChar w:fldCharType="begin">
                <w:ffData>
                  <w:name w:val="Check3"/>
                  <w:enabled/>
                  <w:calcOnExit w:val="0"/>
                  <w:checkBox>
                    <w:sizeAuto/>
                    <w:default w:val="0"/>
                  </w:checkBox>
                </w:ffData>
              </w:fldChar>
            </w:r>
            <w:r w:rsidR="00511D0B" w:rsidRPr="009E3363">
              <w:rPr>
                <w:szCs w:val="20"/>
              </w:rPr>
              <w:instrText xml:space="preserve"> FORMCHECKBOX </w:instrText>
            </w:r>
            <w:r w:rsidRPr="009E3363">
              <w:rPr>
                <w:szCs w:val="20"/>
              </w:rPr>
            </w:r>
            <w:r w:rsidRPr="009E3363">
              <w:rPr>
                <w:szCs w:val="20"/>
              </w:rPr>
              <w:fldChar w:fldCharType="end"/>
            </w:r>
          </w:p>
        </w:tc>
        <w:tc>
          <w:tcPr>
            <w:tcW w:w="1440" w:type="dxa"/>
            <w:vAlign w:val="center"/>
          </w:tcPr>
          <w:p w:rsidR="00511D0B" w:rsidRPr="009E3363" w:rsidRDefault="00051AD7" w:rsidP="00FD0E91">
            <w:pPr>
              <w:pStyle w:val="NoSpacing1"/>
              <w:rPr>
                <w:szCs w:val="20"/>
              </w:rPr>
            </w:pPr>
            <w:r w:rsidRPr="009E3363">
              <w:rPr>
                <w:szCs w:val="20"/>
              </w:rPr>
              <w:fldChar w:fldCharType="begin">
                <w:ffData>
                  <w:name w:val="Check3"/>
                  <w:enabled/>
                  <w:calcOnExit w:val="0"/>
                  <w:checkBox>
                    <w:sizeAuto/>
                    <w:default w:val="0"/>
                  </w:checkBox>
                </w:ffData>
              </w:fldChar>
            </w:r>
            <w:r w:rsidR="00511D0B" w:rsidRPr="009E3363">
              <w:rPr>
                <w:szCs w:val="20"/>
              </w:rPr>
              <w:instrText xml:space="preserve"> FORMCHECKBOX </w:instrText>
            </w:r>
            <w:r w:rsidRPr="009E3363">
              <w:rPr>
                <w:szCs w:val="20"/>
              </w:rPr>
            </w:r>
            <w:r w:rsidRPr="009E3363">
              <w:rPr>
                <w:szCs w:val="20"/>
              </w:rPr>
              <w:fldChar w:fldCharType="end"/>
            </w:r>
          </w:p>
        </w:tc>
        <w:tc>
          <w:tcPr>
            <w:tcW w:w="1638" w:type="dxa"/>
            <w:vAlign w:val="center"/>
          </w:tcPr>
          <w:p w:rsidR="00511D0B" w:rsidRPr="009E3363" w:rsidRDefault="00051AD7" w:rsidP="00FD0E91">
            <w:pPr>
              <w:pStyle w:val="NoSpacing1"/>
              <w:rPr>
                <w:szCs w:val="20"/>
              </w:rPr>
            </w:pPr>
            <w:r w:rsidRPr="009E3363">
              <w:rPr>
                <w:szCs w:val="20"/>
              </w:rPr>
              <w:fldChar w:fldCharType="begin">
                <w:ffData>
                  <w:name w:val="Check3"/>
                  <w:enabled/>
                  <w:calcOnExit w:val="0"/>
                  <w:checkBox>
                    <w:sizeAuto/>
                    <w:default w:val="0"/>
                  </w:checkBox>
                </w:ffData>
              </w:fldChar>
            </w:r>
            <w:r w:rsidR="00511D0B" w:rsidRPr="009E3363">
              <w:rPr>
                <w:szCs w:val="20"/>
              </w:rPr>
              <w:instrText xml:space="preserve"> FORMCHECKBOX </w:instrText>
            </w:r>
            <w:r w:rsidRPr="009E3363">
              <w:rPr>
                <w:szCs w:val="20"/>
              </w:rPr>
            </w:r>
            <w:r w:rsidRPr="009E3363">
              <w:rPr>
                <w:szCs w:val="20"/>
              </w:rPr>
              <w:fldChar w:fldCharType="end"/>
            </w:r>
          </w:p>
        </w:tc>
      </w:tr>
      <w:tr w:rsidR="00511D0B" w:rsidRPr="009E3363">
        <w:trPr>
          <w:jc w:val="center"/>
        </w:trPr>
        <w:tc>
          <w:tcPr>
            <w:tcW w:w="3719" w:type="dxa"/>
          </w:tcPr>
          <w:p w:rsidR="00511D0B" w:rsidRPr="009E3363" w:rsidRDefault="00511D0B" w:rsidP="00FD0E91">
            <w:pPr>
              <w:pStyle w:val="NoSpacing1"/>
            </w:pPr>
            <w:r w:rsidRPr="009E3363">
              <w:t>Tourist (POI) Maps</w:t>
            </w:r>
          </w:p>
        </w:tc>
        <w:tc>
          <w:tcPr>
            <w:tcW w:w="900" w:type="dxa"/>
            <w:shd w:val="clear" w:color="auto" w:fill="auto"/>
            <w:vAlign w:val="center"/>
          </w:tcPr>
          <w:p w:rsidR="00511D0B" w:rsidRPr="009E3363" w:rsidRDefault="00511D0B" w:rsidP="00FD0E91">
            <w:pPr>
              <w:pStyle w:val="NoSpacing1"/>
            </w:pPr>
          </w:p>
        </w:tc>
        <w:tc>
          <w:tcPr>
            <w:tcW w:w="783" w:type="dxa"/>
            <w:shd w:val="clear" w:color="auto" w:fill="auto"/>
            <w:vAlign w:val="center"/>
          </w:tcPr>
          <w:p w:rsidR="00511D0B" w:rsidRPr="009E3363" w:rsidRDefault="00511D0B" w:rsidP="00FD0E91">
            <w:pPr>
              <w:pStyle w:val="NoSpacing1"/>
            </w:pPr>
          </w:p>
        </w:tc>
        <w:tc>
          <w:tcPr>
            <w:tcW w:w="1420" w:type="dxa"/>
            <w:vAlign w:val="center"/>
          </w:tcPr>
          <w:p w:rsidR="00511D0B" w:rsidRPr="009E3363" w:rsidRDefault="00051AD7" w:rsidP="00FD0E91">
            <w:pPr>
              <w:pStyle w:val="NoSpacing1"/>
              <w:rPr>
                <w:szCs w:val="20"/>
              </w:rPr>
            </w:pPr>
            <w:r w:rsidRPr="009E3363">
              <w:rPr>
                <w:szCs w:val="20"/>
              </w:rPr>
              <w:fldChar w:fldCharType="begin">
                <w:ffData>
                  <w:name w:val="Check3"/>
                  <w:enabled/>
                  <w:calcOnExit w:val="0"/>
                  <w:checkBox>
                    <w:sizeAuto/>
                    <w:default w:val="0"/>
                  </w:checkBox>
                </w:ffData>
              </w:fldChar>
            </w:r>
            <w:r w:rsidR="00511D0B" w:rsidRPr="009E3363">
              <w:rPr>
                <w:szCs w:val="20"/>
              </w:rPr>
              <w:instrText xml:space="preserve"> FORMCHECKBOX </w:instrText>
            </w:r>
            <w:r w:rsidRPr="009E3363">
              <w:rPr>
                <w:szCs w:val="20"/>
              </w:rPr>
            </w:r>
            <w:r w:rsidRPr="009E3363">
              <w:rPr>
                <w:szCs w:val="20"/>
              </w:rPr>
              <w:fldChar w:fldCharType="end"/>
            </w:r>
          </w:p>
        </w:tc>
        <w:tc>
          <w:tcPr>
            <w:tcW w:w="1440" w:type="dxa"/>
            <w:vAlign w:val="center"/>
          </w:tcPr>
          <w:p w:rsidR="00511D0B" w:rsidRPr="009E3363" w:rsidRDefault="00051AD7" w:rsidP="00FD0E91">
            <w:pPr>
              <w:pStyle w:val="NoSpacing1"/>
              <w:rPr>
                <w:szCs w:val="20"/>
              </w:rPr>
            </w:pPr>
            <w:r w:rsidRPr="009E3363">
              <w:rPr>
                <w:szCs w:val="20"/>
              </w:rPr>
              <w:fldChar w:fldCharType="begin">
                <w:ffData>
                  <w:name w:val="Check3"/>
                  <w:enabled/>
                  <w:calcOnExit w:val="0"/>
                  <w:checkBox>
                    <w:sizeAuto/>
                    <w:default w:val="0"/>
                  </w:checkBox>
                </w:ffData>
              </w:fldChar>
            </w:r>
            <w:r w:rsidR="00511D0B" w:rsidRPr="009E3363">
              <w:rPr>
                <w:szCs w:val="20"/>
              </w:rPr>
              <w:instrText xml:space="preserve"> FORMCHECKBOX </w:instrText>
            </w:r>
            <w:r w:rsidRPr="009E3363">
              <w:rPr>
                <w:szCs w:val="20"/>
              </w:rPr>
            </w:r>
            <w:r w:rsidRPr="009E3363">
              <w:rPr>
                <w:szCs w:val="20"/>
              </w:rPr>
              <w:fldChar w:fldCharType="end"/>
            </w:r>
          </w:p>
        </w:tc>
        <w:tc>
          <w:tcPr>
            <w:tcW w:w="1638" w:type="dxa"/>
            <w:vAlign w:val="center"/>
          </w:tcPr>
          <w:p w:rsidR="00511D0B" w:rsidRPr="009E3363" w:rsidRDefault="00051AD7" w:rsidP="00FD0E91">
            <w:pPr>
              <w:pStyle w:val="NoSpacing1"/>
              <w:rPr>
                <w:szCs w:val="20"/>
              </w:rPr>
            </w:pPr>
            <w:r w:rsidRPr="009E3363">
              <w:rPr>
                <w:szCs w:val="20"/>
              </w:rPr>
              <w:fldChar w:fldCharType="begin">
                <w:ffData>
                  <w:name w:val="Check3"/>
                  <w:enabled/>
                  <w:calcOnExit w:val="0"/>
                  <w:checkBox>
                    <w:sizeAuto/>
                    <w:default w:val="0"/>
                  </w:checkBox>
                </w:ffData>
              </w:fldChar>
            </w:r>
            <w:r w:rsidR="00511D0B" w:rsidRPr="009E3363">
              <w:rPr>
                <w:szCs w:val="20"/>
              </w:rPr>
              <w:instrText xml:space="preserve"> FORMCHECKBOX </w:instrText>
            </w:r>
            <w:r w:rsidRPr="009E3363">
              <w:rPr>
                <w:szCs w:val="20"/>
              </w:rPr>
            </w:r>
            <w:r w:rsidRPr="009E3363">
              <w:rPr>
                <w:szCs w:val="20"/>
              </w:rPr>
              <w:fldChar w:fldCharType="end"/>
            </w:r>
          </w:p>
        </w:tc>
      </w:tr>
      <w:tr w:rsidR="00511D0B" w:rsidRPr="009E3363">
        <w:trPr>
          <w:jc w:val="center"/>
        </w:trPr>
        <w:tc>
          <w:tcPr>
            <w:tcW w:w="9900" w:type="dxa"/>
            <w:gridSpan w:val="6"/>
            <w:shd w:val="clear" w:color="auto" w:fill="CCCCCC"/>
          </w:tcPr>
          <w:p w:rsidR="00511D0B" w:rsidRPr="009E3363" w:rsidRDefault="00511D0B" w:rsidP="00FD0E91">
            <w:pPr>
              <w:pStyle w:val="NoSpacing1"/>
            </w:pPr>
            <w:r w:rsidRPr="009E3363">
              <w:t>GENERAL RESOURCES</w:t>
            </w:r>
          </w:p>
        </w:tc>
      </w:tr>
      <w:tr w:rsidR="00511D0B" w:rsidRPr="009E3363">
        <w:trPr>
          <w:jc w:val="center"/>
        </w:trPr>
        <w:tc>
          <w:tcPr>
            <w:tcW w:w="3719" w:type="dxa"/>
          </w:tcPr>
          <w:p w:rsidR="00511D0B" w:rsidRPr="009E3363" w:rsidRDefault="00511D0B" w:rsidP="00FD0E91">
            <w:pPr>
              <w:pStyle w:val="NoSpacing1"/>
            </w:pPr>
            <w:r w:rsidRPr="009E3363">
              <w:t>GIS Desk Book*</w:t>
            </w:r>
          </w:p>
        </w:tc>
        <w:tc>
          <w:tcPr>
            <w:tcW w:w="900" w:type="dxa"/>
            <w:shd w:val="clear" w:color="auto" w:fill="auto"/>
            <w:vAlign w:val="center"/>
          </w:tcPr>
          <w:p w:rsidR="00511D0B" w:rsidRPr="009E3363" w:rsidRDefault="00511D0B" w:rsidP="00FD0E91">
            <w:pPr>
              <w:pStyle w:val="NoSpacing1"/>
            </w:pPr>
            <w:r w:rsidRPr="009E3363">
              <w:t>√</w:t>
            </w:r>
          </w:p>
        </w:tc>
        <w:tc>
          <w:tcPr>
            <w:tcW w:w="783" w:type="dxa"/>
            <w:shd w:val="clear" w:color="auto" w:fill="auto"/>
            <w:vAlign w:val="center"/>
          </w:tcPr>
          <w:p w:rsidR="00511D0B" w:rsidRPr="009E3363" w:rsidRDefault="00511D0B" w:rsidP="00FD0E91">
            <w:pPr>
              <w:pStyle w:val="NoSpacing1"/>
            </w:pPr>
          </w:p>
        </w:tc>
        <w:tc>
          <w:tcPr>
            <w:tcW w:w="1420" w:type="dxa"/>
            <w:vAlign w:val="center"/>
          </w:tcPr>
          <w:p w:rsidR="00511D0B" w:rsidRPr="009E3363" w:rsidRDefault="00051AD7" w:rsidP="00FD0E91">
            <w:pPr>
              <w:pStyle w:val="NoSpacing1"/>
            </w:pPr>
            <w:r w:rsidRPr="009E3363">
              <w:rPr>
                <w:szCs w:val="20"/>
              </w:rPr>
              <w:fldChar w:fldCharType="begin">
                <w:ffData>
                  <w:name w:val="Check3"/>
                  <w:enabled/>
                  <w:calcOnExit w:val="0"/>
                  <w:checkBox>
                    <w:sizeAuto/>
                    <w:default w:val="0"/>
                  </w:checkBox>
                </w:ffData>
              </w:fldChar>
            </w:r>
            <w:r w:rsidR="00511D0B" w:rsidRPr="009E3363">
              <w:rPr>
                <w:szCs w:val="20"/>
              </w:rPr>
              <w:instrText xml:space="preserve"> FORMCHECKBOX </w:instrText>
            </w:r>
            <w:r w:rsidRPr="009E3363">
              <w:rPr>
                <w:szCs w:val="20"/>
              </w:rPr>
            </w:r>
            <w:r w:rsidRPr="009E3363">
              <w:rPr>
                <w:szCs w:val="20"/>
              </w:rPr>
              <w:fldChar w:fldCharType="end"/>
            </w:r>
          </w:p>
        </w:tc>
        <w:tc>
          <w:tcPr>
            <w:tcW w:w="1440" w:type="dxa"/>
            <w:vAlign w:val="center"/>
          </w:tcPr>
          <w:p w:rsidR="00511D0B" w:rsidRPr="009E3363" w:rsidRDefault="00051AD7" w:rsidP="00FD0E91">
            <w:pPr>
              <w:pStyle w:val="NoSpacing1"/>
            </w:pPr>
            <w:r w:rsidRPr="009E3363">
              <w:rPr>
                <w:szCs w:val="20"/>
              </w:rPr>
              <w:fldChar w:fldCharType="begin">
                <w:ffData>
                  <w:name w:val="Check3"/>
                  <w:enabled/>
                  <w:calcOnExit w:val="0"/>
                  <w:checkBox>
                    <w:sizeAuto/>
                    <w:default w:val="0"/>
                  </w:checkBox>
                </w:ffData>
              </w:fldChar>
            </w:r>
            <w:r w:rsidR="00511D0B" w:rsidRPr="009E3363">
              <w:rPr>
                <w:szCs w:val="20"/>
              </w:rPr>
              <w:instrText xml:space="preserve"> FORMCHECKBOX </w:instrText>
            </w:r>
            <w:r w:rsidRPr="009E3363">
              <w:rPr>
                <w:szCs w:val="20"/>
              </w:rPr>
            </w:r>
            <w:r w:rsidRPr="009E3363">
              <w:rPr>
                <w:szCs w:val="20"/>
              </w:rPr>
              <w:fldChar w:fldCharType="end"/>
            </w:r>
          </w:p>
        </w:tc>
        <w:tc>
          <w:tcPr>
            <w:tcW w:w="1638" w:type="dxa"/>
            <w:vAlign w:val="center"/>
          </w:tcPr>
          <w:p w:rsidR="00511D0B" w:rsidRPr="009E3363" w:rsidRDefault="00051AD7" w:rsidP="00FD0E91">
            <w:pPr>
              <w:pStyle w:val="NoSpacing1"/>
            </w:pPr>
            <w:r w:rsidRPr="009E3363">
              <w:rPr>
                <w:szCs w:val="20"/>
              </w:rPr>
              <w:fldChar w:fldCharType="begin">
                <w:ffData>
                  <w:name w:val="Check3"/>
                  <w:enabled/>
                  <w:calcOnExit w:val="0"/>
                  <w:checkBox>
                    <w:sizeAuto/>
                    <w:default w:val="0"/>
                  </w:checkBox>
                </w:ffData>
              </w:fldChar>
            </w:r>
            <w:r w:rsidR="00511D0B" w:rsidRPr="009E3363">
              <w:rPr>
                <w:szCs w:val="20"/>
              </w:rPr>
              <w:instrText xml:space="preserve"> FORMCHECKBOX </w:instrText>
            </w:r>
            <w:r w:rsidRPr="009E3363">
              <w:rPr>
                <w:szCs w:val="20"/>
              </w:rPr>
            </w:r>
            <w:r w:rsidRPr="009E3363">
              <w:rPr>
                <w:szCs w:val="20"/>
              </w:rPr>
              <w:fldChar w:fldCharType="end"/>
            </w:r>
          </w:p>
        </w:tc>
      </w:tr>
      <w:tr w:rsidR="00511D0B" w:rsidRPr="009E3363">
        <w:trPr>
          <w:jc w:val="center"/>
        </w:trPr>
        <w:tc>
          <w:tcPr>
            <w:tcW w:w="3719" w:type="dxa"/>
          </w:tcPr>
          <w:p w:rsidR="00511D0B" w:rsidRPr="009E3363" w:rsidRDefault="00511D0B" w:rsidP="00FD0E91">
            <w:pPr>
              <w:pStyle w:val="NoSpacing1"/>
            </w:pPr>
            <w:r w:rsidRPr="009E3363">
              <w:t>Markers (Dry Erase)/Pens/Pencils</w:t>
            </w:r>
          </w:p>
        </w:tc>
        <w:tc>
          <w:tcPr>
            <w:tcW w:w="900" w:type="dxa"/>
            <w:shd w:val="clear" w:color="auto" w:fill="auto"/>
            <w:vAlign w:val="center"/>
          </w:tcPr>
          <w:p w:rsidR="00511D0B" w:rsidRPr="009E3363" w:rsidRDefault="00511D0B" w:rsidP="00FD0E91">
            <w:pPr>
              <w:pStyle w:val="NoSpacing1"/>
            </w:pPr>
            <w:r w:rsidRPr="009E3363">
              <w:t>√</w:t>
            </w:r>
          </w:p>
        </w:tc>
        <w:tc>
          <w:tcPr>
            <w:tcW w:w="783" w:type="dxa"/>
            <w:shd w:val="clear" w:color="auto" w:fill="auto"/>
            <w:vAlign w:val="center"/>
          </w:tcPr>
          <w:p w:rsidR="00511D0B" w:rsidRPr="009E3363" w:rsidRDefault="00511D0B" w:rsidP="00FD0E91">
            <w:pPr>
              <w:pStyle w:val="NoSpacing1"/>
            </w:pPr>
          </w:p>
        </w:tc>
        <w:tc>
          <w:tcPr>
            <w:tcW w:w="1420" w:type="dxa"/>
            <w:vAlign w:val="center"/>
          </w:tcPr>
          <w:p w:rsidR="00511D0B" w:rsidRPr="009E3363" w:rsidRDefault="00051AD7" w:rsidP="00FD0E91">
            <w:pPr>
              <w:pStyle w:val="NoSpacing1"/>
            </w:pPr>
            <w:r w:rsidRPr="009E3363">
              <w:rPr>
                <w:szCs w:val="20"/>
              </w:rPr>
              <w:fldChar w:fldCharType="begin">
                <w:ffData>
                  <w:name w:val="Check3"/>
                  <w:enabled/>
                  <w:calcOnExit w:val="0"/>
                  <w:checkBox>
                    <w:sizeAuto/>
                    <w:default w:val="0"/>
                  </w:checkBox>
                </w:ffData>
              </w:fldChar>
            </w:r>
            <w:r w:rsidR="00511D0B" w:rsidRPr="009E3363">
              <w:rPr>
                <w:szCs w:val="20"/>
              </w:rPr>
              <w:instrText xml:space="preserve"> FORMCHECKBOX </w:instrText>
            </w:r>
            <w:r w:rsidRPr="009E3363">
              <w:rPr>
                <w:szCs w:val="20"/>
              </w:rPr>
            </w:r>
            <w:r w:rsidRPr="009E3363">
              <w:rPr>
                <w:szCs w:val="20"/>
              </w:rPr>
              <w:fldChar w:fldCharType="end"/>
            </w:r>
          </w:p>
        </w:tc>
        <w:tc>
          <w:tcPr>
            <w:tcW w:w="1440" w:type="dxa"/>
            <w:vAlign w:val="center"/>
          </w:tcPr>
          <w:p w:rsidR="00511D0B" w:rsidRPr="009E3363" w:rsidRDefault="00051AD7" w:rsidP="00FD0E91">
            <w:pPr>
              <w:pStyle w:val="NoSpacing1"/>
            </w:pPr>
            <w:r w:rsidRPr="009E3363">
              <w:rPr>
                <w:szCs w:val="20"/>
              </w:rPr>
              <w:fldChar w:fldCharType="begin">
                <w:ffData>
                  <w:name w:val="Check3"/>
                  <w:enabled/>
                  <w:calcOnExit w:val="0"/>
                  <w:checkBox>
                    <w:sizeAuto/>
                    <w:default w:val="0"/>
                  </w:checkBox>
                </w:ffData>
              </w:fldChar>
            </w:r>
            <w:r w:rsidR="00511D0B" w:rsidRPr="009E3363">
              <w:rPr>
                <w:szCs w:val="20"/>
              </w:rPr>
              <w:instrText xml:space="preserve"> FORMCHECKBOX </w:instrText>
            </w:r>
            <w:r w:rsidRPr="009E3363">
              <w:rPr>
                <w:szCs w:val="20"/>
              </w:rPr>
            </w:r>
            <w:r w:rsidRPr="009E3363">
              <w:rPr>
                <w:szCs w:val="20"/>
              </w:rPr>
              <w:fldChar w:fldCharType="end"/>
            </w:r>
          </w:p>
        </w:tc>
        <w:tc>
          <w:tcPr>
            <w:tcW w:w="1638" w:type="dxa"/>
            <w:vAlign w:val="center"/>
          </w:tcPr>
          <w:p w:rsidR="00511D0B" w:rsidRPr="009E3363" w:rsidRDefault="00051AD7" w:rsidP="00FD0E91">
            <w:pPr>
              <w:pStyle w:val="NoSpacing1"/>
            </w:pPr>
            <w:r w:rsidRPr="009E3363">
              <w:rPr>
                <w:szCs w:val="20"/>
              </w:rPr>
              <w:fldChar w:fldCharType="begin">
                <w:ffData>
                  <w:name w:val="Check3"/>
                  <w:enabled/>
                  <w:calcOnExit w:val="0"/>
                  <w:checkBox>
                    <w:sizeAuto/>
                    <w:default w:val="0"/>
                  </w:checkBox>
                </w:ffData>
              </w:fldChar>
            </w:r>
            <w:r w:rsidR="00511D0B" w:rsidRPr="009E3363">
              <w:rPr>
                <w:szCs w:val="20"/>
              </w:rPr>
              <w:instrText xml:space="preserve"> FORMCHECKBOX </w:instrText>
            </w:r>
            <w:r w:rsidRPr="009E3363">
              <w:rPr>
                <w:szCs w:val="20"/>
              </w:rPr>
            </w:r>
            <w:r w:rsidRPr="009E3363">
              <w:rPr>
                <w:szCs w:val="20"/>
              </w:rPr>
              <w:fldChar w:fldCharType="end"/>
            </w:r>
          </w:p>
        </w:tc>
      </w:tr>
      <w:tr w:rsidR="00511D0B" w:rsidRPr="009E3363">
        <w:trPr>
          <w:jc w:val="center"/>
        </w:trPr>
        <w:tc>
          <w:tcPr>
            <w:tcW w:w="3719" w:type="dxa"/>
          </w:tcPr>
          <w:p w:rsidR="00511D0B" w:rsidRPr="009E3363" w:rsidRDefault="00511D0B" w:rsidP="00FD0E91">
            <w:pPr>
              <w:pStyle w:val="NoSpacing1"/>
            </w:pPr>
            <w:r w:rsidRPr="009E3363">
              <w:t>Compass (Magnetic not scribing type)</w:t>
            </w:r>
          </w:p>
        </w:tc>
        <w:tc>
          <w:tcPr>
            <w:tcW w:w="900" w:type="dxa"/>
            <w:shd w:val="clear" w:color="auto" w:fill="auto"/>
            <w:vAlign w:val="center"/>
          </w:tcPr>
          <w:p w:rsidR="00511D0B" w:rsidRPr="009E3363" w:rsidRDefault="00511D0B" w:rsidP="00FD0E91">
            <w:pPr>
              <w:pStyle w:val="NoSpacing1"/>
            </w:pPr>
          </w:p>
        </w:tc>
        <w:tc>
          <w:tcPr>
            <w:tcW w:w="783" w:type="dxa"/>
            <w:shd w:val="clear" w:color="auto" w:fill="auto"/>
            <w:vAlign w:val="center"/>
          </w:tcPr>
          <w:p w:rsidR="00511D0B" w:rsidRPr="009E3363" w:rsidRDefault="00511D0B" w:rsidP="00FD0E91">
            <w:pPr>
              <w:pStyle w:val="NoSpacing1"/>
            </w:pPr>
          </w:p>
        </w:tc>
        <w:tc>
          <w:tcPr>
            <w:tcW w:w="1420" w:type="dxa"/>
            <w:vAlign w:val="center"/>
          </w:tcPr>
          <w:p w:rsidR="00511D0B" w:rsidRPr="009E3363" w:rsidRDefault="00051AD7" w:rsidP="00FD0E91">
            <w:pPr>
              <w:pStyle w:val="NoSpacing1"/>
            </w:pPr>
            <w:r w:rsidRPr="009E3363">
              <w:rPr>
                <w:szCs w:val="20"/>
              </w:rPr>
              <w:fldChar w:fldCharType="begin">
                <w:ffData>
                  <w:name w:val="Check3"/>
                  <w:enabled/>
                  <w:calcOnExit w:val="0"/>
                  <w:checkBox>
                    <w:sizeAuto/>
                    <w:default w:val="0"/>
                  </w:checkBox>
                </w:ffData>
              </w:fldChar>
            </w:r>
            <w:r w:rsidR="00511D0B" w:rsidRPr="009E3363">
              <w:rPr>
                <w:szCs w:val="20"/>
              </w:rPr>
              <w:instrText xml:space="preserve"> FORMCHECKBOX </w:instrText>
            </w:r>
            <w:r w:rsidRPr="009E3363">
              <w:rPr>
                <w:szCs w:val="20"/>
              </w:rPr>
            </w:r>
            <w:r w:rsidRPr="009E3363">
              <w:rPr>
                <w:szCs w:val="20"/>
              </w:rPr>
              <w:fldChar w:fldCharType="end"/>
            </w:r>
          </w:p>
        </w:tc>
        <w:tc>
          <w:tcPr>
            <w:tcW w:w="1440" w:type="dxa"/>
            <w:vAlign w:val="center"/>
          </w:tcPr>
          <w:p w:rsidR="00511D0B" w:rsidRPr="009E3363" w:rsidRDefault="00051AD7" w:rsidP="00FD0E91">
            <w:pPr>
              <w:pStyle w:val="NoSpacing1"/>
            </w:pPr>
            <w:r w:rsidRPr="009E3363">
              <w:rPr>
                <w:szCs w:val="20"/>
              </w:rPr>
              <w:fldChar w:fldCharType="begin">
                <w:ffData>
                  <w:name w:val="Check3"/>
                  <w:enabled/>
                  <w:calcOnExit w:val="0"/>
                  <w:checkBox>
                    <w:sizeAuto/>
                    <w:default w:val="0"/>
                  </w:checkBox>
                </w:ffData>
              </w:fldChar>
            </w:r>
            <w:r w:rsidR="00511D0B" w:rsidRPr="009E3363">
              <w:rPr>
                <w:szCs w:val="20"/>
              </w:rPr>
              <w:instrText xml:space="preserve"> FORMCHECKBOX </w:instrText>
            </w:r>
            <w:r w:rsidRPr="009E3363">
              <w:rPr>
                <w:szCs w:val="20"/>
              </w:rPr>
            </w:r>
            <w:r w:rsidRPr="009E3363">
              <w:rPr>
                <w:szCs w:val="20"/>
              </w:rPr>
              <w:fldChar w:fldCharType="end"/>
            </w:r>
          </w:p>
        </w:tc>
        <w:tc>
          <w:tcPr>
            <w:tcW w:w="1638" w:type="dxa"/>
            <w:vAlign w:val="center"/>
          </w:tcPr>
          <w:p w:rsidR="00511D0B" w:rsidRPr="009E3363" w:rsidRDefault="00051AD7" w:rsidP="00FD0E91">
            <w:pPr>
              <w:pStyle w:val="NoSpacing1"/>
            </w:pPr>
            <w:r w:rsidRPr="009E3363">
              <w:rPr>
                <w:szCs w:val="20"/>
              </w:rPr>
              <w:fldChar w:fldCharType="begin">
                <w:ffData>
                  <w:name w:val="Check3"/>
                  <w:enabled/>
                  <w:calcOnExit w:val="0"/>
                  <w:checkBox>
                    <w:sizeAuto/>
                    <w:default w:val="0"/>
                  </w:checkBox>
                </w:ffData>
              </w:fldChar>
            </w:r>
            <w:r w:rsidR="00511D0B" w:rsidRPr="009E3363">
              <w:rPr>
                <w:szCs w:val="20"/>
              </w:rPr>
              <w:instrText xml:space="preserve"> FORMCHECKBOX </w:instrText>
            </w:r>
            <w:r w:rsidRPr="009E3363">
              <w:rPr>
                <w:szCs w:val="20"/>
              </w:rPr>
            </w:r>
            <w:r w:rsidRPr="009E3363">
              <w:rPr>
                <w:szCs w:val="20"/>
              </w:rPr>
              <w:fldChar w:fldCharType="end"/>
            </w:r>
          </w:p>
        </w:tc>
      </w:tr>
      <w:tr w:rsidR="00511D0B" w:rsidRPr="009E3363">
        <w:trPr>
          <w:jc w:val="center"/>
        </w:trPr>
        <w:tc>
          <w:tcPr>
            <w:tcW w:w="3719" w:type="dxa"/>
          </w:tcPr>
          <w:p w:rsidR="00511D0B" w:rsidRPr="009E3363" w:rsidRDefault="00511D0B" w:rsidP="00FD0E91">
            <w:pPr>
              <w:pStyle w:val="NoSpacing1"/>
            </w:pPr>
            <w:r w:rsidRPr="009E3363">
              <w:t>Protractor</w:t>
            </w:r>
          </w:p>
        </w:tc>
        <w:tc>
          <w:tcPr>
            <w:tcW w:w="900" w:type="dxa"/>
            <w:shd w:val="clear" w:color="auto" w:fill="auto"/>
            <w:vAlign w:val="center"/>
          </w:tcPr>
          <w:p w:rsidR="00511D0B" w:rsidRPr="009E3363" w:rsidRDefault="00511D0B" w:rsidP="00FD0E91">
            <w:pPr>
              <w:pStyle w:val="NoSpacing1"/>
            </w:pPr>
          </w:p>
        </w:tc>
        <w:tc>
          <w:tcPr>
            <w:tcW w:w="783" w:type="dxa"/>
            <w:shd w:val="clear" w:color="auto" w:fill="auto"/>
            <w:vAlign w:val="center"/>
          </w:tcPr>
          <w:p w:rsidR="00511D0B" w:rsidRPr="009E3363" w:rsidRDefault="00511D0B" w:rsidP="00FD0E91">
            <w:pPr>
              <w:pStyle w:val="NoSpacing1"/>
            </w:pPr>
          </w:p>
        </w:tc>
        <w:tc>
          <w:tcPr>
            <w:tcW w:w="1420" w:type="dxa"/>
            <w:vAlign w:val="center"/>
          </w:tcPr>
          <w:p w:rsidR="00511D0B" w:rsidRPr="009E3363" w:rsidRDefault="00051AD7" w:rsidP="00FD0E91">
            <w:pPr>
              <w:pStyle w:val="NoSpacing1"/>
            </w:pPr>
            <w:r w:rsidRPr="009E3363">
              <w:rPr>
                <w:szCs w:val="20"/>
              </w:rPr>
              <w:fldChar w:fldCharType="begin">
                <w:ffData>
                  <w:name w:val="Check3"/>
                  <w:enabled/>
                  <w:calcOnExit w:val="0"/>
                  <w:checkBox>
                    <w:sizeAuto/>
                    <w:default w:val="0"/>
                  </w:checkBox>
                </w:ffData>
              </w:fldChar>
            </w:r>
            <w:r w:rsidR="00511D0B" w:rsidRPr="009E3363">
              <w:rPr>
                <w:szCs w:val="20"/>
              </w:rPr>
              <w:instrText xml:space="preserve"> FORMCHECKBOX </w:instrText>
            </w:r>
            <w:r w:rsidRPr="009E3363">
              <w:rPr>
                <w:szCs w:val="20"/>
              </w:rPr>
            </w:r>
            <w:r w:rsidRPr="009E3363">
              <w:rPr>
                <w:szCs w:val="20"/>
              </w:rPr>
              <w:fldChar w:fldCharType="end"/>
            </w:r>
          </w:p>
        </w:tc>
        <w:tc>
          <w:tcPr>
            <w:tcW w:w="1440" w:type="dxa"/>
            <w:vAlign w:val="center"/>
          </w:tcPr>
          <w:p w:rsidR="00511D0B" w:rsidRPr="009E3363" w:rsidRDefault="00051AD7" w:rsidP="00FD0E91">
            <w:pPr>
              <w:pStyle w:val="NoSpacing1"/>
            </w:pPr>
            <w:r w:rsidRPr="009E3363">
              <w:rPr>
                <w:szCs w:val="20"/>
              </w:rPr>
              <w:fldChar w:fldCharType="begin">
                <w:ffData>
                  <w:name w:val="Check3"/>
                  <w:enabled/>
                  <w:calcOnExit w:val="0"/>
                  <w:checkBox>
                    <w:sizeAuto/>
                    <w:default w:val="0"/>
                  </w:checkBox>
                </w:ffData>
              </w:fldChar>
            </w:r>
            <w:r w:rsidR="00511D0B" w:rsidRPr="009E3363">
              <w:rPr>
                <w:szCs w:val="20"/>
              </w:rPr>
              <w:instrText xml:space="preserve"> FORMCHECKBOX </w:instrText>
            </w:r>
            <w:r w:rsidRPr="009E3363">
              <w:rPr>
                <w:szCs w:val="20"/>
              </w:rPr>
            </w:r>
            <w:r w:rsidRPr="009E3363">
              <w:rPr>
                <w:szCs w:val="20"/>
              </w:rPr>
              <w:fldChar w:fldCharType="end"/>
            </w:r>
          </w:p>
        </w:tc>
        <w:tc>
          <w:tcPr>
            <w:tcW w:w="1638" w:type="dxa"/>
            <w:vAlign w:val="center"/>
          </w:tcPr>
          <w:p w:rsidR="00511D0B" w:rsidRPr="009E3363" w:rsidRDefault="00051AD7" w:rsidP="00FD0E91">
            <w:pPr>
              <w:pStyle w:val="NoSpacing1"/>
            </w:pPr>
            <w:r w:rsidRPr="009E3363">
              <w:rPr>
                <w:szCs w:val="20"/>
              </w:rPr>
              <w:fldChar w:fldCharType="begin">
                <w:ffData>
                  <w:name w:val="Check3"/>
                  <w:enabled/>
                  <w:calcOnExit w:val="0"/>
                  <w:checkBox>
                    <w:sizeAuto/>
                    <w:default w:val="0"/>
                  </w:checkBox>
                </w:ffData>
              </w:fldChar>
            </w:r>
            <w:r w:rsidR="00511D0B" w:rsidRPr="009E3363">
              <w:rPr>
                <w:szCs w:val="20"/>
              </w:rPr>
              <w:instrText xml:space="preserve"> FORMCHECKBOX </w:instrText>
            </w:r>
            <w:r w:rsidRPr="009E3363">
              <w:rPr>
                <w:szCs w:val="20"/>
              </w:rPr>
            </w:r>
            <w:r w:rsidRPr="009E3363">
              <w:rPr>
                <w:szCs w:val="20"/>
              </w:rPr>
              <w:fldChar w:fldCharType="end"/>
            </w:r>
          </w:p>
        </w:tc>
      </w:tr>
      <w:tr w:rsidR="00511D0B" w:rsidRPr="009E3363">
        <w:trPr>
          <w:jc w:val="center"/>
        </w:trPr>
        <w:tc>
          <w:tcPr>
            <w:tcW w:w="3719" w:type="dxa"/>
          </w:tcPr>
          <w:p w:rsidR="00511D0B" w:rsidRPr="009E3363" w:rsidRDefault="00511D0B" w:rsidP="00FD0E91">
            <w:pPr>
              <w:pStyle w:val="NoSpacing1"/>
            </w:pPr>
            <w:r w:rsidRPr="009E3363">
              <w:t>Ruler or map scale</w:t>
            </w:r>
          </w:p>
        </w:tc>
        <w:tc>
          <w:tcPr>
            <w:tcW w:w="900" w:type="dxa"/>
            <w:shd w:val="clear" w:color="auto" w:fill="auto"/>
            <w:vAlign w:val="center"/>
          </w:tcPr>
          <w:p w:rsidR="00511D0B" w:rsidRPr="009E3363" w:rsidRDefault="00511D0B" w:rsidP="00FD0E91">
            <w:pPr>
              <w:pStyle w:val="NoSpacing1"/>
            </w:pPr>
            <w:r w:rsidRPr="009E3363">
              <w:t>√</w:t>
            </w:r>
          </w:p>
        </w:tc>
        <w:tc>
          <w:tcPr>
            <w:tcW w:w="783" w:type="dxa"/>
            <w:shd w:val="clear" w:color="auto" w:fill="auto"/>
            <w:vAlign w:val="center"/>
          </w:tcPr>
          <w:p w:rsidR="00511D0B" w:rsidRPr="009E3363" w:rsidRDefault="00511D0B" w:rsidP="00FD0E91">
            <w:pPr>
              <w:pStyle w:val="NoSpacing1"/>
            </w:pPr>
            <w:r w:rsidRPr="009E3363">
              <w:t>√</w:t>
            </w:r>
          </w:p>
        </w:tc>
        <w:tc>
          <w:tcPr>
            <w:tcW w:w="1420" w:type="dxa"/>
            <w:vAlign w:val="center"/>
          </w:tcPr>
          <w:p w:rsidR="00511D0B" w:rsidRPr="009E3363" w:rsidRDefault="00051AD7" w:rsidP="00FD0E91">
            <w:pPr>
              <w:pStyle w:val="NoSpacing1"/>
            </w:pPr>
            <w:r w:rsidRPr="009E3363">
              <w:rPr>
                <w:szCs w:val="20"/>
              </w:rPr>
              <w:fldChar w:fldCharType="begin">
                <w:ffData>
                  <w:name w:val="Check3"/>
                  <w:enabled/>
                  <w:calcOnExit w:val="0"/>
                  <w:checkBox>
                    <w:sizeAuto/>
                    <w:default w:val="0"/>
                  </w:checkBox>
                </w:ffData>
              </w:fldChar>
            </w:r>
            <w:r w:rsidR="00511D0B" w:rsidRPr="009E3363">
              <w:rPr>
                <w:szCs w:val="20"/>
              </w:rPr>
              <w:instrText xml:space="preserve"> FORMCHECKBOX </w:instrText>
            </w:r>
            <w:r w:rsidRPr="009E3363">
              <w:rPr>
                <w:szCs w:val="20"/>
              </w:rPr>
            </w:r>
            <w:r w:rsidRPr="009E3363">
              <w:rPr>
                <w:szCs w:val="20"/>
              </w:rPr>
              <w:fldChar w:fldCharType="end"/>
            </w:r>
          </w:p>
        </w:tc>
        <w:tc>
          <w:tcPr>
            <w:tcW w:w="1440" w:type="dxa"/>
            <w:vAlign w:val="center"/>
          </w:tcPr>
          <w:p w:rsidR="00511D0B" w:rsidRPr="009E3363" w:rsidRDefault="00051AD7" w:rsidP="00FD0E91">
            <w:pPr>
              <w:pStyle w:val="NoSpacing1"/>
            </w:pPr>
            <w:r w:rsidRPr="009E3363">
              <w:rPr>
                <w:szCs w:val="20"/>
              </w:rPr>
              <w:fldChar w:fldCharType="begin">
                <w:ffData>
                  <w:name w:val="Check3"/>
                  <w:enabled/>
                  <w:calcOnExit w:val="0"/>
                  <w:checkBox>
                    <w:sizeAuto/>
                    <w:default w:val="0"/>
                  </w:checkBox>
                </w:ffData>
              </w:fldChar>
            </w:r>
            <w:r w:rsidR="00511D0B" w:rsidRPr="009E3363">
              <w:rPr>
                <w:szCs w:val="20"/>
              </w:rPr>
              <w:instrText xml:space="preserve"> FORMCHECKBOX </w:instrText>
            </w:r>
            <w:r w:rsidRPr="009E3363">
              <w:rPr>
                <w:szCs w:val="20"/>
              </w:rPr>
            </w:r>
            <w:r w:rsidRPr="009E3363">
              <w:rPr>
                <w:szCs w:val="20"/>
              </w:rPr>
              <w:fldChar w:fldCharType="end"/>
            </w:r>
          </w:p>
        </w:tc>
        <w:tc>
          <w:tcPr>
            <w:tcW w:w="1638" w:type="dxa"/>
            <w:vAlign w:val="center"/>
          </w:tcPr>
          <w:p w:rsidR="00511D0B" w:rsidRPr="009E3363" w:rsidRDefault="00051AD7" w:rsidP="00FD0E91">
            <w:pPr>
              <w:pStyle w:val="NoSpacing1"/>
            </w:pPr>
            <w:r w:rsidRPr="009E3363">
              <w:rPr>
                <w:szCs w:val="20"/>
              </w:rPr>
              <w:fldChar w:fldCharType="begin">
                <w:ffData>
                  <w:name w:val="Check3"/>
                  <w:enabled/>
                  <w:calcOnExit w:val="0"/>
                  <w:checkBox>
                    <w:sizeAuto/>
                    <w:default w:val="0"/>
                  </w:checkBox>
                </w:ffData>
              </w:fldChar>
            </w:r>
            <w:r w:rsidR="00511D0B" w:rsidRPr="009E3363">
              <w:rPr>
                <w:szCs w:val="20"/>
              </w:rPr>
              <w:instrText xml:space="preserve"> FORMCHECKBOX </w:instrText>
            </w:r>
            <w:r w:rsidRPr="009E3363">
              <w:rPr>
                <w:szCs w:val="20"/>
              </w:rPr>
            </w:r>
            <w:r w:rsidRPr="009E3363">
              <w:rPr>
                <w:szCs w:val="20"/>
              </w:rPr>
              <w:fldChar w:fldCharType="end"/>
            </w:r>
          </w:p>
        </w:tc>
      </w:tr>
      <w:tr w:rsidR="00511D0B" w:rsidRPr="009E3363">
        <w:trPr>
          <w:jc w:val="center"/>
        </w:trPr>
        <w:tc>
          <w:tcPr>
            <w:tcW w:w="3719" w:type="dxa"/>
          </w:tcPr>
          <w:p w:rsidR="00511D0B" w:rsidRPr="009E3363" w:rsidRDefault="00511D0B" w:rsidP="00FD0E91">
            <w:pPr>
              <w:pStyle w:val="NoSpacing1"/>
            </w:pPr>
            <w:r w:rsidRPr="009E3363">
              <w:t>CDs/DVDs</w:t>
            </w:r>
            <w:r w:rsidR="000C1BEA">
              <w:t xml:space="preserve"> - Writeable</w:t>
            </w:r>
          </w:p>
        </w:tc>
        <w:tc>
          <w:tcPr>
            <w:tcW w:w="900" w:type="dxa"/>
            <w:shd w:val="clear" w:color="auto" w:fill="auto"/>
            <w:vAlign w:val="center"/>
          </w:tcPr>
          <w:p w:rsidR="00511D0B" w:rsidRPr="009E3363" w:rsidRDefault="00511D0B" w:rsidP="00FD0E91">
            <w:pPr>
              <w:pStyle w:val="NoSpacing1"/>
            </w:pPr>
            <w:r w:rsidRPr="009E3363">
              <w:t>√</w:t>
            </w:r>
          </w:p>
        </w:tc>
        <w:tc>
          <w:tcPr>
            <w:tcW w:w="783" w:type="dxa"/>
            <w:shd w:val="clear" w:color="auto" w:fill="auto"/>
            <w:vAlign w:val="center"/>
          </w:tcPr>
          <w:p w:rsidR="00511D0B" w:rsidRPr="009E3363" w:rsidRDefault="00511D0B" w:rsidP="00FD0E91">
            <w:pPr>
              <w:pStyle w:val="NoSpacing1"/>
            </w:pPr>
          </w:p>
        </w:tc>
        <w:tc>
          <w:tcPr>
            <w:tcW w:w="1420" w:type="dxa"/>
            <w:vAlign w:val="center"/>
          </w:tcPr>
          <w:p w:rsidR="00511D0B" w:rsidRPr="009E3363" w:rsidRDefault="00051AD7" w:rsidP="00FD0E91">
            <w:pPr>
              <w:pStyle w:val="NoSpacing1"/>
            </w:pPr>
            <w:r w:rsidRPr="009E3363">
              <w:rPr>
                <w:szCs w:val="20"/>
              </w:rPr>
              <w:fldChar w:fldCharType="begin">
                <w:ffData>
                  <w:name w:val="Check3"/>
                  <w:enabled/>
                  <w:calcOnExit w:val="0"/>
                  <w:checkBox>
                    <w:sizeAuto/>
                    <w:default w:val="0"/>
                  </w:checkBox>
                </w:ffData>
              </w:fldChar>
            </w:r>
            <w:r w:rsidR="00511D0B" w:rsidRPr="009E3363">
              <w:rPr>
                <w:szCs w:val="20"/>
              </w:rPr>
              <w:instrText xml:space="preserve"> FORMCHECKBOX </w:instrText>
            </w:r>
            <w:r w:rsidRPr="009E3363">
              <w:rPr>
                <w:szCs w:val="20"/>
              </w:rPr>
            </w:r>
            <w:r w:rsidRPr="009E3363">
              <w:rPr>
                <w:szCs w:val="20"/>
              </w:rPr>
              <w:fldChar w:fldCharType="end"/>
            </w:r>
          </w:p>
        </w:tc>
        <w:tc>
          <w:tcPr>
            <w:tcW w:w="1440" w:type="dxa"/>
            <w:vAlign w:val="center"/>
          </w:tcPr>
          <w:p w:rsidR="00511D0B" w:rsidRPr="009E3363" w:rsidRDefault="00051AD7" w:rsidP="00FD0E91">
            <w:pPr>
              <w:pStyle w:val="NoSpacing1"/>
            </w:pPr>
            <w:r w:rsidRPr="009E3363">
              <w:rPr>
                <w:szCs w:val="20"/>
              </w:rPr>
              <w:fldChar w:fldCharType="begin">
                <w:ffData>
                  <w:name w:val="Check3"/>
                  <w:enabled/>
                  <w:calcOnExit w:val="0"/>
                  <w:checkBox>
                    <w:sizeAuto/>
                    <w:default w:val="0"/>
                  </w:checkBox>
                </w:ffData>
              </w:fldChar>
            </w:r>
            <w:r w:rsidR="00511D0B" w:rsidRPr="009E3363">
              <w:rPr>
                <w:szCs w:val="20"/>
              </w:rPr>
              <w:instrText xml:space="preserve"> FORMCHECKBOX </w:instrText>
            </w:r>
            <w:r w:rsidRPr="009E3363">
              <w:rPr>
                <w:szCs w:val="20"/>
              </w:rPr>
            </w:r>
            <w:r w:rsidRPr="009E3363">
              <w:rPr>
                <w:szCs w:val="20"/>
              </w:rPr>
              <w:fldChar w:fldCharType="end"/>
            </w:r>
          </w:p>
        </w:tc>
        <w:tc>
          <w:tcPr>
            <w:tcW w:w="1638" w:type="dxa"/>
            <w:vAlign w:val="center"/>
          </w:tcPr>
          <w:p w:rsidR="00511D0B" w:rsidRPr="009E3363" w:rsidRDefault="00051AD7" w:rsidP="00FD0E91">
            <w:pPr>
              <w:pStyle w:val="NoSpacing1"/>
            </w:pPr>
            <w:r w:rsidRPr="009E3363">
              <w:rPr>
                <w:szCs w:val="20"/>
              </w:rPr>
              <w:fldChar w:fldCharType="begin">
                <w:ffData>
                  <w:name w:val="Check3"/>
                  <w:enabled/>
                  <w:calcOnExit w:val="0"/>
                  <w:checkBox>
                    <w:sizeAuto/>
                    <w:default w:val="0"/>
                  </w:checkBox>
                </w:ffData>
              </w:fldChar>
            </w:r>
            <w:r w:rsidR="00511D0B" w:rsidRPr="009E3363">
              <w:rPr>
                <w:szCs w:val="20"/>
              </w:rPr>
              <w:instrText xml:space="preserve"> FORMCHECKBOX </w:instrText>
            </w:r>
            <w:r w:rsidRPr="009E3363">
              <w:rPr>
                <w:szCs w:val="20"/>
              </w:rPr>
            </w:r>
            <w:r w:rsidRPr="009E3363">
              <w:rPr>
                <w:szCs w:val="20"/>
              </w:rPr>
              <w:fldChar w:fldCharType="end"/>
            </w:r>
          </w:p>
        </w:tc>
      </w:tr>
      <w:tr w:rsidR="00511D0B" w:rsidRPr="009E3363">
        <w:trPr>
          <w:jc w:val="center"/>
        </w:trPr>
        <w:tc>
          <w:tcPr>
            <w:tcW w:w="3719" w:type="dxa"/>
          </w:tcPr>
          <w:p w:rsidR="00511D0B" w:rsidRPr="009E3363" w:rsidRDefault="00511D0B" w:rsidP="00FD0E91">
            <w:pPr>
              <w:pStyle w:val="NoSpacing1"/>
            </w:pPr>
            <w:r w:rsidRPr="009E3363">
              <w:lastRenderedPageBreak/>
              <w:t>Push Pins</w:t>
            </w:r>
          </w:p>
        </w:tc>
        <w:tc>
          <w:tcPr>
            <w:tcW w:w="900" w:type="dxa"/>
            <w:shd w:val="clear" w:color="auto" w:fill="auto"/>
            <w:vAlign w:val="center"/>
          </w:tcPr>
          <w:p w:rsidR="00511D0B" w:rsidRPr="009E3363" w:rsidRDefault="00511D0B" w:rsidP="00FD0E91">
            <w:pPr>
              <w:pStyle w:val="NoSpacing1"/>
            </w:pPr>
            <w:r w:rsidRPr="009E3363">
              <w:t>√</w:t>
            </w:r>
          </w:p>
        </w:tc>
        <w:tc>
          <w:tcPr>
            <w:tcW w:w="783" w:type="dxa"/>
            <w:shd w:val="clear" w:color="auto" w:fill="auto"/>
            <w:vAlign w:val="center"/>
          </w:tcPr>
          <w:p w:rsidR="00511D0B" w:rsidRPr="009E3363" w:rsidRDefault="00511D0B" w:rsidP="00FD0E91">
            <w:pPr>
              <w:pStyle w:val="NoSpacing1"/>
            </w:pPr>
          </w:p>
        </w:tc>
        <w:tc>
          <w:tcPr>
            <w:tcW w:w="1420" w:type="dxa"/>
            <w:vAlign w:val="center"/>
          </w:tcPr>
          <w:p w:rsidR="00511D0B" w:rsidRPr="009E3363" w:rsidRDefault="00051AD7" w:rsidP="00FD0E91">
            <w:pPr>
              <w:pStyle w:val="NoSpacing1"/>
            </w:pPr>
            <w:r w:rsidRPr="009E3363">
              <w:rPr>
                <w:szCs w:val="20"/>
              </w:rPr>
              <w:fldChar w:fldCharType="begin">
                <w:ffData>
                  <w:name w:val="Check3"/>
                  <w:enabled/>
                  <w:calcOnExit w:val="0"/>
                  <w:checkBox>
                    <w:sizeAuto/>
                    <w:default w:val="0"/>
                  </w:checkBox>
                </w:ffData>
              </w:fldChar>
            </w:r>
            <w:r w:rsidR="00511D0B" w:rsidRPr="009E3363">
              <w:rPr>
                <w:szCs w:val="20"/>
              </w:rPr>
              <w:instrText xml:space="preserve"> FORMCHECKBOX </w:instrText>
            </w:r>
            <w:r w:rsidRPr="009E3363">
              <w:rPr>
                <w:szCs w:val="20"/>
              </w:rPr>
            </w:r>
            <w:r w:rsidRPr="009E3363">
              <w:rPr>
                <w:szCs w:val="20"/>
              </w:rPr>
              <w:fldChar w:fldCharType="end"/>
            </w:r>
          </w:p>
        </w:tc>
        <w:tc>
          <w:tcPr>
            <w:tcW w:w="1440" w:type="dxa"/>
            <w:vAlign w:val="center"/>
          </w:tcPr>
          <w:p w:rsidR="00511D0B" w:rsidRPr="009E3363" w:rsidRDefault="00051AD7" w:rsidP="00FD0E91">
            <w:pPr>
              <w:pStyle w:val="NoSpacing1"/>
            </w:pPr>
            <w:r w:rsidRPr="009E3363">
              <w:rPr>
                <w:szCs w:val="20"/>
              </w:rPr>
              <w:fldChar w:fldCharType="begin">
                <w:ffData>
                  <w:name w:val="Check3"/>
                  <w:enabled/>
                  <w:calcOnExit w:val="0"/>
                  <w:checkBox>
                    <w:sizeAuto/>
                    <w:default w:val="0"/>
                  </w:checkBox>
                </w:ffData>
              </w:fldChar>
            </w:r>
            <w:r w:rsidR="00511D0B" w:rsidRPr="009E3363">
              <w:rPr>
                <w:szCs w:val="20"/>
              </w:rPr>
              <w:instrText xml:space="preserve"> FORMCHECKBOX </w:instrText>
            </w:r>
            <w:r w:rsidRPr="009E3363">
              <w:rPr>
                <w:szCs w:val="20"/>
              </w:rPr>
            </w:r>
            <w:r w:rsidRPr="009E3363">
              <w:rPr>
                <w:szCs w:val="20"/>
              </w:rPr>
              <w:fldChar w:fldCharType="end"/>
            </w:r>
          </w:p>
        </w:tc>
        <w:tc>
          <w:tcPr>
            <w:tcW w:w="1638" w:type="dxa"/>
            <w:vAlign w:val="center"/>
          </w:tcPr>
          <w:p w:rsidR="00511D0B" w:rsidRPr="009E3363" w:rsidRDefault="00051AD7" w:rsidP="00FD0E91">
            <w:pPr>
              <w:pStyle w:val="NoSpacing1"/>
            </w:pPr>
            <w:r w:rsidRPr="009E3363">
              <w:rPr>
                <w:szCs w:val="20"/>
              </w:rPr>
              <w:fldChar w:fldCharType="begin">
                <w:ffData>
                  <w:name w:val="Check3"/>
                  <w:enabled/>
                  <w:calcOnExit w:val="0"/>
                  <w:checkBox>
                    <w:sizeAuto/>
                    <w:default w:val="0"/>
                  </w:checkBox>
                </w:ffData>
              </w:fldChar>
            </w:r>
            <w:r w:rsidR="00511D0B" w:rsidRPr="009E3363">
              <w:rPr>
                <w:szCs w:val="20"/>
              </w:rPr>
              <w:instrText xml:space="preserve"> FORMCHECKBOX </w:instrText>
            </w:r>
            <w:r w:rsidRPr="009E3363">
              <w:rPr>
                <w:szCs w:val="20"/>
              </w:rPr>
            </w:r>
            <w:r w:rsidRPr="009E3363">
              <w:rPr>
                <w:szCs w:val="20"/>
              </w:rPr>
              <w:fldChar w:fldCharType="end"/>
            </w:r>
          </w:p>
        </w:tc>
      </w:tr>
      <w:tr w:rsidR="00511D0B" w:rsidRPr="009E3363">
        <w:trPr>
          <w:jc w:val="center"/>
        </w:trPr>
        <w:tc>
          <w:tcPr>
            <w:tcW w:w="3719" w:type="dxa"/>
          </w:tcPr>
          <w:p w:rsidR="00511D0B" w:rsidRPr="009E3363" w:rsidRDefault="00511D0B" w:rsidP="00FD0E91">
            <w:pPr>
              <w:pStyle w:val="NoSpacing1"/>
            </w:pPr>
            <w:r w:rsidRPr="009E3363">
              <w:t>Plotter Ink Cartridges</w:t>
            </w:r>
          </w:p>
        </w:tc>
        <w:tc>
          <w:tcPr>
            <w:tcW w:w="900" w:type="dxa"/>
            <w:shd w:val="clear" w:color="auto" w:fill="auto"/>
            <w:vAlign w:val="center"/>
          </w:tcPr>
          <w:p w:rsidR="00511D0B" w:rsidRPr="009E3363" w:rsidRDefault="00511D0B" w:rsidP="00FD0E91">
            <w:pPr>
              <w:pStyle w:val="NoSpacing1"/>
            </w:pPr>
            <w:r w:rsidRPr="009E3363">
              <w:t>√</w:t>
            </w:r>
          </w:p>
        </w:tc>
        <w:tc>
          <w:tcPr>
            <w:tcW w:w="783" w:type="dxa"/>
            <w:shd w:val="clear" w:color="auto" w:fill="auto"/>
            <w:vAlign w:val="center"/>
          </w:tcPr>
          <w:p w:rsidR="00511D0B" w:rsidRPr="009E3363" w:rsidRDefault="00511D0B" w:rsidP="00FD0E91">
            <w:pPr>
              <w:pStyle w:val="NoSpacing1"/>
            </w:pPr>
          </w:p>
        </w:tc>
        <w:tc>
          <w:tcPr>
            <w:tcW w:w="1420" w:type="dxa"/>
            <w:vAlign w:val="center"/>
          </w:tcPr>
          <w:p w:rsidR="00511D0B" w:rsidRPr="009E3363" w:rsidRDefault="00051AD7" w:rsidP="00FD0E91">
            <w:pPr>
              <w:pStyle w:val="NoSpacing1"/>
            </w:pPr>
            <w:r w:rsidRPr="009E3363">
              <w:rPr>
                <w:szCs w:val="20"/>
              </w:rPr>
              <w:fldChar w:fldCharType="begin">
                <w:ffData>
                  <w:name w:val="Check3"/>
                  <w:enabled/>
                  <w:calcOnExit w:val="0"/>
                  <w:checkBox>
                    <w:sizeAuto/>
                    <w:default w:val="0"/>
                  </w:checkBox>
                </w:ffData>
              </w:fldChar>
            </w:r>
            <w:r w:rsidR="00511D0B" w:rsidRPr="009E3363">
              <w:rPr>
                <w:szCs w:val="20"/>
              </w:rPr>
              <w:instrText xml:space="preserve"> FORMCHECKBOX </w:instrText>
            </w:r>
            <w:r w:rsidRPr="009E3363">
              <w:rPr>
                <w:szCs w:val="20"/>
              </w:rPr>
            </w:r>
            <w:r w:rsidRPr="009E3363">
              <w:rPr>
                <w:szCs w:val="20"/>
              </w:rPr>
              <w:fldChar w:fldCharType="end"/>
            </w:r>
          </w:p>
        </w:tc>
        <w:tc>
          <w:tcPr>
            <w:tcW w:w="1440" w:type="dxa"/>
            <w:vAlign w:val="center"/>
          </w:tcPr>
          <w:p w:rsidR="00511D0B" w:rsidRPr="009E3363" w:rsidRDefault="00051AD7" w:rsidP="00FD0E91">
            <w:pPr>
              <w:pStyle w:val="NoSpacing1"/>
            </w:pPr>
            <w:r w:rsidRPr="009E3363">
              <w:rPr>
                <w:szCs w:val="20"/>
              </w:rPr>
              <w:fldChar w:fldCharType="begin">
                <w:ffData>
                  <w:name w:val="Check3"/>
                  <w:enabled/>
                  <w:calcOnExit w:val="0"/>
                  <w:checkBox>
                    <w:sizeAuto/>
                    <w:default w:val="0"/>
                  </w:checkBox>
                </w:ffData>
              </w:fldChar>
            </w:r>
            <w:r w:rsidR="00511D0B" w:rsidRPr="009E3363">
              <w:rPr>
                <w:szCs w:val="20"/>
              </w:rPr>
              <w:instrText xml:space="preserve"> FORMCHECKBOX </w:instrText>
            </w:r>
            <w:r w:rsidRPr="009E3363">
              <w:rPr>
                <w:szCs w:val="20"/>
              </w:rPr>
            </w:r>
            <w:r w:rsidRPr="009E3363">
              <w:rPr>
                <w:szCs w:val="20"/>
              </w:rPr>
              <w:fldChar w:fldCharType="end"/>
            </w:r>
          </w:p>
        </w:tc>
        <w:tc>
          <w:tcPr>
            <w:tcW w:w="1638" w:type="dxa"/>
            <w:vAlign w:val="center"/>
          </w:tcPr>
          <w:p w:rsidR="00511D0B" w:rsidRPr="009E3363" w:rsidRDefault="00051AD7" w:rsidP="00FD0E91">
            <w:pPr>
              <w:pStyle w:val="NoSpacing1"/>
            </w:pPr>
            <w:r w:rsidRPr="009E3363">
              <w:rPr>
                <w:szCs w:val="20"/>
              </w:rPr>
              <w:fldChar w:fldCharType="begin">
                <w:ffData>
                  <w:name w:val="Check3"/>
                  <w:enabled/>
                  <w:calcOnExit w:val="0"/>
                  <w:checkBox>
                    <w:sizeAuto/>
                    <w:default w:val="0"/>
                  </w:checkBox>
                </w:ffData>
              </w:fldChar>
            </w:r>
            <w:r w:rsidR="00511D0B" w:rsidRPr="009E3363">
              <w:rPr>
                <w:szCs w:val="20"/>
              </w:rPr>
              <w:instrText xml:space="preserve"> FORMCHECKBOX </w:instrText>
            </w:r>
            <w:r w:rsidRPr="009E3363">
              <w:rPr>
                <w:szCs w:val="20"/>
              </w:rPr>
            </w:r>
            <w:r w:rsidRPr="009E3363">
              <w:rPr>
                <w:szCs w:val="20"/>
              </w:rPr>
              <w:fldChar w:fldCharType="end"/>
            </w:r>
          </w:p>
        </w:tc>
      </w:tr>
      <w:tr w:rsidR="00511D0B" w:rsidRPr="009E3363">
        <w:trPr>
          <w:jc w:val="center"/>
        </w:trPr>
        <w:tc>
          <w:tcPr>
            <w:tcW w:w="3719" w:type="dxa"/>
          </w:tcPr>
          <w:p w:rsidR="00511D0B" w:rsidRPr="009E3363" w:rsidRDefault="00511D0B" w:rsidP="00FD0E91">
            <w:pPr>
              <w:pStyle w:val="NoSpacing1"/>
            </w:pPr>
            <w:r w:rsidRPr="009E3363">
              <w:t>Plotter Paper (to include Mylar)</w:t>
            </w:r>
          </w:p>
        </w:tc>
        <w:tc>
          <w:tcPr>
            <w:tcW w:w="900" w:type="dxa"/>
            <w:shd w:val="clear" w:color="auto" w:fill="auto"/>
            <w:vAlign w:val="center"/>
          </w:tcPr>
          <w:p w:rsidR="00511D0B" w:rsidRPr="009E3363" w:rsidRDefault="00511D0B" w:rsidP="00FD0E91">
            <w:pPr>
              <w:pStyle w:val="NoSpacing1"/>
            </w:pPr>
            <w:r w:rsidRPr="009E3363">
              <w:t>√</w:t>
            </w:r>
          </w:p>
        </w:tc>
        <w:tc>
          <w:tcPr>
            <w:tcW w:w="783" w:type="dxa"/>
            <w:shd w:val="clear" w:color="auto" w:fill="auto"/>
            <w:vAlign w:val="center"/>
          </w:tcPr>
          <w:p w:rsidR="00511D0B" w:rsidRPr="009E3363" w:rsidRDefault="00511D0B" w:rsidP="00FD0E91">
            <w:pPr>
              <w:pStyle w:val="NoSpacing1"/>
            </w:pPr>
          </w:p>
        </w:tc>
        <w:tc>
          <w:tcPr>
            <w:tcW w:w="1420" w:type="dxa"/>
            <w:vAlign w:val="center"/>
          </w:tcPr>
          <w:p w:rsidR="00511D0B" w:rsidRPr="009E3363" w:rsidRDefault="00051AD7" w:rsidP="00FD0E91">
            <w:pPr>
              <w:pStyle w:val="NoSpacing1"/>
            </w:pPr>
            <w:r w:rsidRPr="009E3363">
              <w:rPr>
                <w:szCs w:val="20"/>
              </w:rPr>
              <w:fldChar w:fldCharType="begin">
                <w:ffData>
                  <w:name w:val="Check3"/>
                  <w:enabled/>
                  <w:calcOnExit w:val="0"/>
                  <w:checkBox>
                    <w:sizeAuto/>
                    <w:default w:val="0"/>
                  </w:checkBox>
                </w:ffData>
              </w:fldChar>
            </w:r>
            <w:r w:rsidR="00511D0B" w:rsidRPr="009E3363">
              <w:rPr>
                <w:szCs w:val="20"/>
              </w:rPr>
              <w:instrText xml:space="preserve"> FORMCHECKBOX </w:instrText>
            </w:r>
            <w:r w:rsidRPr="009E3363">
              <w:rPr>
                <w:szCs w:val="20"/>
              </w:rPr>
            </w:r>
            <w:r w:rsidRPr="009E3363">
              <w:rPr>
                <w:szCs w:val="20"/>
              </w:rPr>
              <w:fldChar w:fldCharType="end"/>
            </w:r>
          </w:p>
        </w:tc>
        <w:tc>
          <w:tcPr>
            <w:tcW w:w="1440" w:type="dxa"/>
            <w:vAlign w:val="center"/>
          </w:tcPr>
          <w:p w:rsidR="00511D0B" w:rsidRPr="009E3363" w:rsidRDefault="00051AD7" w:rsidP="00FD0E91">
            <w:pPr>
              <w:pStyle w:val="NoSpacing1"/>
            </w:pPr>
            <w:r w:rsidRPr="009E3363">
              <w:rPr>
                <w:szCs w:val="20"/>
              </w:rPr>
              <w:fldChar w:fldCharType="begin">
                <w:ffData>
                  <w:name w:val="Check3"/>
                  <w:enabled/>
                  <w:calcOnExit w:val="0"/>
                  <w:checkBox>
                    <w:sizeAuto/>
                    <w:default w:val="0"/>
                  </w:checkBox>
                </w:ffData>
              </w:fldChar>
            </w:r>
            <w:r w:rsidR="00511D0B" w:rsidRPr="009E3363">
              <w:rPr>
                <w:szCs w:val="20"/>
              </w:rPr>
              <w:instrText xml:space="preserve"> FORMCHECKBOX </w:instrText>
            </w:r>
            <w:r w:rsidRPr="009E3363">
              <w:rPr>
                <w:szCs w:val="20"/>
              </w:rPr>
            </w:r>
            <w:r w:rsidRPr="009E3363">
              <w:rPr>
                <w:szCs w:val="20"/>
              </w:rPr>
              <w:fldChar w:fldCharType="end"/>
            </w:r>
          </w:p>
        </w:tc>
        <w:tc>
          <w:tcPr>
            <w:tcW w:w="1638" w:type="dxa"/>
            <w:vAlign w:val="center"/>
          </w:tcPr>
          <w:p w:rsidR="00511D0B" w:rsidRPr="009E3363" w:rsidRDefault="00051AD7" w:rsidP="00FD0E91">
            <w:pPr>
              <w:pStyle w:val="NoSpacing1"/>
            </w:pPr>
            <w:r w:rsidRPr="009E3363">
              <w:rPr>
                <w:szCs w:val="20"/>
              </w:rPr>
              <w:fldChar w:fldCharType="begin">
                <w:ffData>
                  <w:name w:val="Check3"/>
                  <w:enabled/>
                  <w:calcOnExit w:val="0"/>
                  <w:checkBox>
                    <w:sizeAuto/>
                    <w:default w:val="0"/>
                  </w:checkBox>
                </w:ffData>
              </w:fldChar>
            </w:r>
            <w:r w:rsidR="00511D0B" w:rsidRPr="009E3363">
              <w:rPr>
                <w:szCs w:val="20"/>
              </w:rPr>
              <w:instrText xml:space="preserve"> FORMCHECKBOX </w:instrText>
            </w:r>
            <w:r w:rsidRPr="009E3363">
              <w:rPr>
                <w:szCs w:val="20"/>
              </w:rPr>
            </w:r>
            <w:r w:rsidRPr="009E3363">
              <w:rPr>
                <w:szCs w:val="20"/>
              </w:rPr>
              <w:fldChar w:fldCharType="end"/>
            </w:r>
          </w:p>
        </w:tc>
      </w:tr>
      <w:tr w:rsidR="00511D0B" w:rsidRPr="009E3363">
        <w:trPr>
          <w:jc w:val="center"/>
        </w:trPr>
        <w:tc>
          <w:tcPr>
            <w:tcW w:w="3719" w:type="dxa"/>
            <w:tcBorders>
              <w:bottom w:val="single" w:sz="4" w:space="0" w:color="auto"/>
            </w:tcBorders>
          </w:tcPr>
          <w:p w:rsidR="00511D0B" w:rsidRPr="009E3363" w:rsidRDefault="00511D0B" w:rsidP="00FD0E91">
            <w:pPr>
              <w:pStyle w:val="NoSpacing1"/>
            </w:pPr>
            <w:r w:rsidRPr="009E3363">
              <w:t>Phone Books</w:t>
            </w:r>
          </w:p>
        </w:tc>
        <w:tc>
          <w:tcPr>
            <w:tcW w:w="900" w:type="dxa"/>
            <w:tcBorders>
              <w:bottom w:val="single" w:sz="4" w:space="0" w:color="auto"/>
            </w:tcBorders>
            <w:shd w:val="clear" w:color="auto" w:fill="auto"/>
            <w:vAlign w:val="center"/>
          </w:tcPr>
          <w:p w:rsidR="00511D0B" w:rsidRPr="009E3363" w:rsidRDefault="00511D0B" w:rsidP="00FD0E91">
            <w:pPr>
              <w:pStyle w:val="NoSpacing1"/>
            </w:pPr>
          </w:p>
        </w:tc>
        <w:tc>
          <w:tcPr>
            <w:tcW w:w="783" w:type="dxa"/>
            <w:tcBorders>
              <w:bottom w:val="single" w:sz="4" w:space="0" w:color="auto"/>
            </w:tcBorders>
            <w:shd w:val="clear" w:color="auto" w:fill="auto"/>
            <w:vAlign w:val="center"/>
          </w:tcPr>
          <w:p w:rsidR="00511D0B" w:rsidRPr="009E3363" w:rsidRDefault="00511D0B" w:rsidP="00FD0E91">
            <w:pPr>
              <w:pStyle w:val="NoSpacing1"/>
            </w:pPr>
          </w:p>
        </w:tc>
        <w:tc>
          <w:tcPr>
            <w:tcW w:w="1420" w:type="dxa"/>
            <w:tcBorders>
              <w:bottom w:val="single" w:sz="4" w:space="0" w:color="auto"/>
            </w:tcBorders>
            <w:vAlign w:val="center"/>
          </w:tcPr>
          <w:p w:rsidR="00511D0B" w:rsidRPr="009E3363" w:rsidRDefault="00051AD7" w:rsidP="00FD0E91">
            <w:pPr>
              <w:pStyle w:val="NoSpacing1"/>
            </w:pPr>
            <w:r w:rsidRPr="009E3363">
              <w:rPr>
                <w:szCs w:val="20"/>
              </w:rPr>
              <w:fldChar w:fldCharType="begin">
                <w:ffData>
                  <w:name w:val="Check3"/>
                  <w:enabled/>
                  <w:calcOnExit w:val="0"/>
                  <w:checkBox>
                    <w:sizeAuto/>
                    <w:default w:val="0"/>
                  </w:checkBox>
                </w:ffData>
              </w:fldChar>
            </w:r>
            <w:r w:rsidR="00511D0B" w:rsidRPr="009E3363">
              <w:rPr>
                <w:szCs w:val="20"/>
              </w:rPr>
              <w:instrText xml:space="preserve"> FORMCHECKBOX </w:instrText>
            </w:r>
            <w:r w:rsidRPr="009E3363">
              <w:rPr>
                <w:szCs w:val="20"/>
              </w:rPr>
            </w:r>
            <w:r w:rsidRPr="009E3363">
              <w:rPr>
                <w:szCs w:val="20"/>
              </w:rPr>
              <w:fldChar w:fldCharType="end"/>
            </w:r>
          </w:p>
        </w:tc>
        <w:tc>
          <w:tcPr>
            <w:tcW w:w="1440" w:type="dxa"/>
            <w:tcBorders>
              <w:bottom w:val="single" w:sz="4" w:space="0" w:color="auto"/>
            </w:tcBorders>
            <w:vAlign w:val="center"/>
          </w:tcPr>
          <w:p w:rsidR="00511D0B" w:rsidRPr="009E3363" w:rsidRDefault="00051AD7" w:rsidP="00FD0E91">
            <w:pPr>
              <w:pStyle w:val="NoSpacing1"/>
            </w:pPr>
            <w:r w:rsidRPr="009E3363">
              <w:rPr>
                <w:szCs w:val="20"/>
              </w:rPr>
              <w:fldChar w:fldCharType="begin">
                <w:ffData>
                  <w:name w:val="Check3"/>
                  <w:enabled/>
                  <w:calcOnExit w:val="0"/>
                  <w:checkBox>
                    <w:sizeAuto/>
                    <w:default w:val="0"/>
                  </w:checkBox>
                </w:ffData>
              </w:fldChar>
            </w:r>
            <w:r w:rsidR="00511D0B" w:rsidRPr="009E3363">
              <w:rPr>
                <w:szCs w:val="20"/>
              </w:rPr>
              <w:instrText xml:space="preserve"> FORMCHECKBOX </w:instrText>
            </w:r>
            <w:r w:rsidRPr="009E3363">
              <w:rPr>
                <w:szCs w:val="20"/>
              </w:rPr>
            </w:r>
            <w:r w:rsidRPr="009E3363">
              <w:rPr>
                <w:szCs w:val="20"/>
              </w:rPr>
              <w:fldChar w:fldCharType="end"/>
            </w:r>
          </w:p>
        </w:tc>
        <w:tc>
          <w:tcPr>
            <w:tcW w:w="1638" w:type="dxa"/>
            <w:tcBorders>
              <w:bottom w:val="single" w:sz="4" w:space="0" w:color="auto"/>
            </w:tcBorders>
            <w:vAlign w:val="center"/>
          </w:tcPr>
          <w:p w:rsidR="00511D0B" w:rsidRPr="009E3363" w:rsidRDefault="00051AD7" w:rsidP="00FD0E91">
            <w:pPr>
              <w:pStyle w:val="NoSpacing1"/>
            </w:pPr>
            <w:r w:rsidRPr="009E3363">
              <w:rPr>
                <w:szCs w:val="20"/>
              </w:rPr>
              <w:fldChar w:fldCharType="begin">
                <w:ffData>
                  <w:name w:val="Check3"/>
                  <w:enabled/>
                  <w:calcOnExit w:val="0"/>
                  <w:checkBox>
                    <w:sizeAuto/>
                    <w:default w:val="0"/>
                  </w:checkBox>
                </w:ffData>
              </w:fldChar>
            </w:r>
            <w:r w:rsidR="00511D0B" w:rsidRPr="009E3363">
              <w:rPr>
                <w:szCs w:val="20"/>
              </w:rPr>
              <w:instrText xml:space="preserve"> FORMCHECKBOX </w:instrText>
            </w:r>
            <w:r w:rsidRPr="009E3363">
              <w:rPr>
                <w:szCs w:val="20"/>
              </w:rPr>
            </w:r>
            <w:r w:rsidRPr="009E3363">
              <w:rPr>
                <w:szCs w:val="20"/>
              </w:rPr>
              <w:fldChar w:fldCharType="end"/>
            </w:r>
          </w:p>
        </w:tc>
      </w:tr>
      <w:tr w:rsidR="00511D0B" w:rsidRPr="009E3363">
        <w:trPr>
          <w:jc w:val="center"/>
        </w:trPr>
        <w:tc>
          <w:tcPr>
            <w:tcW w:w="9900" w:type="dxa"/>
            <w:gridSpan w:val="6"/>
            <w:shd w:val="clear" w:color="auto" w:fill="C0C0C0"/>
          </w:tcPr>
          <w:p w:rsidR="00511D0B" w:rsidRPr="009E3363" w:rsidRDefault="00511D0B" w:rsidP="00FD0E91">
            <w:pPr>
              <w:pStyle w:val="NoSpacing1"/>
            </w:pPr>
            <w:r w:rsidRPr="009E3363">
              <w:t>SAFETY</w:t>
            </w:r>
          </w:p>
        </w:tc>
      </w:tr>
      <w:tr w:rsidR="00511D0B" w:rsidRPr="009E3363">
        <w:trPr>
          <w:jc w:val="center"/>
        </w:trPr>
        <w:tc>
          <w:tcPr>
            <w:tcW w:w="3719" w:type="dxa"/>
          </w:tcPr>
          <w:p w:rsidR="00511D0B" w:rsidRPr="009E3363" w:rsidRDefault="00511D0B" w:rsidP="00FD0E91">
            <w:pPr>
              <w:pStyle w:val="NoSpacing1"/>
            </w:pPr>
            <w:r w:rsidRPr="009E3363">
              <w:t>Personal Phone with Texting ability or SMS (to communicate with relatives)</w:t>
            </w:r>
          </w:p>
        </w:tc>
        <w:tc>
          <w:tcPr>
            <w:tcW w:w="900" w:type="dxa"/>
            <w:shd w:val="clear" w:color="auto" w:fill="auto"/>
            <w:vAlign w:val="center"/>
          </w:tcPr>
          <w:p w:rsidR="00511D0B" w:rsidRPr="009E3363" w:rsidRDefault="00511D0B" w:rsidP="00FD0E91">
            <w:pPr>
              <w:pStyle w:val="NoSpacing1"/>
            </w:pPr>
            <w:r w:rsidRPr="009E3363">
              <w:t>√</w:t>
            </w:r>
          </w:p>
        </w:tc>
        <w:tc>
          <w:tcPr>
            <w:tcW w:w="783" w:type="dxa"/>
            <w:shd w:val="clear" w:color="auto" w:fill="auto"/>
            <w:vAlign w:val="center"/>
          </w:tcPr>
          <w:p w:rsidR="00511D0B" w:rsidRPr="009E3363" w:rsidRDefault="00511D0B" w:rsidP="00FD0E91">
            <w:pPr>
              <w:pStyle w:val="NoSpacing1"/>
            </w:pPr>
            <w:r w:rsidRPr="009E3363">
              <w:t>√</w:t>
            </w:r>
          </w:p>
        </w:tc>
        <w:tc>
          <w:tcPr>
            <w:tcW w:w="1420" w:type="dxa"/>
            <w:vAlign w:val="center"/>
          </w:tcPr>
          <w:p w:rsidR="00511D0B" w:rsidRPr="009E3363" w:rsidRDefault="00511D0B" w:rsidP="00FD0E91">
            <w:pPr>
              <w:pStyle w:val="NoSpacing1"/>
            </w:pPr>
          </w:p>
        </w:tc>
        <w:tc>
          <w:tcPr>
            <w:tcW w:w="1440" w:type="dxa"/>
            <w:vAlign w:val="center"/>
          </w:tcPr>
          <w:p w:rsidR="00511D0B" w:rsidRPr="009E3363" w:rsidRDefault="00511D0B" w:rsidP="00FD0E91">
            <w:pPr>
              <w:pStyle w:val="NoSpacing1"/>
            </w:pPr>
          </w:p>
        </w:tc>
        <w:tc>
          <w:tcPr>
            <w:tcW w:w="1638" w:type="dxa"/>
            <w:vAlign w:val="center"/>
          </w:tcPr>
          <w:p w:rsidR="00511D0B" w:rsidRPr="009E3363" w:rsidRDefault="00511D0B" w:rsidP="00FD0E91">
            <w:pPr>
              <w:pStyle w:val="NoSpacing1"/>
            </w:pPr>
          </w:p>
        </w:tc>
      </w:tr>
      <w:tr w:rsidR="00511D0B" w:rsidRPr="009E3363">
        <w:trPr>
          <w:jc w:val="center"/>
        </w:trPr>
        <w:tc>
          <w:tcPr>
            <w:tcW w:w="3719" w:type="dxa"/>
          </w:tcPr>
          <w:p w:rsidR="00511D0B" w:rsidRPr="009E3363" w:rsidRDefault="00511D0B" w:rsidP="00FD0E91">
            <w:pPr>
              <w:pStyle w:val="NoSpacing1"/>
            </w:pPr>
            <w:r w:rsidRPr="009E3363">
              <w:t>Personal hot drink cup</w:t>
            </w:r>
          </w:p>
        </w:tc>
        <w:tc>
          <w:tcPr>
            <w:tcW w:w="900" w:type="dxa"/>
            <w:shd w:val="clear" w:color="auto" w:fill="auto"/>
            <w:vAlign w:val="center"/>
          </w:tcPr>
          <w:p w:rsidR="00511D0B" w:rsidRPr="009E3363" w:rsidRDefault="00511D0B" w:rsidP="00FD0E91">
            <w:pPr>
              <w:pStyle w:val="NoSpacing1"/>
            </w:pPr>
            <w:r w:rsidRPr="009E3363">
              <w:t>√</w:t>
            </w:r>
          </w:p>
        </w:tc>
        <w:tc>
          <w:tcPr>
            <w:tcW w:w="783" w:type="dxa"/>
            <w:shd w:val="clear" w:color="auto" w:fill="auto"/>
            <w:vAlign w:val="center"/>
          </w:tcPr>
          <w:p w:rsidR="00511D0B" w:rsidRPr="009E3363" w:rsidRDefault="00511D0B" w:rsidP="00FD0E91">
            <w:pPr>
              <w:pStyle w:val="NoSpacing1"/>
            </w:pPr>
            <w:r w:rsidRPr="009E3363">
              <w:t>√</w:t>
            </w:r>
          </w:p>
        </w:tc>
        <w:tc>
          <w:tcPr>
            <w:tcW w:w="1420" w:type="dxa"/>
            <w:vAlign w:val="center"/>
          </w:tcPr>
          <w:p w:rsidR="00511D0B" w:rsidRPr="009E3363" w:rsidRDefault="00511D0B" w:rsidP="00FD0E91">
            <w:pPr>
              <w:pStyle w:val="NoSpacing1"/>
            </w:pPr>
          </w:p>
        </w:tc>
        <w:tc>
          <w:tcPr>
            <w:tcW w:w="1440" w:type="dxa"/>
            <w:vAlign w:val="center"/>
          </w:tcPr>
          <w:p w:rsidR="00511D0B" w:rsidRPr="009E3363" w:rsidRDefault="00511D0B" w:rsidP="00FD0E91">
            <w:pPr>
              <w:pStyle w:val="NoSpacing1"/>
            </w:pPr>
          </w:p>
        </w:tc>
        <w:tc>
          <w:tcPr>
            <w:tcW w:w="1638" w:type="dxa"/>
            <w:vAlign w:val="center"/>
          </w:tcPr>
          <w:p w:rsidR="00511D0B" w:rsidRPr="009E3363" w:rsidRDefault="00511D0B" w:rsidP="00FD0E91">
            <w:pPr>
              <w:pStyle w:val="NoSpacing1"/>
            </w:pPr>
          </w:p>
        </w:tc>
      </w:tr>
      <w:tr w:rsidR="00511D0B" w:rsidRPr="009E3363">
        <w:trPr>
          <w:jc w:val="center"/>
        </w:trPr>
        <w:tc>
          <w:tcPr>
            <w:tcW w:w="3719" w:type="dxa"/>
          </w:tcPr>
          <w:p w:rsidR="00511D0B" w:rsidRPr="009E3363" w:rsidRDefault="00511D0B" w:rsidP="00FD0E91">
            <w:pPr>
              <w:pStyle w:val="NoSpacing1"/>
            </w:pPr>
            <w:r w:rsidRPr="009E3363">
              <w:t>A supply of your business cards (Current business cell phone on card)</w:t>
            </w:r>
          </w:p>
        </w:tc>
        <w:tc>
          <w:tcPr>
            <w:tcW w:w="900" w:type="dxa"/>
            <w:shd w:val="clear" w:color="auto" w:fill="auto"/>
            <w:vAlign w:val="center"/>
          </w:tcPr>
          <w:p w:rsidR="00511D0B" w:rsidRPr="009E3363" w:rsidRDefault="00511D0B" w:rsidP="00FD0E91">
            <w:pPr>
              <w:pStyle w:val="NoSpacing1"/>
            </w:pPr>
            <w:r w:rsidRPr="009E3363">
              <w:t>√</w:t>
            </w:r>
          </w:p>
        </w:tc>
        <w:tc>
          <w:tcPr>
            <w:tcW w:w="783" w:type="dxa"/>
            <w:shd w:val="clear" w:color="auto" w:fill="auto"/>
            <w:vAlign w:val="center"/>
          </w:tcPr>
          <w:p w:rsidR="00511D0B" w:rsidRPr="009E3363" w:rsidRDefault="00511D0B" w:rsidP="00FD0E91">
            <w:pPr>
              <w:pStyle w:val="NoSpacing1"/>
            </w:pPr>
            <w:r w:rsidRPr="009E3363">
              <w:t>√</w:t>
            </w:r>
          </w:p>
        </w:tc>
        <w:tc>
          <w:tcPr>
            <w:tcW w:w="1420" w:type="dxa"/>
            <w:vAlign w:val="center"/>
          </w:tcPr>
          <w:p w:rsidR="00511D0B" w:rsidRPr="009E3363" w:rsidRDefault="00511D0B" w:rsidP="00FD0E91">
            <w:pPr>
              <w:pStyle w:val="NoSpacing1"/>
            </w:pPr>
          </w:p>
        </w:tc>
        <w:tc>
          <w:tcPr>
            <w:tcW w:w="1440" w:type="dxa"/>
            <w:vAlign w:val="center"/>
          </w:tcPr>
          <w:p w:rsidR="00511D0B" w:rsidRPr="009E3363" w:rsidRDefault="00511D0B" w:rsidP="00FD0E91">
            <w:pPr>
              <w:pStyle w:val="NoSpacing1"/>
            </w:pPr>
          </w:p>
        </w:tc>
        <w:tc>
          <w:tcPr>
            <w:tcW w:w="1638" w:type="dxa"/>
            <w:vAlign w:val="center"/>
          </w:tcPr>
          <w:p w:rsidR="00511D0B" w:rsidRPr="009E3363" w:rsidRDefault="00511D0B" w:rsidP="00FD0E91">
            <w:pPr>
              <w:pStyle w:val="NoSpacing1"/>
            </w:pPr>
          </w:p>
        </w:tc>
      </w:tr>
      <w:tr w:rsidR="00511D0B" w:rsidRPr="009E3363">
        <w:trPr>
          <w:jc w:val="center"/>
        </w:trPr>
        <w:tc>
          <w:tcPr>
            <w:tcW w:w="3719" w:type="dxa"/>
          </w:tcPr>
          <w:p w:rsidR="00511D0B" w:rsidRPr="009E3363" w:rsidRDefault="00511D0B" w:rsidP="00FD0E91">
            <w:pPr>
              <w:pStyle w:val="NoSpacing1"/>
            </w:pPr>
            <w:r w:rsidRPr="009E3363">
              <w:t>Snack Food, e.g.,  energy bar</w:t>
            </w:r>
          </w:p>
        </w:tc>
        <w:tc>
          <w:tcPr>
            <w:tcW w:w="900" w:type="dxa"/>
            <w:shd w:val="clear" w:color="auto" w:fill="auto"/>
            <w:vAlign w:val="center"/>
          </w:tcPr>
          <w:p w:rsidR="00511D0B" w:rsidRPr="009E3363" w:rsidRDefault="00511D0B" w:rsidP="00FD0E91">
            <w:pPr>
              <w:pStyle w:val="NoSpacing1"/>
            </w:pPr>
            <w:r w:rsidRPr="009E3363">
              <w:t>√</w:t>
            </w:r>
          </w:p>
        </w:tc>
        <w:tc>
          <w:tcPr>
            <w:tcW w:w="783" w:type="dxa"/>
            <w:shd w:val="clear" w:color="auto" w:fill="auto"/>
            <w:vAlign w:val="center"/>
          </w:tcPr>
          <w:p w:rsidR="00511D0B" w:rsidRPr="009E3363" w:rsidRDefault="00511D0B" w:rsidP="00FD0E91">
            <w:pPr>
              <w:pStyle w:val="NoSpacing1"/>
            </w:pPr>
            <w:r w:rsidRPr="009E3363">
              <w:t>√</w:t>
            </w:r>
          </w:p>
        </w:tc>
        <w:tc>
          <w:tcPr>
            <w:tcW w:w="1420" w:type="dxa"/>
            <w:vAlign w:val="center"/>
          </w:tcPr>
          <w:p w:rsidR="00511D0B" w:rsidRPr="009E3363" w:rsidRDefault="00511D0B" w:rsidP="00FD0E91">
            <w:pPr>
              <w:pStyle w:val="NoSpacing1"/>
            </w:pPr>
          </w:p>
        </w:tc>
        <w:tc>
          <w:tcPr>
            <w:tcW w:w="1440" w:type="dxa"/>
            <w:vAlign w:val="center"/>
          </w:tcPr>
          <w:p w:rsidR="00511D0B" w:rsidRPr="009E3363" w:rsidRDefault="00511D0B" w:rsidP="00FD0E91">
            <w:pPr>
              <w:pStyle w:val="NoSpacing1"/>
            </w:pPr>
          </w:p>
        </w:tc>
        <w:tc>
          <w:tcPr>
            <w:tcW w:w="1638" w:type="dxa"/>
            <w:vAlign w:val="center"/>
          </w:tcPr>
          <w:p w:rsidR="00511D0B" w:rsidRPr="009E3363" w:rsidRDefault="00511D0B" w:rsidP="00FD0E91">
            <w:pPr>
              <w:pStyle w:val="NoSpacing1"/>
            </w:pPr>
          </w:p>
        </w:tc>
      </w:tr>
      <w:tr w:rsidR="00511D0B" w:rsidRPr="009E3363">
        <w:trPr>
          <w:jc w:val="center"/>
        </w:trPr>
        <w:tc>
          <w:tcPr>
            <w:tcW w:w="3719" w:type="dxa"/>
          </w:tcPr>
          <w:p w:rsidR="00511D0B" w:rsidRPr="009E3363" w:rsidRDefault="00511D0B" w:rsidP="00FD0E91">
            <w:pPr>
              <w:pStyle w:val="NoSpacing1"/>
            </w:pPr>
            <w:r w:rsidRPr="009E3363">
              <w:t>Your emergency contact list printed up and current – The emergency GIS group members, your family personal contacts.</w:t>
            </w:r>
          </w:p>
        </w:tc>
        <w:tc>
          <w:tcPr>
            <w:tcW w:w="900" w:type="dxa"/>
            <w:shd w:val="clear" w:color="auto" w:fill="auto"/>
            <w:vAlign w:val="center"/>
          </w:tcPr>
          <w:p w:rsidR="00511D0B" w:rsidRPr="009E3363" w:rsidRDefault="00511D0B" w:rsidP="00FD0E91">
            <w:pPr>
              <w:pStyle w:val="NoSpacing1"/>
            </w:pPr>
            <w:r w:rsidRPr="009E3363">
              <w:t>√</w:t>
            </w:r>
          </w:p>
        </w:tc>
        <w:tc>
          <w:tcPr>
            <w:tcW w:w="783" w:type="dxa"/>
            <w:shd w:val="clear" w:color="auto" w:fill="auto"/>
            <w:vAlign w:val="center"/>
          </w:tcPr>
          <w:p w:rsidR="00511D0B" w:rsidRPr="009E3363" w:rsidRDefault="00511D0B" w:rsidP="00FD0E91">
            <w:pPr>
              <w:pStyle w:val="NoSpacing1"/>
            </w:pPr>
            <w:r w:rsidRPr="009E3363">
              <w:t>√</w:t>
            </w:r>
          </w:p>
        </w:tc>
        <w:tc>
          <w:tcPr>
            <w:tcW w:w="1420" w:type="dxa"/>
            <w:vAlign w:val="center"/>
          </w:tcPr>
          <w:p w:rsidR="00511D0B" w:rsidRPr="009E3363" w:rsidRDefault="00511D0B" w:rsidP="00FD0E91">
            <w:pPr>
              <w:pStyle w:val="NoSpacing1"/>
            </w:pPr>
          </w:p>
        </w:tc>
        <w:tc>
          <w:tcPr>
            <w:tcW w:w="1440" w:type="dxa"/>
            <w:vAlign w:val="center"/>
          </w:tcPr>
          <w:p w:rsidR="00511D0B" w:rsidRPr="009E3363" w:rsidRDefault="00511D0B" w:rsidP="00FD0E91">
            <w:pPr>
              <w:pStyle w:val="NoSpacing1"/>
            </w:pPr>
          </w:p>
        </w:tc>
        <w:tc>
          <w:tcPr>
            <w:tcW w:w="1638" w:type="dxa"/>
            <w:vAlign w:val="center"/>
          </w:tcPr>
          <w:p w:rsidR="00511D0B" w:rsidRPr="009E3363" w:rsidRDefault="00511D0B" w:rsidP="00FD0E91">
            <w:pPr>
              <w:pStyle w:val="NoSpacing1"/>
            </w:pPr>
          </w:p>
        </w:tc>
      </w:tr>
    </w:tbl>
    <w:p w:rsidR="00892FC5" w:rsidRDefault="007C30C8" w:rsidP="00892FC5">
      <w:pPr>
        <w:pStyle w:val="Caption"/>
      </w:pPr>
      <w:r>
        <w:br/>
      </w:r>
      <w:bookmarkStart w:id="30" w:name="_Toc188340927"/>
      <w:r w:rsidR="00892FC5" w:rsidRPr="00692C42">
        <w:t xml:space="preserve">Figure </w:t>
      </w:r>
      <w:r w:rsidR="002B1CF5">
        <w:fldChar w:fldCharType="begin"/>
      </w:r>
      <w:r w:rsidR="002B1CF5">
        <w:instrText xml:space="preserve"> SEQ Figure \* ARABIC </w:instrText>
      </w:r>
      <w:r w:rsidR="002B1CF5">
        <w:fldChar w:fldCharType="separate"/>
      </w:r>
      <w:r w:rsidR="009279B6">
        <w:rPr>
          <w:noProof/>
        </w:rPr>
        <w:t>5</w:t>
      </w:r>
      <w:r w:rsidR="002B1CF5">
        <w:rPr>
          <w:noProof/>
        </w:rPr>
        <w:fldChar w:fldCharType="end"/>
      </w:r>
      <w:r w:rsidR="00892FC5" w:rsidRPr="00692C42">
        <w:t xml:space="preserve">  </w:t>
      </w:r>
      <w:r w:rsidR="00892FC5" w:rsidRPr="003771A5">
        <w:rPr>
          <w:rStyle w:val="Emphasis"/>
          <w:rFonts w:eastAsia="Calibri"/>
        </w:rPr>
        <w:t>Example</w:t>
      </w:r>
      <w:r w:rsidR="00892FC5" w:rsidRPr="00692C42">
        <w:t xml:space="preserve"> GIS SUPPLY LIST</w:t>
      </w:r>
      <w:r w:rsidR="00892FC5">
        <w:t xml:space="preserve">, this example is provided for reference purposes only and </w:t>
      </w:r>
      <w:r w:rsidR="006F3902">
        <w:t>is</w:t>
      </w:r>
      <w:r w:rsidR="00892FC5">
        <w:t xml:space="preserve"> not intended to set a standard.</w:t>
      </w:r>
      <w:bookmarkEnd w:id="30"/>
    </w:p>
    <w:p w:rsidR="007C30C8" w:rsidRPr="007A3D76" w:rsidRDefault="007C30C8" w:rsidP="007A3D76">
      <w:pPr>
        <w:pStyle w:val="Caption"/>
        <w:ind w:left="576"/>
        <w:rPr>
          <w:i/>
          <w:iCs/>
          <w:color w:val="808080"/>
        </w:rPr>
      </w:pPr>
      <w:r w:rsidRPr="007C30C8">
        <w:rPr>
          <w:rStyle w:val="SubtleEmphasis1"/>
          <w:b w:val="0"/>
          <w:color w:val="000000"/>
        </w:rPr>
        <w:t xml:space="preserve">*GIS Desk book to include – SOP, Contact List, Data/Map Matrix, </w:t>
      </w:r>
      <w:proofErr w:type="spellStart"/>
      <w:r w:rsidRPr="007C30C8">
        <w:rPr>
          <w:rStyle w:val="SubtleEmphasis1"/>
          <w:b w:val="0"/>
          <w:color w:val="000000"/>
        </w:rPr>
        <w:t>Symbology</w:t>
      </w:r>
      <w:proofErr w:type="spellEnd"/>
      <w:r w:rsidRPr="007C30C8">
        <w:rPr>
          <w:rStyle w:val="SubtleEmphasis1"/>
          <w:b w:val="0"/>
          <w:color w:val="000000"/>
        </w:rPr>
        <w:t xml:space="preserve"> Quick Guide, GIS EOC Staff Checklist, Map/Schematic of the Room (where are resources located), </w:t>
      </w:r>
      <w:r w:rsidR="001B037B">
        <w:rPr>
          <w:rStyle w:val="SubtleEmphasis1"/>
          <w:b w:val="0"/>
          <w:color w:val="000000"/>
        </w:rPr>
        <w:t>GIS Software</w:t>
      </w:r>
      <w:r w:rsidRPr="007C30C8">
        <w:rPr>
          <w:rStyle w:val="SubtleEmphasis1"/>
          <w:b w:val="0"/>
          <w:color w:val="000000"/>
        </w:rPr>
        <w:t xml:space="preserve"> Tips/</w:t>
      </w:r>
      <w:r w:rsidR="001B037B">
        <w:rPr>
          <w:rStyle w:val="SubtleEmphasis1"/>
          <w:b w:val="0"/>
          <w:color w:val="000000"/>
        </w:rPr>
        <w:t>Tricks, How to Access/Use your EOC Software</w:t>
      </w:r>
      <w:r w:rsidRPr="007C30C8">
        <w:rPr>
          <w:rStyle w:val="SubtleEmphasis1"/>
          <w:b w:val="0"/>
          <w:color w:val="000000"/>
        </w:rPr>
        <w:t>.</w:t>
      </w:r>
    </w:p>
    <w:p w:rsidR="00511D0B" w:rsidRPr="000D33A3" w:rsidRDefault="00511D0B" w:rsidP="00036843">
      <w:pPr>
        <w:pStyle w:val="Heading2"/>
      </w:pPr>
      <w:bookmarkStart w:id="31" w:name="_Toc188341599"/>
      <w:r>
        <w:t>STAFFING REQUIREMENTS</w:t>
      </w:r>
      <w:bookmarkEnd w:id="31"/>
    </w:p>
    <w:p w:rsidR="00ED7A63" w:rsidRPr="00FE3B11" w:rsidRDefault="00ED7A63" w:rsidP="00511D0B">
      <w:r>
        <w:t xml:space="preserve">To ensure access to critical geospatial information and products, personnel must be readily available to support the many entities engaged in incident operations. This level of specific operational support provides situational awareness and geospatial tools to the managers of </w:t>
      </w:r>
      <w:r w:rsidR="009111D7" w:rsidRPr="00FE3B11">
        <w:t>MACCs</w:t>
      </w:r>
      <w:r w:rsidRPr="00FE3B11">
        <w:t xml:space="preserve"> and field facilities.  </w:t>
      </w:r>
    </w:p>
    <w:p w:rsidR="00511D0B" w:rsidRDefault="00511D0B" w:rsidP="00511D0B">
      <w:pPr>
        <w:rPr>
          <w:rFonts w:cs="Arial"/>
          <w:szCs w:val="20"/>
        </w:rPr>
      </w:pPr>
      <w:r w:rsidRPr="00FE3B11">
        <w:rPr>
          <w:rFonts w:cs="Arial"/>
          <w:szCs w:val="20"/>
        </w:rPr>
        <w:t>The skills required for a GIS suppor</w:t>
      </w:r>
      <w:r w:rsidR="00A777A3" w:rsidRPr="00FE3B11">
        <w:rPr>
          <w:rFonts w:cs="Arial"/>
          <w:szCs w:val="20"/>
        </w:rPr>
        <w:t xml:space="preserve">t staff are varied by the </w:t>
      </w:r>
      <w:proofErr w:type="spellStart"/>
      <w:r w:rsidR="00A777A3" w:rsidRPr="00FE3B11">
        <w:rPr>
          <w:rFonts w:cs="Arial"/>
          <w:szCs w:val="20"/>
        </w:rPr>
        <w:t>event</w:t>
      </w:r>
      <w:proofErr w:type="gramStart"/>
      <w:r w:rsidR="00A777A3" w:rsidRPr="00FE3B11">
        <w:rPr>
          <w:rFonts w:cs="Arial"/>
          <w:szCs w:val="20"/>
        </w:rPr>
        <w:t>,</w:t>
      </w:r>
      <w:r w:rsidRPr="00FE3B11">
        <w:rPr>
          <w:rFonts w:cs="Arial"/>
          <w:szCs w:val="20"/>
        </w:rPr>
        <w:t>duration</w:t>
      </w:r>
      <w:proofErr w:type="spellEnd"/>
      <w:proofErr w:type="gramEnd"/>
      <w:r w:rsidRPr="00FE3B11">
        <w:rPr>
          <w:rFonts w:cs="Arial"/>
          <w:szCs w:val="20"/>
        </w:rPr>
        <w:t xml:space="preserve"> of the event.</w:t>
      </w:r>
      <w:r w:rsidR="00A777A3" w:rsidRPr="00FE3B11">
        <w:rPr>
          <w:rFonts w:cs="Arial"/>
          <w:szCs w:val="20"/>
        </w:rPr>
        <w:t>, and phase of disaster, i.e. response, damage assessment, recovery.</w:t>
      </w:r>
      <w:r w:rsidRPr="00FE3B11">
        <w:rPr>
          <w:rFonts w:cs="Arial"/>
          <w:szCs w:val="20"/>
        </w:rPr>
        <w:t xml:space="preserve">  The </w:t>
      </w:r>
      <w:r w:rsidR="007B10A9" w:rsidRPr="00FE3B11">
        <w:rPr>
          <w:rStyle w:val="Heading8Char"/>
        </w:rPr>
        <w:t>&lt;&lt;</w:t>
      </w:r>
      <w:r w:rsidR="006E311B" w:rsidRPr="00FE3B11">
        <w:rPr>
          <w:rStyle w:val="Heading8Char"/>
        </w:rPr>
        <w:t>EOC/DOC/MOC</w:t>
      </w:r>
      <w:r w:rsidR="00FE3B11">
        <w:rPr>
          <w:rStyle w:val="Heading8Char"/>
        </w:rPr>
        <w:t xml:space="preserve"> </w:t>
      </w:r>
      <w:r w:rsidRPr="00855535">
        <w:rPr>
          <w:rStyle w:val="Heading8Char"/>
        </w:rPr>
        <w:t>Unit</w:t>
      </w:r>
      <w:r w:rsidR="006E311B" w:rsidRPr="00855535">
        <w:rPr>
          <w:rStyle w:val="Heading8Char"/>
        </w:rPr>
        <w:t>/Branch</w:t>
      </w:r>
      <w:r w:rsidR="00362713">
        <w:rPr>
          <w:rStyle w:val="Heading8Char"/>
        </w:rPr>
        <w:t>/</w:t>
      </w:r>
      <w:r w:rsidR="00FE3B11">
        <w:rPr>
          <w:rStyle w:val="Heading8Char"/>
        </w:rPr>
        <w:t xml:space="preserve"> </w:t>
      </w:r>
      <w:proofErr w:type="spellStart"/>
      <w:r w:rsidR="00362713">
        <w:rPr>
          <w:rStyle w:val="Heading8Char"/>
        </w:rPr>
        <w:t>etc</w:t>
      </w:r>
      <w:proofErr w:type="spellEnd"/>
      <w:r w:rsidR="007B10A9" w:rsidRPr="00855535">
        <w:rPr>
          <w:rStyle w:val="Heading8Char"/>
        </w:rPr>
        <w:t>&gt;&gt;</w:t>
      </w:r>
      <w:r>
        <w:rPr>
          <w:rFonts w:cs="Arial"/>
          <w:szCs w:val="20"/>
        </w:rPr>
        <w:t xml:space="preserve"> is responsible for collecting, analyzing, and disseminating information across all Emergency Support Functions.  The focus of the team will be to develop an integrated common </w:t>
      </w:r>
      <w:r w:rsidRPr="00A2766B">
        <w:rPr>
          <w:rFonts w:cs="Arial"/>
          <w:szCs w:val="20"/>
        </w:rPr>
        <w:t xml:space="preserve">operational picture of an emergency event.  It will review information coming from the field, </w:t>
      </w:r>
      <w:r w:rsidR="00847969">
        <w:rPr>
          <w:rFonts w:cs="Arial"/>
          <w:szCs w:val="20"/>
        </w:rPr>
        <w:t>DOCs</w:t>
      </w:r>
      <w:r>
        <w:rPr>
          <w:rFonts w:cs="Arial"/>
          <w:szCs w:val="20"/>
        </w:rPr>
        <w:t xml:space="preserve"> and EOC personnel to quality control the data, identify gaps, and develop intelligence products for staff.</w:t>
      </w:r>
      <w:r w:rsidR="007B10A9" w:rsidRPr="007B10A9">
        <w:rPr>
          <w:rFonts w:cs="Arial"/>
          <w:szCs w:val="20"/>
        </w:rPr>
        <w:t xml:space="preserve"> </w:t>
      </w:r>
      <w:r w:rsidR="007B10A9">
        <w:rPr>
          <w:rFonts w:cs="Arial"/>
          <w:szCs w:val="20"/>
        </w:rPr>
        <w:t xml:space="preserve">Most of the </w:t>
      </w:r>
      <w:r w:rsidR="007B10A9" w:rsidRPr="00855535">
        <w:rPr>
          <w:rStyle w:val="Heading8Char"/>
        </w:rPr>
        <w:t>&lt;&lt;branc</w:t>
      </w:r>
      <w:r w:rsidR="00362713" w:rsidRPr="00C33CE2">
        <w:rPr>
          <w:rStyle w:val="Heading8Char"/>
        </w:rPr>
        <w:t>h</w:t>
      </w:r>
      <w:r w:rsidR="00362713">
        <w:rPr>
          <w:rStyle w:val="Heading8Char"/>
        </w:rPr>
        <w:t>/unit/</w:t>
      </w:r>
      <w:proofErr w:type="spellStart"/>
      <w:r w:rsidR="00362713">
        <w:rPr>
          <w:rStyle w:val="Heading8Char"/>
        </w:rPr>
        <w:t>etc</w:t>
      </w:r>
      <w:proofErr w:type="spellEnd"/>
      <w:r w:rsidR="007B10A9" w:rsidRPr="00855535">
        <w:rPr>
          <w:rStyle w:val="Heading8Char"/>
        </w:rPr>
        <w:t xml:space="preserve">&gt;&gt; </w:t>
      </w:r>
      <w:r w:rsidR="007B10A9">
        <w:rPr>
          <w:rFonts w:cs="Arial"/>
          <w:szCs w:val="20"/>
        </w:rPr>
        <w:t xml:space="preserve">products will be built around geospatial information.  </w:t>
      </w:r>
      <w:r w:rsidR="007B3BCB" w:rsidRPr="00FE3B11">
        <w:rPr>
          <w:rFonts w:cs="Arial"/>
          <w:szCs w:val="20"/>
        </w:rPr>
        <w:t>The structure is modular.  In a small incident, one person could fill more than one role and in a large-scale incident several people could staff the same role</w:t>
      </w:r>
      <w:r w:rsidR="007B3BCB">
        <w:rPr>
          <w:rFonts w:cs="Arial"/>
          <w:szCs w:val="20"/>
        </w:rPr>
        <w:t>.</w:t>
      </w:r>
    </w:p>
    <w:p w:rsidR="00AC4DD3" w:rsidRPr="007B3BCB" w:rsidRDefault="00A83BE4" w:rsidP="00511D0B">
      <w:pPr>
        <w:rPr>
          <w:rStyle w:val="Emphasis"/>
          <w:rFonts w:cs="Arial"/>
          <w:i w:val="0"/>
          <w:iCs w:val="0"/>
          <w:szCs w:val="20"/>
        </w:rPr>
      </w:pPr>
      <w:r>
        <w:rPr>
          <w:rFonts w:ascii="Arial Black" w:hAnsi="Arial Black" w:cs="Arial"/>
          <w:b/>
          <w:smallCaps/>
          <w:noProof/>
          <w:color w:val="C0504D"/>
          <w:sz w:val="20"/>
          <w:szCs w:val="20"/>
        </w:rPr>
        <w:lastRenderedPageBreak/>
        <mc:AlternateContent>
          <mc:Choice Requires="wps">
            <w:drawing>
              <wp:anchor distT="0" distB="0" distL="114300" distR="457200" simplePos="0" relativeHeight="251678720" behindDoc="0" locked="0" layoutInCell="0" allowOverlap="1" wp14:anchorId="4D9DE7E7" wp14:editId="3DD66827">
                <wp:simplePos x="0" y="0"/>
                <wp:positionH relativeFrom="margin">
                  <wp:posOffset>1990725</wp:posOffset>
                </wp:positionH>
                <wp:positionV relativeFrom="margin">
                  <wp:posOffset>-1385570</wp:posOffset>
                </wp:positionV>
                <wp:extent cx="2284095" cy="5090795"/>
                <wp:effectExtent l="6350" t="69850" r="103505" b="27305"/>
                <wp:wrapSquare wrapText="bothSides"/>
                <wp:docPr id="135"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84095" cy="5090795"/>
                        </a:xfrm>
                        <a:prstGeom prst="bracketPair">
                          <a:avLst>
                            <a:gd name="adj" fmla="val 10861"/>
                          </a:avLst>
                        </a:prstGeom>
                        <a:noFill/>
                        <a:ln w="12700">
                          <a:solidFill>
                            <a:srgbClr val="4F81BD"/>
                          </a:solidFill>
                          <a:round/>
                          <a:headEnd/>
                          <a:tailEnd/>
                        </a:ln>
                        <a:effectLst>
                          <a:prstShdw prst="shdw13" dist="53882" dir="18900000">
                            <a:srgbClr val="000000">
                              <a:alpha val="50000"/>
                            </a:srgbClr>
                          </a:prstShdw>
                        </a:effectLst>
                        <a:extLst>
                          <a:ext uri="{909E8E84-426E-40DD-AFC4-6F175D3DCCD1}">
                            <a14:hiddenFill xmlns:a14="http://schemas.microsoft.com/office/drawing/2010/main">
                              <a:solidFill>
                                <a:srgbClr val="4F81BD"/>
                              </a:solidFill>
                            </a14:hiddenFill>
                          </a:ext>
                        </a:extLst>
                      </wps:spPr>
                      <wps:txbx>
                        <w:txbxContent>
                          <w:p w:rsidR="00A55DFF" w:rsidRDefault="00A55DFF" w:rsidP="007A6024">
                            <w:pPr>
                              <w:spacing w:after="0" w:line="240" w:lineRule="auto"/>
                              <w:rPr>
                                <w:b/>
                                <w:iCs/>
                                <w:color w:val="000000"/>
                              </w:rPr>
                            </w:pPr>
                            <w:r>
                              <w:rPr>
                                <w:b/>
                                <w:iCs/>
                                <w:color w:val="000000"/>
                              </w:rPr>
                              <w:t xml:space="preserve">Example </w:t>
                            </w:r>
                            <w:r w:rsidRPr="00190626">
                              <w:rPr>
                                <w:b/>
                                <w:iCs/>
                                <w:color w:val="000000"/>
                              </w:rPr>
                              <w:t>Geospatial Roles and Responsibilities</w:t>
                            </w:r>
                            <w:r>
                              <w:rPr>
                                <w:b/>
                                <w:iCs/>
                                <w:color w:val="000000"/>
                              </w:rPr>
                              <w:t>:</w:t>
                            </w:r>
                          </w:p>
                          <w:p w:rsidR="00A55DFF" w:rsidRPr="00190626" w:rsidRDefault="00A55DFF" w:rsidP="009268EE">
                            <w:pPr>
                              <w:spacing w:after="0" w:line="240" w:lineRule="auto"/>
                              <w:jc w:val="both"/>
                              <w:rPr>
                                <w:iCs/>
                                <w:color w:val="000000"/>
                              </w:rPr>
                            </w:pPr>
                            <w:r>
                              <w:rPr>
                                <w:b/>
                                <w:iCs/>
                                <w:color w:val="000000"/>
                              </w:rPr>
                              <w:br/>
                            </w:r>
                            <w:r w:rsidRPr="00F42522">
                              <w:rPr>
                                <w:iCs/>
                                <w:color w:val="000000"/>
                              </w:rPr>
                              <w:t xml:space="preserve">Provided below, in Figure </w:t>
                            </w:r>
                            <w:r>
                              <w:rPr>
                                <w:iCs/>
                                <w:color w:val="000000"/>
                              </w:rPr>
                              <w:t>6, is an example</w:t>
                            </w:r>
                            <w:r w:rsidRPr="00190626">
                              <w:rPr>
                                <w:iCs/>
                                <w:color w:val="000000"/>
                              </w:rPr>
                              <w:t xml:space="preserve"> </w:t>
                            </w:r>
                            <w:r>
                              <w:rPr>
                                <w:iCs/>
                                <w:color w:val="000000"/>
                              </w:rPr>
                              <w:t xml:space="preserve">list of key geospatial position </w:t>
                            </w:r>
                            <w:r w:rsidRPr="00190626">
                              <w:rPr>
                                <w:iCs/>
                                <w:color w:val="000000"/>
                              </w:rPr>
                              <w:t xml:space="preserve">titles </w:t>
                            </w:r>
                            <w:r>
                              <w:rPr>
                                <w:iCs/>
                                <w:color w:val="000000"/>
                              </w:rPr>
                              <w:t xml:space="preserve">and associated responsibilities per the DHS </w:t>
                            </w:r>
                            <w:proofErr w:type="spellStart"/>
                            <w:r>
                              <w:rPr>
                                <w:iCs/>
                                <w:color w:val="000000"/>
                              </w:rPr>
                              <w:t>GeoConops</w:t>
                            </w:r>
                            <w:proofErr w:type="spellEnd"/>
                            <w:r w:rsidRPr="00FE3B11">
                              <w:rPr>
                                <w:iCs/>
                                <w:color w:val="000000"/>
                              </w:rPr>
                              <w:t xml:space="preserve">, Section 2.1, Table 2-1.  This list provides a good example of the types of roles you may want to have identified for your </w:t>
                            </w:r>
                            <w:r w:rsidRPr="00FE3B11">
                              <w:rPr>
                                <w:rFonts w:cs="Arial"/>
                                <w:szCs w:val="20"/>
                              </w:rPr>
                              <w:t>facility; however the roles and position titles will need to be modified to fit your facility.  These roles are scalable, and one person may fill multiple roles during smaller incidents, while multiple people may need to fill one role during larger scale disasters. The GIS role tables in the appendix contain position titles more relevant to an EOC.</w:t>
                            </w:r>
                          </w:p>
                          <w:p w:rsidR="00A55DFF" w:rsidRPr="00AC4DD3" w:rsidRDefault="00A55DFF" w:rsidP="007A6024">
                            <w:pPr>
                              <w:rPr>
                                <w:b/>
                                <w:iCs/>
                                <w:color w:val="000000"/>
                              </w:rPr>
                            </w:pP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AutoShape 54" o:spid="_x0000_s1057" type="#_x0000_t185" style="position:absolute;margin-left:156.75pt;margin-top:-109.1pt;width:179.85pt;height:400.85pt;rotation:90;z-index:251678720;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" o:allowincell="f" adj="2346" fillcolor="#4f81bd" strokecolor="#4f81bd" strokeweight="1pt">
                <v:shadow on="t" type="double" color="black" opacity=".5" color2="shadow add(102)" offset="3pt,-3pt" offset2="6pt,-6pt"/>
                <v:textbox inset="18pt,18pt,,18pt">
                  <w:txbxContent>
                    <w:p w:rsidR="00A55DFF" w:rsidRDefault="00A55DFF" w:rsidP="007A6024">
                      <w:pPr>
                        <w:spacing w:after="0" w:line="240" w:lineRule="auto"/>
                        <w:rPr>
                          <w:b/>
                          <w:iCs/>
                          <w:color w:val="000000"/>
                        </w:rPr>
                      </w:pPr>
                      <w:r>
                        <w:rPr>
                          <w:b/>
                          <w:iCs/>
                          <w:color w:val="000000"/>
                        </w:rPr>
                        <w:t xml:space="preserve">Example </w:t>
                      </w:r>
                      <w:r w:rsidRPr="00190626">
                        <w:rPr>
                          <w:b/>
                          <w:iCs/>
                          <w:color w:val="000000"/>
                        </w:rPr>
                        <w:t>Geospatial Roles and Responsibilities</w:t>
                      </w:r>
                      <w:r>
                        <w:rPr>
                          <w:b/>
                          <w:iCs/>
                          <w:color w:val="000000"/>
                        </w:rPr>
                        <w:t>:</w:t>
                      </w:r>
                    </w:p>
                    <w:p w:rsidR="00A55DFF" w:rsidRPr="00190626" w:rsidRDefault="00A55DFF" w:rsidP="009268EE">
                      <w:pPr>
                        <w:spacing w:after="0" w:line="240" w:lineRule="auto"/>
                        <w:jc w:val="both"/>
                        <w:rPr>
                          <w:iCs/>
                          <w:color w:val="000000"/>
                        </w:rPr>
                      </w:pPr>
                      <w:r>
                        <w:rPr>
                          <w:b/>
                          <w:iCs/>
                          <w:color w:val="000000"/>
                        </w:rPr>
                        <w:br/>
                      </w:r>
                      <w:r w:rsidRPr="00F42522">
                        <w:rPr>
                          <w:iCs/>
                          <w:color w:val="000000"/>
                        </w:rPr>
                        <w:t xml:space="preserve">Provided below, in Figure </w:t>
                      </w:r>
                      <w:r>
                        <w:rPr>
                          <w:iCs/>
                          <w:color w:val="000000"/>
                        </w:rPr>
                        <w:t>6, is an example</w:t>
                      </w:r>
                      <w:r w:rsidRPr="00190626">
                        <w:rPr>
                          <w:iCs/>
                          <w:color w:val="000000"/>
                        </w:rPr>
                        <w:t xml:space="preserve"> </w:t>
                      </w:r>
                      <w:r>
                        <w:rPr>
                          <w:iCs/>
                          <w:color w:val="000000"/>
                        </w:rPr>
                        <w:t xml:space="preserve">list of key geospatial position </w:t>
                      </w:r>
                      <w:r w:rsidRPr="00190626">
                        <w:rPr>
                          <w:iCs/>
                          <w:color w:val="000000"/>
                        </w:rPr>
                        <w:t xml:space="preserve">titles </w:t>
                      </w:r>
                      <w:r>
                        <w:rPr>
                          <w:iCs/>
                          <w:color w:val="000000"/>
                        </w:rPr>
                        <w:t xml:space="preserve">and associated responsibilities per the DHS </w:t>
                      </w:r>
                      <w:proofErr w:type="spellStart"/>
                      <w:r>
                        <w:rPr>
                          <w:iCs/>
                          <w:color w:val="000000"/>
                        </w:rPr>
                        <w:t>GeoConops</w:t>
                      </w:r>
                      <w:proofErr w:type="spellEnd"/>
                      <w:r w:rsidRPr="00FE3B11">
                        <w:rPr>
                          <w:iCs/>
                          <w:color w:val="000000"/>
                        </w:rPr>
                        <w:t xml:space="preserve">, Section 2.1, Table 2-1.  This list provides a good example of the types of roles you may want to have identified for your </w:t>
                      </w:r>
                      <w:r w:rsidRPr="00FE3B11">
                        <w:rPr>
                          <w:rFonts w:cs="Arial"/>
                          <w:szCs w:val="20"/>
                        </w:rPr>
                        <w:t>facility; however the roles and position titles will need to be modified to fit your facility.  These roles are scalable, and one person may fill multiple roles during smaller incidents, while multiple people may need to fill one role during larger scale disasters. The GIS role tables in the appendix contain position titles more relevant to an EOC.</w:t>
                      </w:r>
                    </w:p>
                    <w:p w:rsidR="00A55DFF" w:rsidRPr="00AC4DD3" w:rsidRDefault="00A55DFF" w:rsidP="007A6024">
                      <w:pPr>
                        <w:rPr>
                          <w:b/>
                          <w:iCs/>
                          <w:color w:val="000000"/>
                        </w:rPr>
                      </w:pPr>
                    </w:p>
                  </w:txbxContent>
                </v:textbox>
                <w10:wrap type="square" anchorx="margin" anchory="margin"/>
              </v:shape>
            </w:pict>
          </mc:Fallback>
        </mc:AlternateContent>
      </w:r>
    </w:p>
    <w:p w:rsidR="00DC383D" w:rsidRDefault="00A83BE4" w:rsidP="00511D0B">
      <w:pPr>
        <w:rPr>
          <w:rStyle w:val="Emphasis"/>
        </w:rPr>
      </w:pPr>
      <w:r>
        <w:rPr>
          <w:noProof/>
          <w:color w:val="9BBB59"/>
        </w:rPr>
        <mc:AlternateContent>
          <mc:Choice Requires="wps">
            <w:drawing>
              <wp:anchor distT="0" distB="0" distL="114300" distR="114300" simplePos="0" relativeHeight="251679744" behindDoc="0" locked="0" layoutInCell="1" allowOverlap="1" wp14:anchorId="656674D6" wp14:editId="269D1953">
                <wp:simplePos x="0" y="0"/>
                <wp:positionH relativeFrom="column">
                  <wp:posOffset>-69215</wp:posOffset>
                </wp:positionH>
                <wp:positionV relativeFrom="paragraph">
                  <wp:posOffset>1014730</wp:posOffset>
                </wp:positionV>
                <wp:extent cx="527050" cy="963930"/>
                <wp:effectExtent l="38100" t="0" r="196850" b="0"/>
                <wp:wrapNone/>
                <wp:docPr id="132"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28943">
                          <a:off x="0" y="0"/>
                          <a:ext cx="527050" cy="963930"/>
                        </a:xfrm>
                        <a:prstGeom prst="curvedRightArrow">
                          <a:avLst>
                            <a:gd name="adj1" fmla="val 36578"/>
                            <a:gd name="adj2" fmla="val 73157"/>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 o:spid="_x0000_s1026" type="#_x0000_t102" style="position:absolute;margin-left:-5.45pt;margin-top:79.9pt;width:41.5pt;height:75.9pt;rotation:1888467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"/>
            </w:pict>
          </mc:Fallback>
        </mc:AlternateConten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8"/>
        <w:gridCol w:w="6300"/>
      </w:tblGrid>
      <w:tr w:rsidR="00190626" w:rsidRPr="00C061ED" w:rsidTr="00AB3F50">
        <w:trPr>
          <w:trHeight w:val="368"/>
        </w:trPr>
        <w:tc>
          <w:tcPr>
            <w:tcW w:w="2808" w:type="dxa"/>
            <w:shd w:val="clear" w:color="auto" w:fill="808080"/>
          </w:tcPr>
          <w:p w:rsidR="00190626" w:rsidRPr="00190626" w:rsidRDefault="00190626" w:rsidP="00190626">
            <w:pPr>
              <w:pStyle w:val="NoSpacing1"/>
              <w:rPr>
                <w:b/>
              </w:rPr>
            </w:pPr>
            <w:r w:rsidRPr="00190626">
              <w:rPr>
                <w:b/>
              </w:rPr>
              <w:t xml:space="preserve">Position Title </w:t>
            </w:r>
          </w:p>
        </w:tc>
        <w:tc>
          <w:tcPr>
            <w:tcW w:w="6300" w:type="dxa"/>
            <w:shd w:val="clear" w:color="auto" w:fill="808080"/>
          </w:tcPr>
          <w:p w:rsidR="00190626" w:rsidRPr="00190626" w:rsidRDefault="00663AB1" w:rsidP="00190626">
            <w:pPr>
              <w:pStyle w:val="NoSpacing1"/>
              <w:rPr>
                <w:b/>
              </w:rPr>
            </w:pPr>
            <w:r>
              <w:rPr>
                <w:b/>
              </w:rPr>
              <w:t xml:space="preserve">Roles &amp;/or </w:t>
            </w:r>
            <w:r w:rsidR="00190626" w:rsidRPr="00190626">
              <w:rPr>
                <w:b/>
              </w:rPr>
              <w:t xml:space="preserve">Responsibilities </w:t>
            </w:r>
          </w:p>
        </w:tc>
      </w:tr>
      <w:tr w:rsidR="00190626" w:rsidRPr="00C061ED" w:rsidTr="00AB3F50">
        <w:trPr>
          <w:trHeight w:val="789"/>
        </w:trPr>
        <w:tc>
          <w:tcPr>
            <w:tcW w:w="2808" w:type="dxa"/>
          </w:tcPr>
          <w:p w:rsidR="00190626" w:rsidRPr="00C061ED" w:rsidRDefault="00190626" w:rsidP="009B746A">
            <w:r w:rsidRPr="00C061ED">
              <w:t xml:space="preserve">Team Leader </w:t>
            </w:r>
          </w:p>
        </w:tc>
        <w:tc>
          <w:tcPr>
            <w:tcW w:w="6300" w:type="dxa"/>
          </w:tcPr>
          <w:p w:rsidR="00190626" w:rsidRPr="00C061ED" w:rsidRDefault="00190626" w:rsidP="00BC1E21">
            <w:pPr>
              <w:pStyle w:val="NoSpacing1"/>
              <w:numPr>
                <w:ilvl w:val="0"/>
                <w:numId w:val="33"/>
              </w:numPr>
              <w:ind w:left="360"/>
            </w:pPr>
            <w:r w:rsidRPr="00C061ED">
              <w:t>Responsible for the coordination of geospatial informa</w:t>
            </w:r>
            <w:r w:rsidR="00847969">
              <w:t>tion system (GIS) production, remote sensing</w:t>
            </w:r>
            <w:r w:rsidRPr="00C061ED">
              <w:t xml:space="preserve">, and geospatial database efforts. </w:t>
            </w:r>
          </w:p>
          <w:p w:rsidR="00190626" w:rsidRPr="00C061ED" w:rsidRDefault="00190626" w:rsidP="00BC1E21">
            <w:pPr>
              <w:pStyle w:val="NoSpacing1"/>
              <w:numPr>
                <w:ilvl w:val="0"/>
                <w:numId w:val="32"/>
              </w:numPr>
              <w:ind w:left="360"/>
            </w:pPr>
            <w:r w:rsidRPr="00C061ED">
              <w:t xml:space="preserve">Conducts briefings, attends meetings, and directs overall geospatial support operations. </w:t>
            </w:r>
          </w:p>
          <w:p w:rsidR="00190626" w:rsidRPr="00C061ED" w:rsidRDefault="00190626" w:rsidP="00BC1E21">
            <w:pPr>
              <w:pStyle w:val="NoSpacing1"/>
              <w:numPr>
                <w:ilvl w:val="0"/>
                <w:numId w:val="32"/>
              </w:numPr>
              <w:ind w:left="360"/>
            </w:pPr>
            <w:r w:rsidRPr="00C061ED">
              <w:t xml:space="preserve">Interfaces with federal, state, and local authorities establishing </w:t>
            </w:r>
            <w:r w:rsidR="00847969">
              <w:t>Memorandums of Understanding (</w:t>
            </w:r>
            <w:r w:rsidRPr="00C061ED">
              <w:t>MOUs</w:t>
            </w:r>
            <w:r w:rsidR="00847969">
              <w:t>)</w:t>
            </w:r>
            <w:r w:rsidRPr="00C061ED">
              <w:t xml:space="preserve">, partnerships, and data sharing agreements. </w:t>
            </w:r>
          </w:p>
          <w:p w:rsidR="00190626" w:rsidRPr="00C061ED" w:rsidRDefault="00190626" w:rsidP="00BC1E21">
            <w:pPr>
              <w:pStyle w:val="NoSpacing1"/>
              <w:numPr>
                <w:ilvl w:val="0"/>
                <w:numId w:val="32"/>
              </w:numPr>
              <w:ind w:left="360"/>
            </w:pPr>
            <w:r w:rsidRPr="00C061ED">
              <w:t xml:space="preserve">Proactively seeks opportunities to integrate geospatial products into executive decision making. </w:t>
            </w:r>
          </w:p>
        </w:tc>
      </w:tr>
      <w:tr w:rsidR="00190626" w:rsidRPr="00C061ED" w:rsidTr="00AB3F50">
        <w:trPr>
          <w:trHeight w:val="423"/>
        </w:trPr>
        <w:tc>
          <w:tcPr>
            <w:tcW w:w="2808" w:type="dxa"/>
          </w:tcPr>
          <w:p w:rsidR="00190626" w:rsidRPr="00C061ED" w:rsidRDefault="00190626" w:rsidP="009B746A">
            <w:r w:rsidRPr="00C061ED">
              <w:t xml:space="preserve">Deputy Team Leader </w:t>
            </w:r>
          </w:p>
        </w:tc>
        <w:tc>
          <w:tcPr>
            <w:tcW w:w="6300" w:type="dxa"/>
          </w:tcPr>
          <w:p w:rsidR="00190626" w:rsidRPr="00C061ED" w:rsidRDefault="00190626" w:rsidP="00BC1E21">
            <w:pPr>
              <w:pStyle w:val="NoSpacing1"/>
              <w:numPr>
                <w:ilvl w:val="0"/>
                <w:numId w:val="33"/>
              </w:numPr>
              <w:ind w:left="360"/>
            </w:pPr>
            <w:r w:rsidRPr="00C061ED">
              <w:t xml:space="preserve">Reports to the Geospatial Team Leader. </w:t>
            </w:r>
          </w:p>
          <w:p w:rsidR="00190626" w:rsidRPr="00C061ED" w:rsidRDefault="00190626" w:rsidP="00BC1E21">
            <w:pPr>
              <w:pStyle w:val="NoSpacing1"/>
              <w:numPr>
                <w:ilvl w:val="0"/>
                <w:numId w:val="33"/>
              </w:numPr>
              <w:ind w:left="360"/>
            </w:pPr>
            <w:r w:rsidRPr="00C061ED">
              <w:t xml:space="preserve">Responsible for maintaining the coordinated efforts of the geospatial team. </w:t>
            </w:r>
          </w:p>
          <w:p w:rsidR="00190626" w:rsidRPr="00C061ED" w:rsidRDefault="00190626" w:rsidP="00BC1E21">
            <w:pPr>
              <w:pStyle w:val="NoSpacing1"/>
              <w:numPr>
                <w:ilvl w:val="0"/>
                <w:numId w:val="34"/>
              </w:numPr>
              <w:ind w:left="360"/>
            </w:pPr>
            <w:r w:rsidRPr="00C061ED">
              <w:t xml:space="preserve">During times of absence of the Team Leader, becomes the representative of the Team. </w:t>
            </w:r>
          </w:p>
        </w:tc>
      </w:tr>
      <w:tr w:rsidR="00190626" w:rsidRPr="00C061ED" w:rsidTr="00AB3F50">
        <w:trPr>
          <w:trHeight w:val="569"/>
        </w:trPr>
        <w:tc>
          <w:tcPr>
            <w:tcW w:w="2808" w:type="dxa"/>
          </w:tcPr>
          <w:p w:rsidR="00190626" w:rsidRPr="00C061ED" w:rsidRDefault="00190626" w:rsidP="009B746A">
            <w:r w:rsidRPr="00C061ED">
              <w:t xml:space="preserve">Administrative Assistant </w:t>
            </w:r>
          </w:p>
        </w:tc>
        <w:tc>
          <w:tcPr>
            <w:tcW w:w="6300" w:type="dxa"/>
          </w:tcPr>
          <w:p w:rsidR="00190626" w:rsidRPr="00C061ED" w:rsidRDefault="00190626" w:rsidP="00BC1E21">
            <w:pPr>
              <w:pStyle w:val="NoSpacing1"/>
              <w:numPr>
                <w:ilvl w:val="0"/>
                <w:numId w:val="32"/>
              </w:numPr>
              <w:ind w:left="360"/>
            </w:pPr>
            <w:r w:rsidRPr="00C061ED">
              <w:t xml:space="preserve">Reports to the Team Leader. </w:t>
            </w:r>
          </w:p>
          <w:p w:rsidR="00190626" w:rsidRPr="00C061ED" w:rsidRDefault="00190626" w:rsidP="00BC1E21">
            <w:pPr>
              <w:pStyle w:val="NoSpacing1"/>
              <w:numPr>
                <w:ilvl w:val="0"/>
                <w:numId w:val="32"/>
              </w:numPr>
              <w:ind w:left="360"/>
            </w:pPr>
            <w:r w:rsidRPr="00C061ED">
              <w:t xml:space="preserve">Provides administrative support to the Team Leader and the Team in general. </w:t>
            </w:r>
          </w:p>
          <w:p w:rsidR="00190626" w:rsidRPr="00C061ED" w:rsidRDefault="00190626" w:rsidP="00BC1E21">
            <w:pPr>
              <w:pStyle w:val="NoSpacing1"/>
              <w:numPr>
                <w:ilvl w:val="0"/>
                <w:numId w:val="32"/>
              </w:numPr>
              <w:ind w:left="360"/>
            </w:pPr>
            <w:r w:rsidRPr="00C061ED">
              <w:t xml:space="preserve">Manages reception area. </w:t>
            </w:r>
          </w:p>
          <w:p w:rsidR="00190626" w:rsidRPr="00C061ED" w:rsidRDefault="00190626" w:rsidP="00BC1E21">
            <w:pPr>
              <w:pStyle w:val="NoSpacing1"/>
              <w:numPr>
                <w:ilvl w:val="0"/>
                <w:numId w:val="32"/>
              </w:numPr>
              <w:ind w:left="360"/>
            </w:pPr>
            <w:r w:rsidRPr="00C061ED">
              <w:t xml:space="preserve">Greets customers and assists them in filling out request forms. </w:t>
            </w:r>
          </w:p>
        </w:tc>
      </w:tr>
      <w:tr w:rsidR="00190626" w:rsidRPr="00C061ED" w:rsidTr="00AB3F50">
        <w:trPr>
          <w:trHeight w:val="679"/>
        </w:trPr>
        <w:tc>
          <w:tcPr>
            <w:tcW w:w="2808" w:type="dxa"/>
          </w:tcPr>
          <w:p w:rsidR="00190626" w:rsidRPr="00C061ED" w:rsidRDefault="00190626" w:rsidP="009B746A">
            <w:r w:rsidRPr="00C061ED">
              <w:t xml:space="preserve">Geospatial Production Manager </w:t>
            </w:r>
          </w:p>
        </w:tc>
        <w:tc>
          <w:tcPr>
            <w:tcW w:w="6300" w:type="dxa"/>
          </w:tcPr>
          <w:p w:rsidR="00190626" w:rsidRPr="00C061ED" w:rsidRDefault="00190626" w:rsidP="00BC1E21">
            <w:pPr>
              <w:pStyle w:val="NoSpacing1"/>
              <w:numPr>
                <w:ilvl w:val="0"/>
                <w:numId w:val="32"/>
              </w:numPr>
              <w:ind w:left="360"/>
            </w:pPr>
            <w:r w:rsidRPr="00C061ED">
              <w:t xml:space="preserve">Reports to the Team Leader. </w:t>
            </w:r>
          </w:p>
          <w:p w:rsidR="00190626" w:rsidRPr="00C061ED" w:rsidRDefault="00190626" w:rsidP="00BC1E21">
            <w:pPr>
              <w:pStyle w:val="NoSpacing1"/>
              <w:numPr>
                <w:ilvl w:val="0"/>
                <w:numId w:val="32"/>
              </w:numPr>
              <w:ind w:left="360"/>
            </w:pPr>
            <w:r w:rsidRPr="00C061ED">
              <w:t xml:space="preserve">Coordinates GIS requirements and supervises assigned Geospatial Analysts. </w:t>
            </w:r>
          </w:p>
          <w:p w:rsidR="00190626" w:rsidRPr="00C061ED" w:rsidRDefault="00190626" w:rsidP="00BC1E21">
            <w:pPr>
              <w:pStyle w:val="NoSpacing1"/>
              <w:numPr>
                <w:ilvl w:val="0"/>
                <w:numId w:val="32"/>
              </w:numPr>
              <w:ind w:left="360"/>
            </w:pPr>
            <w:r w:rsidRPr="00C061ED">
              <w:t xml:space="preserve">Prioritizes GIS production and activities. </w:t>
            </w:r>
          </w:p>
          <w:p w:rsidR="00190626" w:rsidRDefault="00190626" w:rsidP="00BC1E21">
            <w:pPr>
              <w:pStyle w:val="NoSpacing1"/>
              <w:numPr>
                <w:ilvl w:val="0"/>
                <w:numId w:val="32"/>
              </w:numPr>
              <w:ind w:left="360"/>
            </w:pPr>
            <w:r w:rsidRPr="00C061ED">
              <w:t xml:space="preserve">Works with product requesters to properly define requirements and ensures the timely preparation and delivery of recurring and ad hoc GIS products. </w:t>
            </w:r>
          </w:p>
          <w:p w:rsidR="007B3BCB" w:rsidRPr="00C061ED" w:rsidRDefault="007B3BCB" w:rsidP="007B3BCB">
            <w:pPr>
              <w:pStyle w:val="NoSpacing1"/>
              <w:ind w:left="360"/>
            </w:pPr>
          </w:p>
        </w:tc>
      </w:tr>
      <w:tr w:rsidR="00190626" w:rsidRPr="00C061ED" w:rsidTr="00AB3F50">
        <w:trPr>
          <w:trHeight w:val="679"/>
        </w:trPr>
        <w:tc>
          <w:tcPr>
            <w:tcW w:w="2808" w:type="dxa"/>
          </w:tcPr>
          <w:p w:rsidR="00190626" w:rsidRPr="00C061ED" w:rsidRDefault="00190626" w:rsidP="009B746A">
            <w:r w:rsidRPr="00C061ED">
              <w:t xml:space="preserve">Geospatial Analyst </w:t>
            </w:r>
          </w:p>
        </w:tc>
        <w:tc>
          <w:tcPr>
            <w:tcW w:w="6300" w:type="dxa"/>
          </w:tcPr>
          <w:p w:rsidR="00190626" w:rsidRPr="00C061ED" w:rsidRDefault="00190626" w:rsidP="00BC1E21">
            <w:pPr>
              <w:pStyle w:val="NoSpacing1"/>
              <w:numPr>
                <w:ilvl w:val="0"/>
                <w:numId w:val="32"/>
              </w:numPr>
              <w:ind w:left="360"/>
            </w:pPr>
            <w:r w:rsidRPr="00C061ED">
              <w:t xml:space="preserve">Reports to the Geospatial Production Manager. </w:t>
            </w:r>
          </w:p>
          <w:p w:rsidR="00190626" w:rsidRPr="00C061ED" w:rsidRDefault="00190626" w:rsidP="00BC1E21">
            <w:pPr>
              <w:pStyle w:val="NoSpacing1"/>
              <w:numPr>
                <w:ilvl w:val="0"/>
                <w:numId w:val="32"/>
              </w:numPr>
              <w:ind w:left="360"/>
            </w:pPr>
            <w:r w:rsidRPr="00C061ED">
              <w:t xml:space="preserve">Prepares recurring and ad hoc GIS products. </w:t>
            </w:r>
          </w:p>
          <w:p w:rsidR="00190626" w:rsidRPr="00C061ED" w:rsidRDefault="00190626" w:rsidP="00BC1E21">
            <w:pPr>
              <w:pStyle w:val="NoSpacing1"/>
              <w:numPr>
                <w:ilvl w:val="0"/>
                <w:numId w:val="32"/>
              </w:numPr>
              <w:ind w:left="360"/>
            </w:pPr>
            <w:r w:rsidRPr="00C061ED">
              <w:t xml:space="preserve">Compiles various types of geospatial information into map and data products. </w:t>
            </w:r>
          </w:p>
          <w:p w:rsidR="007A6024" w:rsidRPr="00C061ED" w:rsidRDefault="00190626" w:rsidP="007A6024">
            <w:pPr>
              <w:pStyle w:val="NoSpacing1"/>
              <w:numPr>
                <w:ilvl w:val="0"/>
                <w:numId w:val="32"/>
              </w:numPr>
              <w:ind w:left="360"/>
            </w:pPr>
            <w:r w:rsidRPr="00C061ED">
              <w:lastRenderedPageBreak/>
              <w:t xml:space="preserve">Analyzes geospatial data from various sources to answer diverse questions and populate geospatial products. </w:t>
            </w:r>
          </w:p>
        </w:tc>
      </w:tr>
      <w:tr w:rsidR="00190626" w:rsidRPr="00C061ED" w:rsidTr="00AB3F50">
        <w:trPr>
          <w:trHeight w:val="825"/>
        </w:trPr>
        <w:tc>
          <w:tcPr>
            <w:tcW w:w="2808" w:type="dxa"/>
          </w:tcPr>
          <w:p w:rsidR="00190626" w:rsidRPr="00C061ED" w:rsidRDefault="00190626" w:rsidP="009B746A">
            <w:r w:rsidRPr="00C061ED">
              <w:lastRenderedPageBreak/>
              <w:t xml:space="preserve">Geospatial Imagery Manager </w:t>
            </w:r>
          </w:p>
        </w:tc>
        <w:tc>
          <w:tcPr>
            <w:tcW w:w="6300" w:type="dxa"/>
          </w:tcPr>
          <w:p w:rsidR="00190626" w:rsidRPr="00C061ED" w:rsidRDefault="00190626" w:rsidP="00BC1E21">
            <w:pPr>
              <w:pStyle w:val="NoSpacing1"/>
              <w:numPr>
                <w:ilvl w:val="0"/>
                <w:numId w:val="32"/>
              </w:numPr>
              <w:ind w:left="360"/>
            </w:pPr>
            <w:r w:rsidRPr="00C061ED">
              <w:t xml:space="preserve">Reports to the Team Leader. </w:t>
            </w:r>
          </w:p>
          <w:p w:rsidR="00190626" w:rsidRPr="00C061ED" w:rsidRDefault="00190626" w:rsidP="00BC1E21">
            <w:pPr>
              <w:pStyle w:val="NoSpacing1"/>
              <w:numPr>
                <w:ilvl w:val="0"/>
                <w:numId w:val="32"/>
              </w:numPr>
              <w:ind w:left="360"/>
            </w:pPr>
            <w:r w:rsidRPr="00C061ED">
              <w:t xml:space="preserve">Responsible for the coordination of RS requirements, resources, and requests for the team. </w:t>
            </w:r>
          </w:p>
          <w:p w:rsidR="00190626" w:rsidRPr="00C061ED" w:rsidRDefault="00190626" w:rsidP="00BC1E21">
            <w:pPr>
              <w:pStyle w:val="NoSpacing1"/>
              <w:numPr>
                <w:ilvl w:val="0"/>
                <w:numId w:val="32"/>
              </w:numPr>
              <w:ind w:left="360"/>
            </w:pPr>
            <w:r w:rsidRPr="00C061ED">
              <w:t xml:space="preserve">Operates as task originator &amp; collection manager for assets related to the operation. </w:t>
            </w:r>
          </w:p>
          <w:p w:rsidR="00190626" w:rsidRPr="00C061ED" w:rsidRDefault="00190626" w:rsidP="00BC1E21">
            <w:pPr>
              <w:pStyle w:val="NoSpacing1"/>
              <w:numPr>
                <w:ilvl w:val="0"/>
                <w:numId w:val="32"/>
              </w:numPr>
              <w:ind w:left="360"/>
            </w:pPr>
            <w:r w:rsidRPr="00C061ED">
              <w:t xml:space="preserve">Works with Geospatial Production Manager to ensure imagery- derived products are delivered in a timely manner. </w:t>
            </w:r>
          </w:p>
          <w:p w:rsidR="00190626" w:rsidRPr="00C061ED" w:rsidRDefault="00190626" w:rsidP="00BC1E21">
            <w:pPr>
              <w:pStyle w:val="NoSpacing1"/>
              <w:numPr>
                <w:ilvl w:val="0"/>
                <w:numId w:val="32"/>
              </w:numPr>
              <w:ind w:left="360"/>
            </w:pPr>
            <w:r w:rsidRPr="00C061ED">
              <w:t xml:space="preserve">Supervises Imagery Analysts. </w:t>
            </w:r>
          </w:p>
        </w:tc>
      </w:tr>
      <w:tr w:rsidR="00190626" w:rsidTr="00AB3F50">
        <w:trPr>
          <w:trHeight w:val="825"/>
        </w:trPr>
        <w:tc>
          <w:tcPr>
            <w:tcW w:w="2808" w:type="dxa"/>
            <w:tcBorders>
              <w:top w:val="single" w:sz="4" w:space="0" w:color="auto"/>
              <w:left w:val="single" w:sz="4" w:space="0" w:color="auto"/>
              <w:bottom w:val="single" w:sz="4" w:space="0" w:color="auto"/>
              <w:right w:val="single" w:sz="4" w:space="0" w:color="auto"/>
            </w:tcBorders>
          </w:tcPr>
          <w:p w:rsidR="00190626" w:rsidRPr="00C061ED" w:rsidRDefault="00190626" w:rsidP="009B746A">
            <w:r w:rsidRPr="00C061ED">
              <w:t xml:space="preserve">Imagery Analyst </w:t>
            </w:r>
          </w:p>
        </w:tc>
        <w:tc>
          <w:tcPr>
            <w:tcW w:w="6300" w:type="dxa"/>
            <w:tcBorders>
              <w:top w:val="single" w:sz="4" w:space="0" w:color="auto"/>
              <w:left w:val="single" w:sz="4" w:space="0" w:color="auto"/>
              <w:bottom w:val="single" w:sz="4" w:space="0" w:color="auto"/>
              <w:right w:val="single" w:sz="4" w:space="0" w:color="auto"/>
            </w:tcBorders>
          </w:tcPr>
          <w:p w:rsidR="00190626" w:rsidRPr="00C061ED" w:rsidRDefault="00190626" w:rsidP="00BC1E21">
            <w:pPr>
              <w:pStyle w:val="NoSpacing1"/>
              <w:numPr>
                <w:ilvl w:val="0"/>
                <w:numId w:val="32"/>
              </w:numPr>
              <w:ind w:left="360"/>
            </w:pPr>
            <w:r w:rsidRPr="00C061ED">
              <w:t xml:space="preserve">Reports to the Geospatial Imagery Manager. </w:t>
            </w:r>
          </w:p>
          <w:p w:rsidR="00190626" w:rsidRPr="00C061ED" w:rsidRDefault="00190626" w:rsidP="00BC1E21">
            <w:pPr>
              <w:pStyle w:val="NoSpacing1"/>
              <w:numPr>
                <w:ilvl w:val="0"/>
                <w:numId w:val="32"/>
              </w:numPr>
              <w:ind w:left="360"/>
            </w:pPr>
            <w:r w:rsidRPr="00C061ED">
              <w:t xml:space="preserve">Processes and interprets acquired imagery. </w:t>
            </w:r>
          </w:p>
          <w:p w:rsidR="00190626" w:rsidRPr="00C061ED" w:rsidRDefault="00190626" w:rsidP="00BC1E21">
            <w:pPr>
              <w:pStyle w:val="NoSpacing1"/>
              <w:numPr>
                <w:ilvl w:val="0"/>
                <w:numId w:val="32"/>
              </w:numPr>
              <w:ind w:left="360"/>
            </w:pPr>
            <w:r w:rsidRPr="00C061ED">
              <w:t xml:space="preserve">Processes imagery in native and/or other formats. </w:t>
            </w:r>
          </w:p>
          <w:p w:rsidR="00190626" w:rsidRPr="00C061ED" w:rsidRDefault="00190626" w:rsidP="00BC1E21">
            <w:pPr>
              <w:pStyle w:val="NoSpacing1"/>
              <w:numPr>
                <w:ilvl w:val="0"/>
                <w:numId w:val="32"/>
              </w:numPr>
              <w:ind w:left="360"/>
            </w:pPr>
            <w:r w:rsidRPr="00C061ED">
              <w:t xml:space="preserve">Prepares image data files for use by the Geospatial Analyst Staff. </w:t>
            </w:r>
          </w:p>
          <w:p w:rsidR="00190626" w:rsidRPr="00C061ED" w:rsidRDefault="00190626" w:rsidP="00BC1E21">
            <w:pPr>
              <w:pStyle w:val="NoSpacing1"/>
              <w:numPr>
                <w:ilvl w:val="0"/>
                <w:numId w:val="32"/>
              </w:numPr>
              <w:ind w:left="360"/>
            </w:pPr>
            <w:r w:rsidRPr="00C061ED">
              <w:t xml:space="preserve">Creates imagery-derived datasets and products. </w:t>
            </w:r>
          </w:p>
        </w:tc>
      </w:tr>
      <w:tr w:rsidR="00190626" w:rsidTr="00AB3F50">
        <w:trPr>
          <w:trHeight w:val="825"/>
        </w:trPr>
        <w:tc>
          <w:tcPr>
            <w:tcW w:w="2808" w:type="dxa"/>
            <w:tcBorders>
              <w:top w:val="single" w:sz="4" w:space="0" w:color="auto"/>
              <w:left w:val="single" w:sz="4" w:space="0" w:color="auto"/>
              <w:bottom w:val="single" w:sz="4" w:space="0" w:color="auto"/>
              <w:right w:val="single" w:sz="4" w:space="0" w:color="auto"/>
            </w:tcBorders>
          </w:tcPr>
          <w:p w:rsidR="00190626" w:rsidRPr="00C061ED" w:rsidRDefault="00190626" w:rsidP="009B746A">
            <w:r w:rsidRPr="00C061ED">
              <w:t xml:space="preserve">Geospatial Database Manager </w:t>
            </w:r>
          </w:p>
        </w:tc>
        <w:tc>
          <w:tcPr>
            <w:tcW w:w="6300" w:type="dxa"/>
            <w:tcBorders>
              <w:top w:val="single" w:sz="4" w:space="0" w:color="auto"/>
              <w:left w:val="single" w:sz="4" w:space="0" w:color="auto"/>
              <w:bottom w:val="single" w:sz="4" w:space="0" w:color="auto"/>
              <w:right w:val="single" w:sz="4" w:space="0" w:color="auto"/>
            </w:tcBorders>
          </w:tcPr>
          <w:p w:rsidR="00190626" w:rsidRPr="00C061ED" w:rsidRDefault="00190626" w:rsidP="00BC1E21">
            <w:pPr>
              <w:pStyle w:val="NoSpacing1"/>
              <w:numPr>
                <w:ilvl w:val="0"/>
                <w:numId w:val="32"/>
              </w:numPr>
              <w:ind w:left="360"/>
            </w:pPr>
            <w:r w:rsidRPr="00C061ED">
              <w:t xml:space="preserve">Reports to Team Leader. </w:t>
            </w:r>
          </w:p>
          <w:p w:rsidR="00190626" w:rsidRPr="00C061ED" w:rsidRDefault="00190626" w:rsidP="00BC1E21">
            <w:pPr>
              <w:pStyle w:val="NoSpacing1"/>
              <w:numPr>
                <w:ilvl w:val="0"/>
                <w:numId w:val="32"/>
              </w:numPr>
              <w:ind w:left="360"/>
            </w:pPr>
            <w:r w:rsidRPr="00C061ED">
              <w:t xml:space="preserve">Responsible for creating and managing the file-based data storage system, updating and distributing associated documentation, answering all queries for use, and briefing teams on use of data. </w:t>
            </w:r>
          </w:p>
          <w:p w:rsidR="00190626" w:rsidRPr="00C061ED" w:rsidRDefault="00190626" w:rsidP="00BC1E21">
            <w:pPr>
              <w:pStyle w:val="NoSpacing1"/>
              <w:numPr>
                <w:ilvl w:val="0"/>
                <w:numId w:val="32"/>
              </w:numPr>
              <w:ind w:left="360"/>
            </w:pPr>
            <w:r w:rsidRPr="00C061ED">
              <w:t xml:space="preserve">Initiates data sharing agreements or purchases for data as required and arranges for data updates as necessary. </w:t>
            </w:r>
          </w:p>
        </w:tc>
      </w:tr>
      <w:tr w:rsidR="00190626" w:rsidTr="00AB3F50">
        <w:trPr>
          <w:trHeight w:val="825"/>
        </w:trPr>
        <w:tc>
          <w:tcPr>
            <w:tcW w:w="2808" w:type="dxa"/>
            <w:tcBorders>
              <w:top w:val="single" w:sz="4" w:space="0" w:color="auto"/>
              <w:left w:val="single" w:sz="4" w:space="0" w:color="auto"/>
              <w:bottom w:val="single" w:sz="4" w:space="0" w:color="auto"/>
              <w:right w:val="single" w:sz="4" w:space="0" w:color="auto"/>
            </w:tcBorders>
          </w:tcPr>
          <w:p w:rsidR="00190626" w:rsidRPr="00C061ED" w:rsidRDefault="00190626" w:rsidP="009B746A">
            <w:r w:rsidRPr="00C061ED">
              <w:t xml:space="preserve">Geospatial Database Administrator </w:t>
            </w:r>
          </w:p>
        </w:tc>
        <w:tc>
          <w:tcPr>
            <w:tcW w:w="6300" w:type="dxa"/>
            <w:tcBorders>
              <w:top w:val="single" w:sz="4" w:space="0" w:color="auto"/>
              <w:left w:val="single" w:sz="4" w:space="0" w:color="auto"/>
              <w:bottom w:val="single" w:sz="4" w:space="0" w:color="auto"/>
              <w:right w:val="single" w:sz="4" w:space="0" w:color="auto"/>
            </w:tcBorders>
          </w:tcPr>
          <w:p w:rsidR="00190626" w:rsidRPr="00C061ED" w:rsidRDefault="00190626" w:rsidP="00BC1E21">
            <w:pPr>
              <w:pStyle w:val="NoSpacing1"/>
              <w:numPr>
                <w:ilvl w:val="0"/>
                <w:numId w:val="32"/>
              </w:numPr>
              <w:ind w:left="360"/>
            </w:pPr>
            <w:r w:rsidRPr="00C061ED">
              <w:t xml:space="preserve">Reports to the Geospatial Database Manager. </w:t>
            </w:r>
          </w:p>
          <w:p w:rsidR="00190626" w:rsidRPr="00C061ED" w:rsidRDefault="00190626" w:rsidP="00BC1E21">
            <w:pPr>
              <w:pStyle w:val="NoSpacing1"/>
              <w:numPr>
                <w:ilvl w:val="0"/>
                <w:numId w:val="32"/>
              </w:numPr>
              <w:ind w:left="360"/>
            </w:pPr>
            <w:r w:rsidRPr="00C061ED">
              <w:t xml:space="preserve">Develops, maintains, and coordinates the geospatial data used. </w:t>
            </w:r>
          </w:p>
          <w:p w:rsidR="00190626" w:rsidRPr="00C061ED" w:rsidRDefault="00190626" w:rsidP="00BC1E21">
            <w:pPr>
              <w:pStyle w:val="NoSpacing1"/>
              <w:numPr>
                <w:ilvl w:val="0"/>
                <w:numId w:val="32"/>
              </w:numPr>
              <w:ind w:left="360"/>
            </w:pPr>
            <w:r w:rsidRPr="00C061ED">
              <w:t xml:space="preserve">Sets database access rights and privileges. </w:t>
            </w:r>
          </w:p>
          <w:p w:rsidR="00190626" w:rsidRDefault="00190626" w:rsidP="00BC1E21">
            <w:pPr>
              <w:pStyle w:val="NoSpacing1"/>
              <w:numPr>
                <w:ilvl w:val="0"/>
                <w:numId w:val="32"/>
              </w:numPr>
              <w:ind w:left="360"/>
            </w:pPr>
            <w:r w:rsidRPr="00C061ED">
              <w:t xml:space="preserve">Responsible for data backups as required. </w:t>
            </w:r>
          </w:p>
          <w:p w:rsidR="00190626" w:rsidRDefault="00190626" w:rsidP="00190626">
            <w:pPr>
              <w:pStyle w:val="NoSpacing1"/>
            </w:pPr>
          </w:p>
          <w:p w:rsidR="00190626" w:rsidRPr="00C061ED" w:rsidRDefault="00190626" w:rsidP="00190626">
            <w:pPr>
              <w:pStyle w:val="NoSpacing1"/>
            </w:pPr>
          </w:p>
        </w:tc>
      </w:tr>
      <w:tr w:rsidR="00190626" w:rsidTr="00AB3F50">
        <w:trPr>
          <w:trHeight w:val="825"/>
        </w:trPr>
        <w:tc>
          <w:tcPr>
            <w:tcW w:w="2808" w:type="dxa"/>
            <w:tcBorders>
              <w:top w:val="single" w:sz="4" w:space="0" w:color="auto"/>
              <w:left w:val="single" w:sz="4" w:space="0" w:color="auto"/>
              <w:bottom w:val="single" w:sz="4" w:space="0" w:color="auto"/>
              <w:right w:val="single" w:sz="4" w:space="0" w:color="auto"/>
            </w:tcBorders>
          </w:tcPr>
          <w:p w:rsidR="00190626" w:rsidRPr="00C061ED" w:rsidRDefault="00190626" w:rsidP="009B746A">
            <w:r w:rsidRPr="00C061ED">
              <w:t xml:space="preserve">Geospatial Data Analyst </w:t>
            </w:r>
          </w:p>
        </w:tc>
        <w:tc>
          <w:tcPr>
            <w:tcW w:w="6300" w:type="dxa"/>
            <w:tcBorders>
              <w:top w:val="single" w:sz="4" w:space="0" w:color="auto"/>
              <w:left w:val="single" w:sz="4" w:space="0" w:color="auto"/>
              <w:bottom w:val="single" w:sz="4" w:space="0" w:color="auto"/>
              <w:right w:val="single" w:sz="4" w:space="0" w:color="auto"/>
            </w:tcBorders>
          </w:tcPr>
          <w:p w:rsidR="00190626" w:rsidRPr="00C061ED" w:rsidRDefault="00190626" w:rsidP="00BC1E21">
            <w:pPr>
              <w:pStyle w:val="NoSpacing1"/>
              <w:numPr>
                <w:ilvl w:val="0"/>
                <w:numId w:val="32"/>
              </w:numPr>
              <w:ind w:left="360"/>
            </w:pPr>
            <w:r w:rsidRPr="00C061ED">
              <w:t xml:space="preserve">Reports to the Geospatial Database Manager. </w:t>
            </w:r>
          </w:p>
          <w:p w:rsidR="00190626" w:rsidRPr="00C061ED" w:rsidRDefault="00190626" w:rsidP="00BC1E21">
            <w:pPr>
              <w:pStyle w:val="NoSpacing1"/>
              <w:numPr>
                <w:ilvl w:val="0"/>
                <w:numId w:val="32"/>
              </w:numPr>
              <w:ind w:left="360"/>
            </w:pPr>
            <w:r w:rsidRPr="00C061ED">
              <w:t xml:space="preserve">Designs and builds custom database queries as requested by task force members. </w:t>
            </w:r>
          </w:p>
          <w:p w:rsidR="00190626" w:rsidRPr="00C061ED" w:rsidRDefault="00190626" w:rsidP="00BC1E21">
            <w:pPr>
              <w:pStyle w:val="NoSpacing1"/>
              <w:numPr>
                <w:ilvl w:val="0"/>
                <w:numId w:val="32"/>
              </w:numPr>
              <w:ind w:left="360"/>
            </w:pPr>
            <w:r w:rsidRPr="00C061ED">
              <w:t xml:space="preserve">Performs quality control and corrects anomalies in the data. </w:t>
            </w:r>
          </w:p>
          <w:p w:rsidR="00190626" w:rsidRPr="00C061ED" w:rsidRDefault="00190626" w:rsidP="00BC1E21">
            <w:pPr>
              <w:pStyle w:val="NoSpacing1"/>
              <w:numPr>
                <w:ilvl w:val="0"/>
                <w:numId w:val="32"/>
              </w:numPr>
              <w:ind w:left="360"/>
            </w:pPr>
            <w:r w:rsidRPr="00C061ED">
              <w:t xml:space="preserve">Loads data sets under direction of Database Manager. </w:t>
            </w:r>
          </w:p>
        </w:tc>
      </w:tr>
    </w:tbl>
    <w:p w:rsidR="007A6024" w:rsidRDefault="004C423E" w:rsidP="007B3BCB">
      <w:pPr>
        <w:pStyle w:val="Caption"/>
      </w:pPr>
      <w:bookmarkStart w:id="32" w:name="_Toc188340928"/>
      <w:r>
        <w:t xml:space="preserve">Figure </w:t>
      </w:r>
      <w:r w:rsidR="00051AD7">
        <w:fldChar w:fldCharType="begin"/>
      </w:r>
      <w:r w:rsidR="00B22F84">
        <w:instrText xml:space="preserve"> SEQ Figure \* ARABIC </w:instrText>
      </w:r>
      <w:r w:rsidR="00051AD7">
        <w:fldChar w:fldCharType="separate"/>
      </w:r>
      <w:r w:rsidR="009279B6">
        <w:rPr>
          <w:noProof/>
        </w:rPr>
        <w:t>6</w:t>
      </w:r>
      <w:r w:rsidR="00051AD7">
        <w:fldChar w:fldCharType="end"/>
      </w:r>
      <w:r>
        <w:t xml:space="preserve"> – </w:t>
      </w:r>
      <w:r w:rsidR="004F2DBE">
        <w:t xml:space="preserve">GEOSPATIAL ROLES AND RESPONSIBILITIES– per the DHS </w:t>
      </w:r>
      <w:proofErr w:type="spellStart"/>
      <w:r w:rsidR="004F2DBE">
        <w:t>GeoConops</w:t>
      </w:r>
      <w:proofErr w:type="spellEnd"/>
      <w:r w:rsidR="007A6024">
        <w:t xml:space="preserve">, </w:t>
      </w:r>
      <w:r w:rsidR="007A6024" w:rsidRPr="00FE3B11">
        <w:rPr>
          <w:iCs/>
          <w:color w:val="000000"/>
        </w:rPr>
        <w:t>Section 2.1, Table 2-1</w:t>
      </w:r>
      <w:r w:rsidR="004F2DBE" w:rsidRPr="00FE3B11">
        <w:t>.</w:t>
      </w:r>
      <w:r w:rsidRPr="00FE3B11">
        <w:t xml:space="preserve">  Examples are </w:t>
      </w:r>
      <w:r w:rsidRPr="00FE3B11">
        <w:rPr>
          <w:rFonts w:cs="Arial"/>
        </w:rPr>
        <w:t>for reference purposes only and are not intended to set a standard.</w:t>
      </w:r>
      <w:bookmarkEnd w:id="32"/>
    </w:p>
    <w:p w:rsidR="007B3BCB" w:rsidRDefault="007B3BCB">
      <w:pPr>
        <w:spacing w:after="0" w:line="240" w:lineRule="auto"/>
        <w:rPr>
          <w:rFonts w:ascii="Cambria" w:eastAsia="Times New Roman" w:hAnsi="Cambria"/>
          <w:b/>
          <w:bCs/>
          <w:color w:val="4F81BD"/>
          <w:sz w:val="24"/>
          <w:szCs w:val="20"/>
        </w:rPr>
      </w:pPr>
      <w:bookmarkStart w:id="33" w:name="_Toc188341600"/>
      <w:r>
        <w:br w:type="page"/>
      </w:r>
    </w:p>
    <w:p w:rsidR="00AC4DD3" w:rsidRPr="00190626" w:rsidRDefault="00511D0B" w:rsidP="00190626">
      <w:pPr>
        <w:pStyle w:val="Heading3"/>
      </w:pPr>
      <w:r w:rsidRPr="00190626">
        <w:lastRenderedPageBreak/>
        <w:t>GIS Role Tables</w:t>
      </w:r>
      <w:bookmarkEnd w:id="33"/>
    </w:p>
    <w:p w:rsidR="007A6024" w:rsidRPr="00190626" w:rsidRDefault="00A83BE4" w:rsidP="00892FC5">
      <w:pPr>
        <w:rPr>
          <w:rFonts w:cs="Arial"/>
          <w:szCs w:val="20"/>
        </w:rPr>
      </w:pPr>
      <w:r>
        <w:rPr>
          <w:noProof/>
          <w:color w:val="9BBB59"/>
        </w:rPr>
        <mc:AlternateContent>
          <mc:Choice Requires="wps">
            <w:drawing>
              <wp:anchor distT="0" distB="0" distL="114300" distR="457200" simplePos="0" relativeHeight="251639808" behindDoc="0" locked="0" layoutInCell="0" allowOverlap="1" wp14:anchorId="73E147FC" wp14:editId="24938FA6">
                <wp:simplePos x="0" y="0"/>
                <wp:positionH relativeFrom="margin">
                  <wp:posOffset>2002790</wp:posOffset>
                </wp:positionH>
                <wp:positionV relativeFrom="margin">
                  <wp:posOffset>270510</wp:posOffset>
                </wp:positionV>
                <wp:extent cx="1770380" cy="5090795"/>
                <wp:effectExtent l="0" t="79058" r="17463" b="17462"/>
                <wp:wrapSquare wrapText="bothSides"/>
                <wp:docPr id="133"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770380" cy="5090795"/>
                        </a:xfrm>
                        <a:prstGeom prst="bracketPair">
                          <a:avLst>
                            <a:gd name="adj" fmla="val 10861"/>
                          </a:avLst>
                        </a:prstGeom>
                        <a:noFill/>
                        <a:ln w="12700">
                          <a:solidFill>
                            <a:srgbClr val="4F81BD"/>
                          </a:solidFill>
                          <a:round/>
                          <a:headEnd/>
                          <a:tailEnd/>
                        </a:ln>
                        <a:effectLst>
                          <a:prstShdw prst="shdw13" dist="53882" dir="18900000">
                            <a:srgbClr val="000000">
                              <a:alpha val="50000"/>
                            </a:srgbClr>
                          </a:prstShdw>
                        </a:effectLst>
                        <a:extLst>
                          <a:ext uri="{909E8E84-426E-40DD-AFC4-6F175D3DCCD1}">
                            <a14:hiddenFill xmlns:a14="http://schemas.microsoft.com/office/drawing/2010/main">
                              <a:solidFill>
                                <a:srgbClr val="4F81BD"/>
                              </a:solidFill>
                            </a14:hiddenFill>
                          </a:ext>
                        </a:extLst>
                      </wps:spPr>
                      <wps:txbx>
                        <w:txbxContent>
                          <w:p w:rsidR="00A55DFF" w:rsidRDefault="00A55DFF" w:rsidP="00C535EB">
                            <w:pPr>
                              <w:spacing w:after="0" w:line="240" w:lineRule="auto"/>
                              <w:rPr>
                                <w:b/>
                                <w:iCs/>
                                <w:color w:val="000000"/>
                              </w:rPr>
                            </w:pPr>
                            <w:r>
                              <w:rPr>
                                <w:b/>
                                <w:iCs/>
                                <w:color w:val="000000"/>
                              </w:rPr>
                              <w:t>Example GIS Role Chart:</w:t>
                            </w:r>
                          </w:p>
                          <w:p w:rsidR="00A55DFF" w:rsidRPr="00E77A28" w:rsidRDefault="00A55DFF" w:rsidP="009268EE">
                            <w:pPr>
                              <w:spacing w:after="0" w:line="240" w:lineRule="auto"/>
                              <w:jc w:val="both"/>
                              <w:rPr>
                                <w:b/>
                                <w:iCs/>
                                <w:color w:val="000000"/>
                              </w:rPr>
                            </w:pPr>
                            <w:r>
                              <w:rPr>
                                <w:b/>
                                <w:iCs/>
                                <w:color w:val="000000"/>
                              </w:rPr>
                              <w:br/>
                            </w:r>
                            <w:r>
                              <w:rPr>
                                <w:iCs/>
                                <w:color w:val="000000"/>
                              </w:rPr>
                              <w:t>Provided below, in Figure 7</w:t>
                            </w:r>
                            <w:r w:rsidRPr="00F42522">
                              <w:rPr>
                                <w:iCs/>
                                <w:color w:val="000000"/>
                              </w:rPr>
                              <w:t xml:space="preserve">, is an example of one GIS Role and its associated skill set requirements and responsibilities.  Additional </w:t>
                            </w:r>
                            <w:r>
                              <w:rPr>
                                <w:iCs/>
                                <w:color w:val="000000"/>
                              </w:rPr>
                              <w:t xml:space="preserve">example </w:t>
                            </w:r>
                            <w:r w:rsidRPr="00F42522">
                              <w:rPr>
                                <w:iCs/>
                                <w:color w:val="000000"/>
                              </w:rPr>
                              <w:t>GIS Role charts are provided in the appendix.</w:t>
                            </w:r>
                            <w:r>
                              <w:rPr>
                                <w:iCs/>
                                <w:color w:val="000000"/>
                              </w:rPr>
                              <w:t xml:space="preserve">  The specific duties and tasks where specific GIS software is referenced should be updated to reflect the software used by your individual agency.  The role charts provided here serve only as examples and do not set standards for the use of any particular software.</w:t>
                            </w:r>
                          </w:p>
                          <w:p w:rsidR="00A55DFF" w:rsidRPr="00AC4DD3" w:rsidRDefault="00A55DFF" w:rsidP="00AC4DD3">
                            <w:pPr>
                              <w:rPr>
                                <w:b/>
                                <w:iCs/>
                                <w:color w:val="000000"/>
                              </w:rPr>
                            </w:pP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AutoShape 13" o:spid="_x0000_s1058" type="#_x0000_t185" style="position:absolute;margin-left:157.7pt;margin-top:21.3pt;width:139.4pt;height:400.85pt;rotation:90;z-index:251639808;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" o:allowincell="f" adj="2346" fillcolor="#4f81bd" strokecolor="#4f81bd" strokeweight="1pt">
                <v:shadow on="t" type="double" color="black" opacity=".5" color2="shadow add(102)" offset="3pt,-3pt" offset2="6pt,-6pt"/>
                <v:textbox inset="18pt,18pt,,18pt">
                  <w:txbxContent>
                    <w:p w:rsidR="00A55DFF" w:rsidRDefault="00A55DFF" w:rsidP="00C535EB">
                      <w:pPr>
                        <w:spacing w:after="0" w:line="240" w:lineRule="auto"/>
                        <w:rPr>
                          <w:b/>
                          <w:iCs/>
                          <w:color w:val="000000"/>
                        </w:rPr>
                      </w:pPr>
                      <w:r>
                        <w:rPr>
                          <w:b/>
                          <w:iCs/>
                          <w:color w:val="000000"/>
                        </w:rPr>
                        <w:t>Example GIS Role Chart:</w:t>
                      </w:r>
                    </w:p>
                    <w:p w:rsidR="00A55DFF" w:rsidRPr="00E77A28" w:rsidRDefault="00A55DFF" w:rsidP="009268EE">
                      <w:pPr>
                        <w:spacing w:after="0" w:line="240" w:lineRule="auto"/>
                        <w:jc w:val="both"/>
                        <w:rPr>
                          <w:b/>
                          <w:iCs/>
                          <w:color w:val="000000"/>
                        </w:rPr>
                      </w:pPr>
                      <w:r>
                        <w:rPr>
                          <w:b/>
                          <w:iCs/>
                          <w:color w:val="000000"/>
                        </w:rPr>
                        <w:br/>
                      </w:r>
                      <w:r>
                        <w:rPr>
                          <w:iCs/>
                          <w:color w:val="000000"/>
                        </w:rPr>
                        <w:t>Provided below, in Figure 7</w:t>
                      </w:r>
                      <w:r w:rsidRPr="00F42522">
                        <w:rPr>
                          <w:iCs/>
                          <w:color w:val="000000"/>
                        </w:rPr>
                        <w:t xml:space="preserve">, is an example of one GIS Role and its associated skill set requirements and responsibilities.  Additional </w:t>
                      </w:r>
                      <w:r>
                        <w:rPr>
                          <w:iCs/>
                          <w:color w:val="000000"/>
                        </w:rPr>
                        <w:t xml:space="preserve">example </w:t>
                      </w:r>
                      <w:r w:rsidRPr="00F42522">
                        <w:rPr>
                          <w:iCs/>
                          <w:color w:val="000000"/>
                        </w:rPr>
                        <w:t>GIS Role charts are provided in the appendix.</w:t>
                      </w:r>
                      <w:r>
                        <w:rPr>
                          <w:iCs/>
                          <w:color w:val="000000"/>
                        </w:rPr>
                        <w:t xml:space="preserve">  The specific duties and tasks where specific GIS software is referenced should be updated to reflect the software used by your individual agency.  The role charts provided here serve only as examples and do not set standards for the use of any particular software.</w:t>
                      </w:r>
                    </w:p>
                    <w:p w:rsidR="00A55DFF" w:rsidRPr="00AC4DD3" w:rsidRDefault="00A55DFF" w:rsidP="00AC4DD3">
                      <w:pPr>
                        <w:rPr>
                          <w:b/>
                          <w:iCs/>
                          <w:color w:val="000000"/>
                        </w:rPr>
                      </w:pPr>
                    </w:p>
                  </w:txbxContent>
                </v:textbox>
                <w10:wrap type="square" anchorx="margin" anchory="margin"/>
              </v:shape>
            </w:pict>
          </mc:Fallback>
        </mc:AlternateContent>
      </w:r>
      <w:r w:rsidR="00511D0B">
        <w:rPr>
          <w:rFonts w:cs="Arial"/>
          <w:szCs w:val="20"/>
        </w:rPr>
        <w:t>In the GIS Role tables</w:t>
      </w:r>
      <w:r w:rsidR="00511D0B" w:rsidRPr="00681023">
        <w:rPr>
          <w:rFonts w:cs="Arial"/>
          <w:szCs w:val="20"/>
        </w:rPr>
        <w:t xml:space="preserve">, each GIS Role is thoroughly defined as are the skills required in order for an individual to qualify to fill each GIS Role in the manner required to adequately </w:t>
      </w:r>
      <w:r w:rsidR="00511D0B" w:rsidRPr="00E94EA8">
        <w:rPr>
          <w:rFonts w:cs="Arial"/>
          <w:szCs w:val="20"/>
        </w:rPr>
        <w:t xml:space="preserve">support the </w:t>
      </w:r>
      <w:r w:rsidR="007D2741" w:rsidRPr="00544EA2">
        <w:rPr>
          <w:rStyle w:val="Heading8Char"/>
        </w:rPr>
        <w:t>&lt;&lt;State/Regional/Local System Name&gt;&gt;</w:t>
      </w:r>
      <w:r w:rsidR="00D6421B" w:rsidRPr="00855535">
        <w:rPr>
          <w:rStyle w:val="Heading8Char"/>
        </w:rPr>
        <w:t xml:space="preserve"> </w:t>
      </w:r>
      <w:r w:rsidR="00511D0B" w:rsidRPr="00681023">
        <w:rPr>
          <w:rFonts w:cs="Arial"/>
          <w:szCs w:val="20"/>
        </w:rPr>
        <w:t>in an emergency event. An individual’s ability to assume each GIS role is determined by the frequency with which that individual conducts certain GIS or GIS-related activities within their daily work routine. These values are idealized and do not need to be exactly duplicated or represented in the person filling the role.</w:t>
      </w:r>
      <w:r w:rsidR="00511D0B" w:rsidRPr="00284519">
        <w:rPr>
          <w:rFonts w:cs="Arial"/>
        </w:rPr>
        <w:t xml:space="preserve"> </w:t>
      </w:r>
      <w:r w:rsidR="00511D0B" w:rsidRPr="00692C42">
        <w:rPr>
          <w:rFonts w:cs="Arial"/>
          <w:szCs w:val="20"/>
        </w:rPr>
        <w:t xml:space="preserve">Refer to </w:t>
      </w:r>
      <w:r w:rsidR="00076E5D" w:rsidRPr="00076E5D">
        <w:rPr>
          <w:rFonts w:cs="Arial"/>
          <w:szCs w:val="20"/>
        </w:rPr>
        <w:t xml:space="preserve">Appendix </w:t>
      </w:r>
      <w:r w:rsidR="00511D0B" w:rsidRPr="00076E5D">
        <w:rPr>
          <w:rFonts w:cs="Arial"/>
          <w:szCs w:val="20"/>
        </w:rPr>
        <w:t xml:space="preserve">1 </w:t>
      </w:r>
      <w:r w:rsidR="00511D0B" w:rsidRPr="00692C42">
        <w:rPr>
          <w:rFonts w:cs="Arial"/>
          <w:szCs w:val="20"/>
        </w:rPr>
        <w:t>for a</w:t>
      </w:r>
      <w:r w:rsidR="008D671E">
        <w:rPr>
          <w:rFonts w:cs="Arial"/>
          <w:szCs w:val="20"/>
        </w:rPr>
        <w:t>n example of a</w:t>
      </w:r>
      <w:r w:rsidR="00511D0B" w:rsidRPr="00692C42">
        <w:rPr>
          <w:rFonts w:cs="Arial"/>
          <w:szCs w:val="20"/>
        </w:rPr>
        <w:t xml:space="preserve"> full description of GIS </w:t>
      </w:r>
      <w:r w:rsidR="00511D0B">
        <w:rPr>
          <w:rFonts w:cs="Arial"/>
          <w:szCs w:val="20"/>
        </w:rPr>
        <w:t xml:space="preserve">emergency </w:t>
      </w:r>
      <w:r w:rsidR="00511D0B" w:rsidRPr="00692C42">
        <w:rPr>
          <w:rFonts w:cs="Arial"/>
          <w:szCs w:val="20"/>
        </w:rPr>
        <w:t>roles and responsibilities.</w:t>
      </w:r>
    </w:p>
    <w:tbl>
      <w:tblPr>
        <w:tblW w:w="0" w:type="auto"/>
        <w:jc w:val="center"/>
        <w:tblInd w:w="93" w:type="dxa"/>
        <w:tblLook w:val="0000" w:firstRow="0" w:lastRow="0" w:firstColumn="0" w:lastColumn="0" w:noHBand="0" w:noVBand="0"/>
      </w:tblPr>
      <w:tblGrid>
        <w:gridCol w:w="2678"/>
        <w:gridCol w:w="4340"/>
        <w:gridCol w:w="1925"/>
      </w:tblGrid>
      <w:tr w:rsidR="00511D0B" w:rsidRPr="009E3363">
        <w:trPr>
          <w:trHeight w:val="270"/>
          <w:jc w:val="center"/>
        </w:trPr>
        <w:tc>
          <w:tcPr>
            <w:tcW w:w="0" w:type="auto"/>
            <w:gridSpan w:val="3"/>
            <w:tcBorders>
              <w:top w:val="double" w:sz="6" w:space="0" w:color="auto"/>
              <w:left w:val="single" w:sz="4" w:space="0" w:color="auto"/>
              <w:bottom w:val="single" w:sz="4" w:space="0" w:color="auto"/>
              <w:right w:val="single" w:sz="4" w:space="0" w:color="000000"/>
            </w:tcBorders>
            <w:shd w:val="clear" w:color="auto" w:fill="C0C0C0"/>
            <w:noWrap/>
            <w:vAlign w:val="bottom"/>
          </w:tcPr>
          <w:p w:rsidR="00511D0B" w:rsidRDefault="00A83BE4" w:rsidP="008D671E">
            <w:pPr>
              <w:autoSpaceDE w:val="0"/>
              <w:autoSpaceDN w:val="0"/>
              <w:adjustRightInd w:val="0"/>
              <w:rPr>
                <w:rFonts w:cs="Arial"/>
              </w:rPr>
            </w:pPr>
            <w:r>
              <w:rPr>
                <w:rFonts w:ascii="Arial Black" w:hAnsi="Arial Black" w:cs="Arial"/>
                <w:b/>
                <w:smallCaps/>
                <w:noProof/>
                <w:color w:val="C0504D"/>
                <w:sz w:val="20"/>
                <w:szCs w:val="20"/>
              </w:rPr>
              <mc:AlternateContent>
                <mc:Choice Requires="wps">
                  <w:drawing>
                    <wp:anchor distT="0" distB="0" distL="114300" distR="114300" simplePos="0" relativeHeight="251681792" behindDoc="0" locked="0" layoutInCell="1" allowOverlap="1" wp14:anchorId="4BFAABF2" wp14:editId="6AA3382E">
                      <wp:simplePos x="0" y="0"/>
                      <wp:positionH relativeFrom="column">
                        <wp:posOffset>-247650</wp:posOffset>
                      </wp:positionH>
                      <wp:positionV relativeFrom="paragraph">
                        <wp:posOffset>-1047115</wp:posOffset>
                      </wp:positionV>
                      <wp:extent cx="527050" cy="963930"/>
                      <wp:effectExtent l="38100" t="0" r="196850" b="0"/>
                      <wp:wrapNone/>
                      <wp:docPr id="134"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28943">
                                <a:off x="0" y="0"/>
                                <a:ext cx="527050" cy="963930"/>
                              </a:xfrm>
                              <a:prstGeom prst="curvedRightArrow">
                                <a:avLst>
                                  <a:gd name="adj1" fmla="val 36578"/>
                                  <a:gd name="adj2" fmla="val 73157"/>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5" o:spid="_x0000_s1026" type="#_x0000_t102" style="position:absolute;margin-left:-19.5pt;margin-top:-82.45pt;width:41.5pt;height:75.9pt;rotation:1888467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"/>
                  </w:pict>
                </mc:Fallback>
              </mc:AlternateContent>
            </w:r>
            <w:r w:rsidR="00511D0B" w:rsidRPr="009E3363">
              <w:rPr>
                <w:rFonts w:ascii="Verdana" w:hAnsi="Verdana" w:cs="Arial"/>
                <w:b/>
                <w:bCs/>
                <w:sz w:val="20"/>
                <w:szCs w:val="20"/>
                <w:u w:val="single"/>
              </w:rPr>
              <w:t xml:space="preserve">ROLE: </w:t>
            </w:r>
            <w:r w:rsidR="008D671E">
              <w:rPr>
                <w:rFonts w:ascii="Verdana" w:hAnsi="Verdana" w:cs="Arial"/>
                <w:b/>
                <w:bCs/>
                <w:sz w:val="20"/>
                <w:szCs w:val="20"/>
                <w:u w:val="single"/>
              </w:rPr>
              <w:t>GEOSPATIAL</w:t>
            </w:r>
            <w:r w:rsidR="00511D0B" w:rsidRPr="009E3363">
              <w:rPr>
                <w:rFonts w:ascii="Verdana" w:hAnsi="Verdana" w:cs="Arial"/>
                <w:b/>
                <w:bCs/>
                <w:sz w:val="20"/>
                <w:szCs w:val="20"/>
                <w:u w:val="single"/>
              </w:rPr>
              <w:t xml:space="preserve"> ANALYST</w:t>
            </w:r>
            <w:r w:rsidR="00511D0B" w:rsidRPr="009E3363">
              <w:rPr>
                <w:rFonts w:ascii="Verdana" w:hAnsi="Verdana" w:cs="Arial"/>
                <w:b/>
                <w:bCs/>
                <w:szCs w:val="20"/>
              </w:rPr>
              <w:t xml:space="preserve"> - </w:t>
            </w:r>
            <w:r w:rsidR="00511D0B" w:rsidRPr="008D671E">
              <w:rPr>
                <w:rFonts w:cs="Arial"/>
                <w:sz w:val="20"/>
                <w:szCs w:val="20"/>
              </w:rPr>
              <w:t>This position can perform research, database queries and statistical analysis for the GIS</w:t>
            </w:r>
            <w:r w:rsidR="00511D0B" w:rsidRPr="008D671E">
              <w:rPr>
                <w:rFonts w:cs="Arial"/>
                <w:b/>
                <w:bCs/>
                <w:sz w:val="20"/>
                <w:szCs w:val="20"/>
              </w:rPr>
              <w:t xml:space="preserve"> </w:t>
            </w:r>
            <w:r w:rsidR="00511D0B" w:rsidRPr="008D671E">
              <w:rPr>
                <w:rFonts w:cs="Arial"/>
                <w:sz w:val="20"/>
                <w:szCs w:val="20"/>
              </w:rPr>
              <w:t xml:space="preserve">specialist. Frequently during emergencies, data come into the </w:t>
            </w:r>
            <w:r w:rsidR="00D62820" w:rsidRPr="008D671E">
              <w:rPr>
                <w:rFonts w:cs="Arial"/>
                <w:sz w:val="20"/>
                <w:szCs w:val="20"/>
              </w:rPr>
              <w:t>INCIDENT</w:t>
            </w:r>
            <w:r w:rsidR="00695EBA" w:rsidRPr="008D671E">
              <w:rPr>
                <w:rFonts w:cs="Arial"/>
                <w:sz w:val="20"/>
                <w:szCs w:val="20"/>
              </w:rPr>
              <w:t>/</w:t>
            </w:r>
            <w:r w:rsidR="00511D0B" w:rsidRPr="008D671E">
              <w:rPr>
                <w:rFonts w:cs="Arial"/>
                <w:sz w:val="20"/>
                <w:szCs w:val="20"/>
              </w:rPr>
              <w:t>EMERGENCY OPERATION CENTER in less than pristine</w:t>
            </w:r>
            <w:r w:rsidR="00511D0B" w:rsidRPr="008D671E">
              <w:rPr>
                <w:rFonts w:cs="Arial"/>
                <w:b/>
                <w:bCs/>
                <w:sz w:val="20"/>
                <w:szCs w:val="20"/>
              </w:rPr>
              <w:t xml:space="preserve"> </w:t>
            </w:r>
            <w:r w:rsidR="00511D0B" w:rsidRPr="008D671E">
              <w:rPr>
                <w:rFonts w:cs="Arial"/>
                <w:sz w:val="20"/>
                <w:szCs w:val="20"/>
              </w:rPr>
              <w:t xml:space="preserve">condition. The analyst will massage the data into a usable format. Having a </w:t>
            </w:r>
            <w:r w:rsidR="007D2741" w:rsidRPr="008D671E">
              <w:rPr>
                <w:rFonts w:cs="Arial"/>
                <w:sz w:val="20"/>
                <w:szCs w:val="20"/>
              </w:rPr>
              <w:t>GIS Analyst</w:t>
            </w:r>
            <w:r w:rsidR="00511D0B" w:rsidRPr="008D671E">
              <w:rPr>
                <w:rFonts w:cs="Arial"/>
                <w:sz w:val="20"/>
                <w:szCs w:val="20"/>
              </w:rPr>
              <w:t xml:space="preserve"> on site will free up the GIS specialist to concentrate on simple GIS analysis and map production. </w:t>
            </w:r>
          </w:p>
          <w:p w:rsidR="008D671E" w:rsidRPr="008D671E" w:rsidRDefault="008D671E" w:rsidP="008D671E">
            <w:pPr>
              <w:pStyle w:val="NoSpacing1"/>
              <w:rPr>
                <w:b/>
                <w:sz w:val="20"/>
                <w:szCs w:val="20"/>
              </w:rPr>
            </w:pPr>
            <w:r w:rsidRPr="008D671E">
              <w:rPr>
                <w:b/>
                <w:sz w:val="20"/>
                <w:szCs w:val="20"/>
              </w:rPr>
              <w:t>Key Requirements Include:</w:t>
            </w:r>
          </w:p>
          <w:p w:rsidR="008D671E" w:rsidRPr="008D671E" w:rsidRDefault="008D671E" w:rsidP="00BC1E21">
            <w:pPr>
              <w:pStyle w:val="NoSpacing1"/>
              <w:numPr>
                <w:ilvl w:val="0"/>
                <w:numId w:val="32"/>
              </w:numPr>
              <w:ind w:left="360"/>
              <w:rPr>
                <w:sz w:val="20"/>
                <w:szCs w:val="20"/>
              </w:rPr>
            </w:pPr>
            <w:r w:rsidRPr="008D671E">
              <w:rPr>
                <w:sz w:val="20"/>
                <w:szCs w:val="20"/>
              </w:rPr>
              <w:t xml:space="preserve">Prepares recurring and ad hoc GIS products. </w:t>
            </w:r>
          </w:p>
          <w:p w:rsidR="008D671E" w:rsidRDefault="008D671E" w:rsidP="00BC1E21">
            <w:pPr>
              <w:pStyle w:val="NoSpacing1"/>
              <w:numPr>
                <w:ilvl w:val="0"/>
                <w:numId w:val="32"/>
              </w:numPr>
              <w:ind w:left="360"/>
              <w:rPr>
                <w:sz w:val="20"/>
                <w:szCs w:val="20"/>
              </w:rPr>
            </w:pPr>
            <w:r w:rsidRPr="008D671E">
              <w:rPr>
                <w:sz w:val="20"/>
                <w:szCs w:val="20"/>
              </w:rPr>
              <w:t xml:space="preserve">Compiles various types of geospatial information into map and data products. </w:t>
            </w:r>
          </w:p>
          <w:p w:rsidR="008D671E" w:rsidRPr="008D671E" w:rsidRDefault="008D671E" w:rsidP="00BC1E21">
            <w:pPr>
              <w:pStyle w:val="NoSpacing1"/>
              <w:numPr>
                <w:ilvl w:val="0"/>
                <w:numId w:val="32"/>
              </w:numPr>
              <w:ind w:left="360"/>
              <w:rPr>
                <w:sz w:val="20"/>
                <w:szCs w:val="20"/>
              </w:rPr>
            </w:pPr>
            <w:r w:rsidRPr="008D671E">
              <w:rPr>
                <w:sz w:val="20"/>
                <w:szCs w:val="20"/>
              </w:rPr>
              <w:t>Analyzes geospatial data from various sources to answer diverse questions and populate geospatial products.</w:t>
            </w:r>
          </w:p>
        </w:tc>
      </w:tr>
      <w:tr w:rsidR="00663AB1" w:rsidRPr="009E3363">
        <w:trPr>
          <w:trHeight w:val="255"/>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511D0B" w:rsidRPr="009E3363" w:rsidRDefault="00511D0B" w:rsidP="00FD0E91">
            <w:pPr>
              <w:jc w:val="center"/>
              <w:rPr>
                <w:rFonts w:cs="Arial"/>
                <w:b/>
                <w:bCs/>
              </w:rPr>
            </w:pPr>
          </w:p>
        </w:tc>
        <w:tc>
          <w:tcPr>
            <w:tcW w:w="0" w:type="auto"/>
            <w:tcBorders>
              <w:top w:val="nil"/>
              <w:left w:val="nil"/>
              <w:bottom w:val="single" w:sz="4" w:space="0" w:color="auto"/>
              <w:right w:val="single" w:sz="4" w:space="0" w:color="auto"/>
            </w:tcBorders>
            <w:shd w:val="clear" w:color="auto" w:fill="auto"/>
            <w:vAlign w:val="center"/>
          </w:tcPr>
          <w:p w:rsidR="00511D0B" w:rsidRPr="009E3363" w:rsidRDefault="00511D0B" w:rsidP="00FD0E91">
            <w:pPr>
              <w:jc w:val="center"/>
              <w:rPr>
                <w:rFonts w:cs="Arial"/>
                <w:b/>
                <w:bCs/>
              </w:rPr>
            </w:pPr>
            <w:r w:rsidRPr="009E3363">
              <w:rPr>
                <w:rFonts w:cs="Arial"/>
                <w:b/>
                <w:bCs/>
              </w:rPr>
              <w:t>DUTY/TASK</w:t>
            </w:r>
          </w:p>
        </w:tc>
        <w:tc>
          <w:tcPr>
            <w:tcW w:w="0" w:type="auto"/>
            <w:tcBorders>
              <w:top w:val="nil"/>
              <w:left w:val="nil"/>
              <w:bottom w:val="single" w:sz="4" w:space="0" w:color="auto"/>
              <w:right w:val="single" w:sz="4" w:space="0" w:color="auto"/>
            </w:tcBorders>
            <w:shd w:val="clear" w:color="auto" w:fill="auto"/>
            <w:vAlign w:val="center"/>
          </w:tcPr>
          <w:p w:rsidR="00511D0B" w:rsidRPr="009E3363" w:rsidRDefault="00511D0B" w:rsidP="00FD0E91">
            <w:pPr>
              <w:jc w:val="center"/>
              <w:rPr>
                <w:rFonts w:cs="Arial"/>
                <w:b/>
                <w:bCs/>
              </w:rPr>
            </w:pPr>
            <w:r w:rsidRPr="009E3363">
              <w:rPr>
                <w:rFonts w:cs="Arial"/>
                <w:b/>
                <w:bCs/>
              </w:rPr>
              <w:t>FREQUENCY</w:t>
            </w:r>
          </w:p>
        </w:tc>
      </w:tr>
      <w:tr w:rsidR="00663AB1" w:rsidRPr="009E3363">
        <w:trPr>
          <w:trHeight w:val="386"/>
          <w:jc w:val="center"/>
        </w:trPr>
        <w:tc>
          <w:tcPr>
            <w:tcW w:w="0" w:type="auto"/>
            <w:vMerge w:val="restart"/>
            <w:tcBorders>
              <w:top w:val="nil"/>
              <w:left w:val="single" w:sz="4" w:space="0" w:color="auto"/>
              <w:bottom w:val="double" w:sz="6" w:space="0" w:color="000000"/>
              <w:right w:val="single" w:sz="4" w:space="0" w:color="auto"/>
            </w:tcBorders>
            <w:shd w:val="clear" w:color="auto" w:fill="auto"/>
            <w:vAlign w:val="center"/>
          </w:tcPr>
          <w:p w:rsidR="00511D0B" w:rsidRPr="009E3363" w:rsidRDefault="00511D0B" w:rsidP="00FD0E91">
            <w:pPr>
              <w:pStyle w:val="NoSpacing1"/>
            </w:pPr>
            <w:r w:rsidRPr="009E3363">
              <w:t>Administering and Operating GIS Application</w:t>
            </w:r>
          </w:p>
        </w:tc>
        <w:tc>
          <w:tcPr>
            <w:tcW w:w="0" w:type="auto"/>
            <w:tcBorders>
              <w:top w:val="nil"/>
              <w:left w:val="nil"/>
              <w:bottom w:val="single" w:sz="4" w:space="0" w:color="auto"/>
              <w:right w:val="single" w:sz="4" w:space="0" w:color="auto"/>
            </w:tcBorders>
            <w:shd w:val="clear" w:color="auto" w:fill="auto"/>
            <w:vAlign w:val="center"/>
          </w:tcPr>
          <w:p w:rsidR="00511D0B" w:rsidRPr="009E3363" w:rsidRDefault="00663AB1" w:rsidP="00FD0E91">
            <w:pPr>
              <w:pStyle w:val="NoSpacing1"/>
            </w:pPr>
            <w:r>
              <w:t xml:space="preserve">Use geospatial software (i.e. </w:t>
            </w:r>
            <w:proofErr w:type="spellStart"/>
            <w:r>
              <w:t>ArcINFO</w:t>
            </w:r>
            <w:proofErr w:type="spellEnd"/>
            <w:r>
              <w:t xml:space="preserve"> 10)</w:t>
            </w:r>
            <w:r w:rsidR="00511D0B" w:rsidRPr="009E3363">
              <w:t xml:space="preserve"> to identify, evaluate, and input spatial data.</w:t>
            </w:r>
          </w:p>
        </w:tc>
        <w:tc>
          <w:tcPr>
            <w:tcW w:w="0" w:type="auto"/>
            <w:tcBorders>
              <w:top w:val="nil"/>
              <w:left w:val="nil"/>
              <w:bottom w:val="single" w:sz="4" w:space="0" w:color="auto"/>
              <w:right w:val="single" w:sz="4" w:space="0" w:color="auto"/>
            </w:tcBorders>
            <w:shd w:val="clear" w:color="auto" w:fill="auto"/>
            <w:vAlign w:val="center"/>
          </w:tcPr>
          <w:p w:rsidR="00511D0B" w:rsidRPr="009E3363" w:rsidRDefault="00511D0B" w:rsidP="00FD0E91">
            <w:pPr>
              <w:pStyle w:val="NoSpacing1"/>
            </w:pPr>
            <w:r w:rsidRPr="009E3363">
              <w:t>Often (weekly)</w:t>
            </w:r>
          </w:p>
        </w:tc>
      </w:tr>
      <w:tr w:rsidR="00663AB1" w:rsidRPr="009E3363">
        <w:trPr>
          <w:trHeight w:val="306"/>
          <w:jc w:val="center"/>
        </w:trPr>
        <w:tc>
          <w:tcPr>
            <w:tcW w:w="0" w:type="auto"/>
            <w:vMerge/>
            <w:tcBorders>
              <w:top w:val="nil"/>
              <w:left w:val="single" w:sz="4" w:space="0" w:color="auto"/>
              <w:bottom w:val="double" w:sz="6" w:space="0" w:color="000000"/>
              <w:right w:val="single" w:sz="4" w:space="0" w:color="auto"/>
            </w:tcBorders>
            <w:vAlign w:val="center"/>
          </w:tcPr>
          <w:p w:rsidR="00511D0B" w:rsidRPr="009E3363" w:rsidRDefault="00511D0B" w:rsidP="00FD0E91">
            <w:pPr>
              <w:pStyle w:val="NoSpacing1"/>
            </w:pPr>
          </w:p>
        </w:tc>
        <w:tc>
          <w:tcPr>
            <w:tcW w:w="0" w:type="auto"/>
            <w:tcBorders>
              <w:top w:val="nil"/>
              <w:left w:val="nil"/>
              <w:bottom w:val="single" w:sz="4" w:space="0" w:color="auto"/>
              <w:right w:val="single" w:sz="4" w:space="0" w:color="auto"/>
            </w:tcBorders>
            <w:shd w:val="clear" w:color="auto" w:fill="auto"/>
            <w:vAlign w:val="center"/>
          </w:tcPr>
          <w:p w:rsidR="00511D0B" w:rsidRPr="009E3363" w:rsidRDefault="00663AB1" w:rsidP="00FD0E91">
            <w:pPr>
              <w:pStyle w:val="NoSpacing1"/>
            </w:pPr>
            <w:r>
              <w:t xml:space="preserve">Use geospatial software </w:t>
            </w:r>
            <w:r w:rsidR="00511D0B" w:rsidRPr="009E3363">
              <w:t>to query data.</w:t>
            </w:r>
          </w:p>
        </w:tc>
        <w:tc>
          <w:tcPr>
            <w:tcW w:w="0" w:type="auto"/>
            <w:tcBorders>
              <w:top w:val="nil"/>
              <w:left w:val="nil"/>
              <w:bottom w:val="single" w:sz="4" w:space="0" w:color="auto"/>
              <w:right w:val="single" w:sz="4" w:space="0" w:color="auto"/>
            </w:tcBorders>
            <w:shd w:val="clear" w:color="auto" w:fill="auto"/>
            <w:vAlign w:val="center"/>
          </w:tcPr>
          <w:p w:rsidR="00511D0B" w:rsidRPr="009E3363" w:rsidRDefault="00511D0B" w:rsidP="00FD0E91">
            <w:pPr>
              <w:pStyle w:val="NoSpacing1"/>
            </w:pPr>
            <w:r w:rsidRPr="009E3363">
              <w:t>Often (weekly)</w:t>
            </w:r>
          </w:p>
        </w:tc>
      </w:tr>
      <w:tr w:rsidR="00663AB1" w:rsidRPr="009E3363">
        <w:trPr>
          <w:trHeight w:val="510"/>
          <w:jc w:val="center"/>
        </w:trPr>
        <w:tc>
          <w:tcPr>
            <w:tcW w:w="0" w:type="auto"/>
            <w:vMerge/>
            <w:tcBorders>
              <w:top w:val="nil"/>
              <w:left w:val="single" w:sz="4" w:space="0" w:color="auto"/>
              <w:bottom w:val="double" w:sz="6" w:space="0" w:color="000000"/>
              <w:right w:val="single" w:sz="4" w:space="0" w:color="auto"/>
            </w:tcBorders>
            <w:vAlign w:val="center"/>
          </w:tcPr>
          <w:p w:rsidR="00511D0B" w:rsidRPr="009E3363" w:rsidRDefault="00511D0B" w:rsidP="00FD0E91">
            <w:pPr>
              <w:pStyle w:val="NoSpacing1"/>
            </w:pPr>
          </w:p>
        </w:tc>
        <w:tc>
          <w:tcPr>
            <w:tcW w:w="0" w:type="auto"/>
            <w:tcBorders>
              <w:top w:val="nil"/>
              <w:left w:val="nil"/>
              <w:bottom w:val="single" w:sz="4" w:space="0" w:color="auto"/>
              <w:right w:val="single" w:sz="4" w:space="0" w:color="auto"/>
            </w:tcBorders>
            <w:shd w:val="clear" w:color="auto" w:fill="auto"/>
            <w:vAlign w:val="center"/>
          </w:tcPr>
          <w:p w:rsidR="00511D0B" w:rsidRPr="009E3363" w:rsidRDefault="00511D0B" w:rsidP="00FD0E91">
            <w:pPr>
              <w:pStyle w:val="NoSpacing1"/>
            </w:pPr>
            <w:r w:rsidRPr="009E3363">
              <w:t>Convert or import digital data using digitizers, scanners or GPS.</w:t>
            </w:r>
          </w:p>
        </w:tc>
        <w:tc>
          <w:tcPr>
            <w:tcW w:w="0" w:type="auto"/>
            <w:tcBorders>
              <w:top w:val="nil"/>
              <w:left w:val="nil"/>
              <w:bottom w:val="single" w:sz="4" w:space="0" w:color="auto"/>
              <w:right w:val="single" w:sz="4" w:space="0" w:color="auto"/>
            </w:tcBorders>
            <w:shd w:val="clear" w:color="auto" w:fill="auto"/>
            <w:vAlign w:val="center"/>
          </w:tcPr>
          <w:p w:rsidR="00511D0B" w:rsidRPr="009E3363" w:rsidRDefault="00511D0B" w:rsidP="00FD0E91">
            <w:pPr>
              <w:pStyle w:val="NoSpacing1"/>
            </w:pPr>
            <w:r w:rsidRPr="009E3363">
              <w:t>Often (weekly)</w:t>
            </w:r>
          </w:p>
        </w:tc>
      </w:tr>
      <w:tr w:rsidR="00663AB1" w:rsidRPr="009E3363">
        <w:trPr>
          <w:trHeight w:val="510"/>
          <w:jc w:val="center"/>
        </w:trPr>
        <w:tc>
          <w:tcPr>
            <w:tcW w:w="0" w:type="auto"/>
            <w:vMerge/>
            <w:tcBorders>
              <w:top w:val="nil"/>
              <w:left w:val="single" w:sz="4" w:space="0" w:color="auto"/>
              <w:bottom w:val="double" w:sz="6" w:space="0" w:color="000000"/>
              <w:right w:val="single" w:sz="4" w:space="0" w:color="auto"/>
            </w:tcBorders>
            <w:vAlign w:val="center"/>
          </w:tcPr>
          <w:p w:rsidR="00511D0B" w:rsidRPr="009E3363" w:rsidRDefault="00511D0B" w:rsidP="00FD0E91">
            <w:pPr>
              <w:pStyle w:val="NoSpacing1"/>
            </w:pPr>
          </w:p>
        </w:tc>
        <w:tc>
          <w:tcPr>
            <w:tcW w:w="0" w:type="auto"/>
            <w:tcBorders>
              <w:top w:val="nil"/>
              <w:left w:val="nil"/>
              <w:bottom w:val="single" w:sz="4" w:space="0" w:color="auto"/>
              <w:right w:val="single" w:sz="4" w:space="0" w:color="auto"/>
            </w:tcBorders>
            <w:shd w:val="clear" w:color="auto" w:fill="auto"/>
            <w:vAlign w:val="center"/>
          </w:tcPr>
          <w:p w:rsidR="00511D0B" w:rsidRPr="009E3363" w:rsidRDefault="00511D0B" w:rsidP="00FD0E91">
            <w:pPr>
              <w:pStyle w:val="NoSpacing1"/>
            </w:pPr>
            <w:r w:rsidRPr="009E3363">
              <w:t>Analyze raster data sets with Spatial Analyst/Grid or Imagine</w:t>
            </w:r>
          </w:p>
        </w:tc>
        <w:tc>
          <w:tcPr>
            <w:tcW w:w="0" w:type="auto"/>
            <w:tcBorders>
              <w:top w:val="nil"/>
              <w:left w:val="nil"/>
              <w:bottom w:val="single" w:sz="4" w:space="0" w:color="auto"/>
              <w:right w:val="single" w:sz="4" w:space="0" w:color="auto"/>
            </w:tcBorders>
            <w:shd w:val="clear" w:color="auto" w:fill="auto"/>
            <w:vAlign w:val="center"/>
          </w:tcPr>
          <w:p w:rsidR="00511D0B" w:rsidRPr="009E3363" w:rsidRDefault="00511D0B" w:rsidP="00FD0E91">
            <w:pPr>
              <w:pStyle w:val="NoSpacing1"/>
            </w:pPr>
            <w:r w:rsidRPr="009E3363">
              <w:t>Often (weekly)</w:t>
            </w:r>
          </w:p>
        </w:tc>
      </w:tr>
      <w:tr w:rsidR="00663AB1" w:rsidRPr="009E3363">
        <w:trPr>
          <w:trHeight w:val="255"/>
          <w:jc w:val="center"/>
        </w:trPr>
        <w:tc>
          <w:tcPr>
            <w:tcW w:w="0" w:type="auto"/>
            <w:vMerge/>
            <w:tcBorders>
              <w:top w:val="nil"/>
              <w:left w:val="single" w:sz="4" w:space="0" w:color="auto"/>
              <w:bottom w:val="double" w:sz="6" w:space="0" w:color="000000"/>
              <w:right w:val="single" w:sz="4" w:space="0" w:color="auto"/>
            </w:tcBorders>
            <w:vAlign w:val="center"/>
          </w:tcPr>
          <w:p w:rsidR="00511D0B" w:rsidRPr="009E3363" w:rsidRDefault="00511D0B" w:rsidP="00FD0E91">
            <w:pPr>
              <w:pStyle w:val="NoSpacing1"/>
            </w:pPr>
          </w:p>
        </w:tc>
        <w:tc>
          <w:tcPr>
            <w:tcW w:w="0" w:type="auto"/>
            <w:tcBorders>
              <w:top w:val="nil"/>
              <w:left w:val="nil"/>
              <w:bottom w:val="single" w:sz="4" w:space="0" w:color="auto"/>
              <w:right w:val="single" w:sz="4" w:space="0" w:color="auto"/>
            </w:tcBorders>
            <w:shd w:val="clear" w:color="auto" w:fill="auto"/>
            <w:vAlign w:val="center"/>
          </w:tcPr>
          <w:p w:rsidR="00511D0B" w:rsidRPr="009E3363" w:rsidRDefault="00511D0B" w:rsidP="00FD0E91">
            <w:pPr>
              <w:pStyle w:val="NoSpacing1"/>
            </w:pPr>
            <w:r w:rsidRPr="009E3363">
              <w:t xml:space="preserve">Analyze vector data sets with </w:t>
            </w:r>
            <w:proofErr w:type="spellStart"/>
            <w:r w:rsidRPr="009E3363">
              <w:t>Geoprocessing</w:t>
            </w:r>
            <w:proofErr w:type="spellEnd"/>
          </w:p>
        </w:tc>
        <w:tc>
          <w:tcPr>
            <w:tcW w:w="0" w:type="auto"/>
            <w:tcBorders>
              <w:top w:val="nil"/>
              <w:left w:val="nil"/>
              <w:bottom w:val="single" w:sz="4" w:space="0" w:color="auto"/>
              <w:right w:val="single" w:sz="4" w:space="0" w:color="auto"/>
            </w:tcBorders>
            <w:shd w:val="clear" w:color="auto" w:fill="auto"/>
            <w:vAlign w:val="center"/>
          </w:tcPr>
          <w:p w:rsidR="00511D0B" w:rsidRPr="009E3363" w:rsidRDefault="00511D0B" w:rsidP="00FD0E91">
            <w:pPr>
              <w:pStyle w:val="NoSpacing1"/>
            </w:pPr>
            <w:r w:rsidRPr="009E3363">
              <w:t>Often (weekly)</w:t>
            </w:r>
          </w:p>
        </w:tc>
      </w:tr>
      <w:tr w:rsidR="00663AB1" w:rsidRPr="009E3363">
        <w:trPr>
          <w:trHeight w:val="270"/>
          <w:jc w:val="center"/>
        </w:trPr>
        <w:tc>
          <w:tcPr>
            <w:tcW w:w="0" w:type="auto"/>
            <w:vMerge/>
            <w:tcBorders>
              <w:top w:val="nil"/>
              <w:left w:val="single" w:sz="4" w:space="0" w:color="auto"/>
              <w:bottom w:val="double" w:sz="6" w:space="0" w:color="000000"/>
              <w:right w:val="single" w:sz="4" w:space="0" w:color="auto"/>
            </w:tcBorders>
            <w:vAlign w:val="center"/>
          </w:tcPr>
          <w:p w:rsidR="00511D0B" w:rsidRPr="009E3363" w:rsidRDefault="00511D0B" w:rsidP="00FD0E91">
            <w:pPr>
              <w:pStyle w:val="NoSpacing1"/>
            </w:pPr>
          </w:p>
        </w:tc>
        <w:tc>
          <w:tcPr>
            <w:tcW w:w="0" w:type="auto"/>
            <w:tcBorders>
              <w:top w:val="nil"/>
              <w:left w:val="nil"/>
              <w:bottom w:val="double" w:sz="6" w:space="0" w:color="auto"/>
              <w:right w:val="single" w:sz="4" w:space="0" w:color="auto"/>
            </w:tcBorders>
            <w:shd w:val="clear" w:color="auto" w:fill="auto"/>
            <w:vAlign w:val="center"/>
          </w:tcPr>
          <w:p w:rsidR="00511D0B" w:rsidRPr="009E3363" w:rsidRDefault="00511D0B" w:rsidP="00FD0E91">
            <w:pPr>
              <w:pStyle w:val="NoSpacing1"/>
            </w:pPr>
            <w:r w:rsidRPr="009E3363">
              <w:t>Project spatial data</w:t>
            </w:r>
          </w:p>
        </w:tc>
        <w:tc>
          <w:tcPr>
            <w:tcW w:w="0" w:type="auto"/>
            <w:tcBorders>
              <w:top w:val="nil"/>
              <w:left w:val="nil"/>
              <w:bottom w:val="double" w:sz="6" w:space="0" w:color="auto"/>
              <w:right w:val="single" w:sz="4" w:space="0" w:color="auto"/>
            </w:tcBorders>
            <w:shd w:val="clear" w:color="auto" w:fill="auto"/>
            <w:vAlign w:val="center"/>
          </w:tcPr>
          <w:p w:rsidR="00511D0B" w:rsidRPr="009E3363" w:rsidRDefault="00511D0B" w:rsidP="00FD0E91">
            <w:pPr>
              <w:pStyle w:val="NoSpacing1"/>
            </w:pPr>
            <w:r w:rsidRPr="009E3363">
              <w:t>Often (weekly)</w:t>
            </w:r>
          </w:p>
        </w:tc>
      </w:tr>
      <w:tr w:rsidR="00663AB1" w:rsidRPr="009E3363">
        <w:trPr>
          <w:trHeight w:val="270"/>
          <w:jc w:val="center"/>
        </w:trPr>
        <w:tc>
          <w:tcPr>
            <w:tcW w:w="0" w:type="auto"/>
            <w:vMerge w:val="restart"/>
            <w:tcBorders>
              <w:top w:val="nil"/>
              <w:left w:val="single" w:sz="4" w:space="0" w:color="auto"/>
              <w:bottom w:val="double" w:sz="6" w:space="0" w:color="000000"/>
              <w:right w:val="single" w:sz="4" w:space="0" w:color="auto"/>
            </w:tcBorders>
            <w:shd w:val="clear" w:color="auto" w:fill="auto"/>
            <w:vAlign w:val="center"/>
          </w:tcPr>
          <w:p w:rsidR="00511D0B" w:rsidRPr="009E3363" w:rsidRDefault="00511D0B" w:rsidP="00FD0E91">
            <w:pPr>
              <w:pStyle w:val="NoSpacing1"/>
            </w:pPr>
            <w:r w:rsidRPr="009E3363">
              <w:t>GIS Product Development</w:t>
            </w:r>
          </w:p>
        </w:tc>
        <w:tc>
          <w:tcPr>
            <w:tcW w:w="0" w:type="auto"/>
            <w:tcBorders>
              <w:top w:val="nil"/>
              <w:left w:val="nil"/>
              <w:bottom w:val="single" w:sz="4" w:space="0" w:color="auto"/>
              <w:right w:val="single" w:sz="4" w:space="0" w:color="auto"/>
            </w:tcBorders>
            <w:shd w:val="clear" w:color="auto" w:fill="auto"/>
            <w:vAlign w:val="center"/>
          </w:tcPr>
          <w:p w:rsidR="00511D0B" w:rsidRPr="009E3363" w:rsidRDefault="00663AB1" w:rsidP="00FD0E91">
            <w:pPr>
              <w:pStyle w:val="NoSpacing1"/>
            </w:pPr>
            <w:r>
              <w:t xml:space="preserve">Create FDGC-compliant </w:t>
            </w:r>
            <w:r w:rsidR="00511D0B" w:rsidRPr="009E3363">
              <w:t>Metadata</w:t>
            </w:r>
          </w:p>
        </w:tc>
        <w:tc>
          <w:tcPr>
            <w:tcW w:w="0" w:type="auto"/>
            <w:tcBorders>
              <w:top w:val="nil"/>
              <w:left w:val="nil"/>
              <w:bottom w:val="single" w:sz="4" w:space="0" w:color="auto"/>
              <w:right w:val="single" w:sz="4" w:space="0" w:color="auto"/>
            </w:tcBorders>
            <w:shd w:val="clear" w:color="auto" w:fill="auto"/>
            <w:vAlign w:val="center"/>
          </w:tcPr>
          <w:p w:rsidR="00511D0B" w:rsidRPr="009E3363" w:rsidRDefault="00511D0B" w:rsidP="00FD0E91">
            <w:pPr>
              <w:pStyle w:val="NoSpacing1"/>
            </w:pPr>
            <w:r w:rsidRPr="009E3363">
              <w:t>Often (weekly)</w:t>
            </w:r>
          </w:p>
        </w:tc>
      </w:tr>
      <w:tr w:rsidR="00663AB1" w:rsidRPr="009E3363">
        <w:trPr>
          <w:trHeight w:val="255"/>
          <w:jc w:val="center"/>
        </w:trPr>
        <w:tc>
          <w:tcPr>
            <w:tcW w:w="0" w:type="auto"/>
            <w:vMerge/>
            <w:tcBorders>
              <w:top w:val="nil"/>
              <w:left w:val="single" w:sz="4" w:space="0" w:color="auto"/>
              <w:bottom w:val="double" w:sz="6" w:space="0" w:color="000000"/>
              <w:right w:val="single" w:sz="4" w:space="0" w:color="auto"/>
            </w:tcBorders>
            <w:vAlign w:val="center"/>
          </w:tcPr>
          <w:p w:rsidR="00511D0B" w:rsidRPr="009E3363" w:rsidRDefault="00511D0B" w:rsidP="00FD0E91">
            <w:pPr>
              <w:pStyle w:val="NoSpacing1"/>
            </w:pPr>
          </w:p>
        </w:tc>
        <w:tc>
          <w:tcPr>
            <w:tcW w:w="0" w:type="auto"/>
            <w:tcBorders>
              <w:top w:val="nil"/>
              <w:left w:val="nil"/>
              <w:bottom w:val="single" w:sz="4" w:space="0" w:color="auto"/>
              <w:right w:val="single" w:sz="4" w:space="0" w:color="auto"/>
            </w:tcBorders>
            <w:shd w:val="clear" w:color="auto" w:fill="auto"/>
            <w:vAlign w:val="center"/>
          </w:tcPr>
          <w:p w:rsidR="00511D0B" w:rsidRPr="009E3363" w:rsidRDefault="00511D0B" w:rsidP="00FD0E91">
            <w:pPr>
              <w:pStyle w:val="NoSpacing1"/>
            </w:pPr>
            <w:r w:rsidRPr="009E3363">
              <w:t>Collect field location data via GPS</w:t>
            </w:r>
          </w:p>
        </w:tc>
        <w:tc>
          <w:tcPr>
            <w:tcW w:w="0" w:type="auto"/>
            <w:tcBorders>
              <w:top w:val="nil"/>
              <w:left w:val="nil"/>
              <w:bottom w:val="single" w:sz="4" w:space="0" w:color="auto"/>
              <w:right w:val="single" w:sz="4" w:space="0" w:color="auto"/>
            </w:tcBorders>
            <w:shd w:val="clear" w:color="auto" w:fill="auto"/>
            <w:vAlign w:val="center"/>
          </w:tcPr>
          <w:p w:rsidR="00511D0B" w:rsidRPr="009E3363" w:rsidRDefault="00511D0B" w:rsidP="00FD0E91">
            <w:pPr>
              <w:pStyle w:val="NoSpacing1"/>
            </w:pPr>
            <w:r w:rsidRPr="009E3363">
              <w:t>Often (weekly)</w:t>
            </w:r>
          </w:p>
        </w:tc>
      </w:tr>
      <w:tr w:rsidR="00663AB1" w:rsidRPr="009E3363">
        <w:trPr>
          <w:trHeight w:val="255"/>
          <w:jc w:val="center"/>
        </w:trPr>
        <w:tc>
          <w:tcPr>
            <w:tcW w:w="0" w:type="auto"/>
            <w:vMerge/>
            <w:tcBorders>
              <w:top w:val="nil"/>
              <w:left w:val="single" w:sz="4" w:space="0" w:color="auto"/>
              <w:bottom w:val="double" w:sz="6" w:space="0" w:color="000000"/>
              <w:right w:val="single" w:sz="4" w:space="0" w:color="auto"/>
            </w:tcBorders>
            <w:vAlign w:val="center"/>
          </w:tcPr>
          <w:p w:rsidR="00511D0B" w:rsidRPr="009E3363" w:rsidRDefault="00511D0B" w:rsidP="00FD0E91">
            <w:pPr>
              <w:pStyle w:val="NoSpacing1"/>
            </w:pPr>
          </w:p>
        </w:tc>
        <w:tc>
          <w:tcPr>
            <w:tcW w:w="0" w:type="auto"/>
            <w:tcBorders>
              <w:top w:val="nil"/>
              <w:left w:val="nil"/>
              <w:bottom w:val="single" w:sz="4" w:space="0" w:color="auto"/>
              <w:right w:val="single" w:sz="4" w:space="0" w:color="auto"/>
            </w:tcBorders>
            <w:shd w:val="clear" w:color="auto" w:fill="auto"/>
            <w:vAlign w:val="center"/>
          </w:tcPr>
          <w:p w:rsidR="00511D0B" w:rsidRPr="009E3363" w:rsidRDefault="00511D0B" w:rsidP="00FD0E91">
            <w:pPr>
              <w:pStyle w:val="NoSpacing1"/>
            </w:pPr>
            <w:r w:rsidRPr="009E3363">
              <w:t>Edit GIS data</w:t>
            </w:r>
          </w:p>
        </w:tc>
        <w:tc>
          <w:tcPr>
            <w:tcW w:w="0" w:type="auto"/>
            <w:tcBorders>
              <w:top w:val="nil"/>
              <w:left w:val="nil"/>
              <w:bottom w:val="single" w:sz="4" w:space="0" w:color="auto"/>
              <w:right w:val="single" w:sz="4" w:space="0" w:color="auto"/>
            </w:tcBorders>
            <w:shd w:val="clear" w:color="auto" w:fill="auto"/>
            <w:vAlign w:val="center"/>
          </w:tcPr>
          <w:p w:rsidR="00511D0B" w:rsidRPr="009E3363" w:rsidRDefault="00511D0B" w:rsidP="00FD0E91">
            <w:pPr>
              <w:pStyle w:val="NoSpacing1"/>
            </w:pPr>
            <w:r w:rsidRPr="009E3363">
              <w:t>Often (weekly)</w:t>
            </w:r>
          </w:p>
        </w:tc>
      </w:tr>
      <w:tr w:rsidR="00663AB1" w:rsidRPr="009E3363">
        <w:trPr>
          <w:trHeight w:val="510"/>
          <w:jc w:val="center"/>
        </w:trPr>
        <w:tc>
          <w:tcPr>
            <w:tcW w:w="0" w:type="auto"/>
            <w:vMerge/>
            <w:tcBorders>
              <w:top w:val="nil"/>
              <w:left w:val="single" w:sz="4" w:space="0" w:color="auto"/>
              <w:bottom w:val="double" w:sz="6" w:space="0" w:color="000000"/>
              <w:right w:val="single" w:sz="4" w:space="0" w:color="auto"/>
            </w:tcBorders>
            <w:vAlign w:val="center"/>
          </w:tcPr>
          <w:p w:rsidR="00511D0B" w:rsidRPr="009E3363" w:rsidRDefault="00511D0B" w:rsidP="00FD0E91">
            <w:pPr>
              <w:pStyle w:val="NoSpacing1"/>
            </w:pPr>
          </w:p>
        </w:tc>
        <w:tc>
          <w:tcPr>
            <w:tcW w:w="0" w:type="auto"/>
            <w:tcBorders>
              <w:top w:val="nil"/>
              <w:left w:val="nil"/>
              <w:bottom w:val="single" w:sz="4" w:space="0" w:color="auto"/>
              <w:right w:val="single" w:sz="4" w:space="0" w:color="auto"/>
            </w:tcBorders>
            <w:shd w:val="clear" w:color="auto" w:fill="auto"/>
            <w:vAlign w:val="center"/>
          </w:tcPr>
          <w:p w:rsidR="00511D0B" w:rsidRPr="009E3363" w:rsidRDefault="00511D0B" w:rsidP="00FD0E91">
            <w:pPr>
              <w:pStyle w:val="NoSpacing1"/>
            </w:pPr>
            <w:r w:rsidRPr="009E3363">
              <w:t xml:space="preserve">Convert data (i.e., </w:t>
            </w:r>
            <w:proofErr w:type="spellStart"/>
            <w:r w:rsidRPr="009E3363">
              <w:t>geodatabase</w:t>
            </w:r>
            <w:proofErr w:type="spellEnd"/>
            <w:r w:rsidRPr="009E3363">
              <w:t xml:space="preserve">, </w:t>
            </w:r>
            <w:proofErr w:type="spellStart"/>
            <w:r w:rsidRPr="009E3363">
              <w:t>shapefile</w:t>
            </w:r>
            <w:proofErr w:type="spellEnd"/>
            <w:r w:rsidRPr="009E3363">
              <w:t>, coverage, DWG, etc.)</w:t>
            </w:r>
          </w:p>
        </w:tc>
        <w:tc>
          <w:tcPr>
            <w:tcW w:w="0" w:type="auto"/>
            <w:tcBorders>
              <w:top w:val="nil"/>
              <w:left w:val="nil"/>
              <w:bottom w:val="single" w:sz="4" w:space="0" w:color="auto"/>
              <w:right w:val="single" w:sz="4" w:space="0" w:color="auto"/>
            </w:tcBorders>
            <w:shd w:val="clear" w:color="auto" w:fill="auto"/>
            <w:vAlign w:val="center"/>
          </w:tcPr>
          <w:p w:rsidR="00511D0B" w:rsidRPr="009E3363" w:rsidRDefault="00511D0B" w:rsidP="00FD0E91">
            <w:pPr>
              <w:pStyle w:val="NoSpacing1"/>
            </w:pPr>
            <w:r w:rsidRPr="009E3363">
              <w:t>Often (weekly)</w:t>
            </w:r>
          </w:p>
        </w:tc>
      </w:tr>
      <w:tr w:rsidR="00663AB1" w:rsidRPr="009E3363">
        <w:trPr>
          <w:trHeight w:val="255"/>
          <w:jc w:val="center"/>
        </w:trPr>
        <w:tc>
          <w:tcPr>
            <w:tcW w:w="0" w:type="auto"/>
            <w:vMerge/>
            <w:tcBorders>
              <w:top w:val="nil"/>
              <w:left w:val="single" w:sz="4" w:space="0" w:color="auto"/>
              <w:bottom w:val="double" w:sz="6" w:space="0" w:color="000000"/>
              <w:right w:val="single" w:sz="4" w:space="0" w:color="auto"/>
            </w:tcBorders>
            <w:vAlign w:val="center"/>
          </w:tcPr>
          <w:p w:rsidR="00511D0B" w:rsidRPr="009E3363" w:rsidRDefault="00511D0B" w:rsidP="00FD0E91">
            <w:pPr>
              <w:pStyle w:val="NoSpacing1"/>
            </w:pPr>
          </w:p>
        </w:tc>
        <w:tc>
          <w:tcPr>
            <w:tcW w:w="0" w:type="auto"/>
            <w:tcBorders>
              <w:top w:val="nil"/>
              <w:left w:val="nil"/>
              <w:bottom w:val="single" w:sz="4" w:space="0" w:color="auto"/>
              <w:right w:val="single" w:sz="4" w:space="0" w:color="auto"/>
            </w:tcBorders>
            <w:shd w:val="clear" w:color="auto" w:fill="auto"/>
            <w:vAlign w:val="center"/>
          </w:tcPr>
          <w:p w:rsidR="00511D0B" w:rsidRPr="009E3363" w:rsidRDefault="00511D0B" w:rsidP="00FD0E91">
            <w:pPr>
              <w:pStyle w:val="NoSpacing1"/>
            </w:pPr>
            <w:r w:rsidRPr="009E3363">
              <w:t>Generate statistics</w:t>
            </w:r>
          </w:p>
        </w:tc>
        <w:tc>
          <w:tcPr>
            <w:tcW w:w="0" w:type="auto"/>
            <w:tcBorders>
              <w:top w:val="nil"/>
              <w:left w:val="nil"/>
              <w:bottom w:val="single" w:sz="4" w:space="0" w:color="auto"/>
              <w:right w:val="single" w:sz="4" w:space="0" w:color="auto"/>
            </w:tcBorders>
            <w:shd w:val="clear" w:color="auto" w:fill="auto"/>
            <w:vAlign w:val="center"/>
          </w:tcPr>
          <w:p w:rsidR="00511D0B" w:rsidRPr="009E3363" w:rsidRDefault="00511D0B" w:rsidP="00FD0E91">
            <w:pPr>
              <w:pStyle w:val="NoSpacing1"/>
            </w:pPr>
            <w:r w:rsidRPr="009E3363">
              <w:t>Often (weekly)</w:t>
            </w:r>
          </w:p>
        </w:tc>
      </w:tr>
      <w:tr w:rsidR="00663AB1" w:rsidRPr="009E3363">
        <w:trPr>
          <w:trHeight w:val="255"/>
          <w:jc w:val="center"/>
        </w:trPr>
        <w:tc>
          <w:tcPr>
            <w:tcW w:w="0" w:type="auto"/>
            <w:vMerge/>
            <w:tcBorders>
              <w:top w:val="nil"/>
              <w:left w:val="single" w:sz="4" w:space="0" w:color="auto"/>
              <w:bottom w:val="double" w:sz="6" w:space="0" w:color="000000"/>
              <w:right w:val="single" w:sz="4" w:space="0" w:color="auto"/>
            </w:tcBorders>
            <w:vAlign w:val="center"/>
          </w:tcPr>
          <w:p w:rsidR="00511D0B" w:rsidRPr="009E3363" w:rsidRDefault="00511D0B" w:rsidP="00FD0E91">
            <w:pPr>
              <w:pStyle w:val="NoSpacing1"/>
            </w:pPr>
          </w:p>
        </w:tc>
        <w:tc>
          <w:tcPr>
            <w:tcW w:w="0" w:type="auto"/>
            <w:tcBorders>
              <w:top w:val="nil"/>
              <w:left w:val="nil"/>
              <w:bottom w:val="single" w:sz="4" w:space="0" w:color="auto"/>
              <w:right w:val="single" w:sz="4" w:space="0" w:color="auto"/>
            </w:tcBorders>
            <w:shd w:val="clear" w:color="auto" w:fill="auto"/>
            <w:vAlign w:val="center"/>
          </w:tcPr>
          <w:p w:rsidR="00511D0B" w:rsidRPr="009E3363" w:rsidRDefault="00511D0B" w:rsidP="00FD0E91">
            <w:pPr>
              <w:pStyle w:val="NoSpacing1"/>
            </w:pPr>
            <w:r w:rsidRPr="009E3363">
              <w:t>Geocode data</w:t>
            </w:r>
          </w:p>
        </w:tc>
        <w:tc>
          <w:tcPr>
            <w:tcW w:w="0" w:type="auto"/>
            <w:tcBorders>
              <w:top w:val="nil"/>
              <w:left w:val="nil"/>
              <w:bottom w:val="single" w:sz="4" w:space="0" w:color="auto"/>
              <w:right w:val="single" w:sz="4" w:space="0" w:color="auto"/>
            </w:tcBorders>
            <w:shd w:val="clear" w:color="auto" w:fill="auto"/>
            <w:vAlign w:val="center"/>
          </w:tcPr>
          <w:p w:rsidR="00511D0B" w:rsidRPr="009E3363" w:rsidRDefault="00511D0B" w:rsidP="00FD0E91">
            <w:pPr>
              <w:pStyle w:val="NoSpacing1"/>
            </w:pPr>
            <w:r w:rsidRPr="009E3363">
              <w:t>Often (weekly)</w:t>
            </w:r>
          </w:p>
        </w:tc>
      </w:tr>
      <w:tr w:rsidR="00663AB1" w:rsidRPr="009E3363">
        <w:trPr>
          <w:trHeight w:val="255"/>
          <w:jc w:val="center"/>
        </w:trPr>
        <w:tc>
          <w:tcPr>
            <w:tcW w:w="0" w:type="auto"/>
            <w:vMerge/>
            <w:tcBorders>
              <w:top w:val="nil"/>
              <w:left w:val="single" w:sz="4" w:space="0" w:color="auto"/>
              <w:bottom w:val="double" w:sz="6" w:space="0" w:color="000000"/>
              <w:right w:val="single" w:sz="4" w:space="0" w:color="auto"/>
            </w:tcBorders>
            <w:vAlign w:val="center"/>
          </w:tcPr>
          <w:p w:rsidR="00511D0B" w:rsidRPr="009E3363" w:rsidRDefault="00511D0B" w:rsidP="00FD0E91">
            <w:pPr>
              <w:pStyle w:val="NoSpacing1"/>
            </w:pPr>
          </w:p>
        </w:tc>
        <w:tc>
          <w:tcPr>
            <w:tcW w:w="0" w:type="auto"/>
            <w:tcBorders>
              <w:top w:val="nil"/>
              <w:left w:val="nil"/>
              <w:bottom w:val="single" w:sz="4" w:space="0" w:color="auto"/>
              <w:right w:val="single" w:sz="4" w:space="0" w:color="auto"/>
            </w:tcBorders>
            <w:shd w:val="clear" w:color="auto" w:fill="auto"/>
            <w:vAlign w:val="center"/>
          </w:tcPr>
          <w:p w:rsidR="00511D0B" w:rsidRPr="009E3363" w:rsidRDefault="00511D0B" w:rsidP="00FD0E91">
            <w:pPr>
              <w:pStyle w:val="NoSpacing1"/>
            </w:pPr>
            <w:r w:rsidRPr="009E3363">
              <w:t>Perform image analysis</w:t>
            </w:r>
          </w:p>
        </w:tc>
        <w:tc>
          <w:tcPr>
            <w:tcW w:w="0" w:type="auto"/>
            <w:tcBorders>
              <w:top w:val="nil"/>
              <w:left w:val="nil"/>
              <w:bottom w:val="single" w:sz="4" w:space="0" w:color="auto"/>
              <w:right w:val="single" w:sz="4" w:space="0" w:color="auto"/>
            </w:tcBorders>
            <w:shd w:val="clear" w:color="auto" w:fill="auto"/>
            <w:vAlign w:val="center"/>
          </w:tcPr>
          <w:p w:rsidR="00511D0B" w:rsidRPr="009E3363" w:rsidRDefault="00511D0B" w:rsidP="00FD0E91">
            <w:pPr>
              <w:pStyle w:val="NoSpacing1"/>
            </w:pPr>
            <w:r w:rsidRPr="009E3363">
              <w:t>Often (weekly)</w:t>
            </w:r>
          </w:p>
        </w:tc>
      </w:tr>
      <w:tr w:rsidR="00663AB1" w:rsidRPr="009E3363">
        <w:trPr>
          <w:trHeight w:val="255"/>
          <w:jc w:val="center"/>
        </w:trPr>
        <w:tc>
          <w:tcPr>
            <w:tcW w:w="0" w:type="auto"/>
            <w:vMerge/>
            <w:tcBorders>
              <w:top w:val="nil"/>
              <w:left w:val="single" w:sz="4" w:space="0" w:color="auto"/>
              <w:bottom w:val="double" w:sz="6" w:space="0" w:color="000000"/>
              <w:right w:val="single" w:sz="4" w:space="0" w:color="auto"/>
            </w:tcBorders>
            <w:vAlign w:val="center"/>
          </w:tcPr>
          <w:p w:rsidR="00511D0B" w:rsidRPr="009E3363" w:rsidRDefault="00511D0B" w:rsidP="00FD0E91">
            <w:pPr>
              <w:pStyle w:val="NoSpacing1"/>
            </w:pPr>
          </w:p>
        </w:tc>
        <w:tc>
          <w:tcPr>
            <w:tcW w:w="0" w:type="auto"/>
            <w:tcBorders>
              <w:top w:val="nil"/>
              <w:left w:val="nil"/>
              <w:bottom w:val="single" w:sz="4" w:space="0" w:color="auto"/>
              <w:right w:val="single" w:sz="4" w:space="0" w:color="auto"/>
            </w:tcBorders>
            <w:shd w:val="clear" w:color="auto" w:fill="auto"/>
            <w:vAlign w:val="center"/>
          </w:tcPr>
          <w:p w:rsidR="00511D0B" w:rsidRPr="009E3363" w:rsidRDefault="00511D0B" w:rsidP="00FD0E91">
            <w:pPr>
              <w:pStyle w:val="NoSpacing1"/>
            </w:pPr>
            <w:r w:rsidRPr="009E3363">
              <w:t>Map and Create new GIS data</w:t>
            </w:r>
          </w:p>
        </w:tc>
        <w:tc>
          <w:tcPr>
            <w:tcW w:w="0" w:type="auto"/>
            <w:tcBorders>
              <w:top w:val="nil"/>
              <w:left w:val="nil"/>
              <w:bottom w:val="single" w:sz="4" w:space="0" w:color="auto"/>
              <w:right w:val="single" w:sz="4" w:space="0" w:color="auto"/>
            </w:tcBorders>
            <w:shd w:val="clear" w:color="auto" w:fill="auto"/>
            <w:vAlign w:val="center"/>
          </w:tcPr>
          <w:p w:rsidR="00511D0B" w:rsidRPr="009E3363" w:rsidRDefault="00511D0B" w:rsidP="00FD0E91">
            <w:pPr>
              <w:pStyle w:val="NoSpacing1"/>
            </w:pPr>
            <w:r w:rsidRPr="009E3363">
              <w:t>Often (weekly)</w:t>
            </w:r>
          </w:p>
        </w:tc>
      </w:tr>
      <w:tr w:rsidR="00663AB1" w:rsidRPr="009E3363">
        <w:trPr>
          <w:trHeight w:val="270"/>
          <w:jc w:val="center"/>
        </w:trPr>
        <w:tc>
          <w:tcPr>
            <w:tcW w:w="0" w:type="auto"/>
            <w:vMerge/>
            <w:tcBorders>
              <w:top w:val="nil"/>
              <w:left w:val="single" w:sz="4" w:space="0" w:color="auto"/>
              <w:bottom w:val="double" w:sz="6" w:space="0" w:color="000000"/>
              <w:right w:val="single" w:sz="4" w:space="0" w:color="auto"/>
            </w:tcBorders>
            <w:vAlign w:val="center"/>
          </w:tcPr>
          <w:p w:rsidR="00511D0B" w:rsidRPr="009E3363" w:rsidRDefault="00511D0B" w:rsidP="00FD0E91">
            <w:pPr>
              <w:pStyle w:val="NoSpacing1"/>
            </w:pPr>
          </w:p>
        </w:tc>
        <w:tc>
          <w:tcPr>
            <w:tcW w:w="0" w:type="auto"/>
            <w:tcBorders>
              <w:top w:val="nil"/>
              <w:left w:val="nil"/>
              <w:bottom w:val="double" w:sz="6" w:space="0" w:color="auto"/>
              <w:right w:val="single" w:sz="4" w:space="0" w:color="auto"/>
            </w:tcBorders>
            <w:shd w:val="clear" w:color="auto" w:fill="auto"/>
            <w:vAlign w:val="center"/>
          </w:tcPr>
          <w:p w:rsidR="00511D0B" w:rsidRPr="009E3363" w:rsidRDefault="00511D0B" w:rsidP="00FD0E91">
            <w:pPr>
              <w:pStyle w:val="NoSpacing1"/>
            </w:pPr>
            <w:r w:rsidRPr="009E3363">
              <w:t>Maintain existing GIS data (QA/QC)</w:t>
            </w:r>
          </w:p>
        </w:tc>
        <w:tc>
          <w:tcPr>
            <w:tcW w:w="0" w:type="auto"/>
            <w:tcBorders>
              <w:top w:val="nil"/>
              <w:left w:val="nil"/>
              <w:bottom w:val="double" w:sz="6" w:space="0" w:color="auto"/>
              <w:right w:val="single" w:sz="4" w:space="0" w:color="auto"/>
            </w:tcBorders>
            <w:shd w:val="clear" w:color="auto" w:fill="auto"/>
            <w:vAlign w:val="center"/>
          </w:tcPr>
          <w:p w:rsidR="00511D0B" w:rsidRPr="009E3363" w:rsidRDefault="00511D0B" w:rsidP="00FD0E91">
            <w:pPr>
              <w:pStyle w:val="NoSpacing1"/>
            </w:pPr>
            <w:r w:rsidRPr="009E3363">
              <w:t>Often (weekly)</w:t>
            </w:r>
          </w:p>
        </w:tc>
      </w:tr>
      <w:tr w:rsidR="00663AB1" w:rsidRPr="009E3363">
        <w:trPr>
          <w:trHeight w:val="270"/>
          <w:jc w:val="center"/>
        </w:trPr>
        <w:tc>
          <w:tcPr>
            <w:tcW w:w="0" w:type="auto"/>
            <w:vMerge w:val="restart"/>
            <w:tcBorders>
              <w:top w:val="nil"/>
              <w:left w:val="single" w:sz="4" w:space="0" w:color="auto"/>
              <w:bottom w:val="double" w:sz="6" w:space="0" w:color="000000"/>
              <w:right w:val="single" w:sz="4" w:space="0" w:color="auto"/>
            </w:tcBorders>
            <w:shd w:val="clear" w:color="auto" w:fill="auto"/>
            <w:vAlign w:val="center"/>
          </w:tcPr>
          <w:p w:rsidR="00511D0B" w:rsidRPr="009E3363" w:rsidRDefault="00511D0B" w:rsidP="00FD0E91">
            <w:pPr>
              <w:pStyle w:val="NoSpacing1"/>
            </w:pPr>
            <w:r w:rsidRPr="009E3363">
              <w:t>GIS Services to End Users</w:t>
            </w:r>
          </w:p>
        </w:tc>
        <w:tc>
          <w:tcPr>
            <w:tcW w:w="0" w:type="auto"/>
            <w:tcBorders>
              <w:top w:val="nil"/>
              <w:left w:val="nil"/>
              <w:bottom w:val="single" w:sz="4" w:space="0" w:color="auto"/>
              <w:right w:val="single" w:sz="4" w:space="0" w:color="auto"/>
            </w:tcBorders>
            <w:shd w:val="clear" w:color="auto" w:fill="auto"/>
            <w:vAlign w:val="center"/>
          </w:tcPr>
          <w:p w:rsidR="00511D0B" w:rsidRPr="009E3363" w:rsidRDefault="00511D0B" w:rsidP="00FD0E91">
            <w:pPr>
              <w:pStyle w:val="NoSpacing1"/>
            </w:pPr>
            <w:r w:rsidRPr="009E3363">
              <w:t>Create maps</w:t>
            </w:r>
          </w:p>
        </w:tc>
        <w:tc>
          <w:tcPr>
            <w:tcW w:w="0" w:type="auto"/>
            <w:tcBorders>
              <w:top w:val="nil"/>
              <w:left w:val="nil"/>
              <w:bottom w:val="single" w:sz="4" w:space="0" w:color="auto"/>
              <w:right w:val="single" w:sz="4" w:space="0" w:color="auto"/>
            </w:tcBorders>
            <w:shd w:val="clear" w:color="auto" w:fill="auto"/>
            <w:vAlign w:val="center"/>
          </w:tcPr>
          <w:p w:rsidR="00511D0B" w:rsidRPr="009E3363" w:rsidRDefault="00511D0B" w:rsidP="00FD0E91">
            <w:pPr>
              <w:pStyle w:val="NoSpacing1"/>
            </w:pPr>
            <w:r w:rsidRPr="009E3363">
              <w:t>Often (weekly)</w:t>
            </w:r>
          </w:p>
        </w:tc>
      </w:tr>
      <w:tr w:rsidR="00663AB1" w:rsidRPr="009E3363">
        <w:trPr>
          <w:trHeight w:val="255"/>
          <w:jc w:val="center"/>
        </w:trPr>
        <w:tc>
          <w:tcPr>
            <w:tcW w:w="0" w:type="auto"/>
            <w:vMerge/>
            <w:tcBorders>
              <w:top w:val="nil"/>
              <w:left w:val="single" w:sz="4" w:space="0" w:color="auto"/>
              <w:bottom w:val="double" w:sz="6" w:space="0" w:color="000000"/>
              <w:right w:val="single" w:sz="4" w:space="0" w:color="auto"/>
            </w:tcBorders>
            <w:vAlign w:val="center"/>
          </w:tcPr>
          <w:p w:rsidR="00511D0B" w:rsidRPr="009E3363" w:rsidRDefault="00511D0B" w:rsidP="00FD0E91">
            <w:pPr>
              <w:jc w:val="center"/>
              <w:rPr>
                <w:rFonts w:cs="Arial"/>
                <w:sz w:val="20"/>
                <w:szCs w:val="20"/>
              </w:rPr>
            </w:pPr>
          </w:p>
        </w:tc>
        <w:tc>
          <w:tcPr>
            <w:tcW w:w="0" w:type="auto"/>
            <w:tcBorders>
              <w:top w:val="nil"/>
              <w:left w:val="nil"/>
              <w:bottom w:val="single" w:sz="4" w:space="0" w:color="auto"/>
              <w:right w:val="single" w:sz="4" w:space="0" w:color="auto"/>
            </w:tcBorders>
            <w:shd w:val="clear" w:color="auto" w:fill="auto"/>
            <w:vAlign w:val="center"/>
          </w:tcPr>
          <w:p w:rsidR="00511D0B" w:rsidRPr="009E3363" w:rsidRDefault="00511D0B" w:rsidP="00FD0E91">
            <w:pPr>
              <w:pStyle w:val="NoSpacing1"/>
            </w:pPr>
            <w:r w:rsidRPr="009E3363">
              <w:t>Create reports based upon GIS Analysis</w:t>
            </w:r>
          </w:p>
        </w:tc>
        <w:tc>
          <w:tcPr>
            <w:tcW w:w="0" w:type="auto"/>
            <w:tcBorders>
              <w:top w:val="nil"/>
              <w:left w:val="nil"/>
              <w:bottom w:val="single" w:sz="4" w:space="0" w:color="auto"/>
              <w:right w:val="single" w:sz="4" w:space="0" w:color="auto"/>
            </w:tcBorders>
            <w:shd w:val="clear" w:color="auto" w:fill="auto"/>
            <w:vAlign w:val="center"/>
          </w:tcPr>
          <w:p w:rsidR="00511D0B" w:rsidRPr="009E3363" w:rsidRDefault="00511D0B" w:rsidP="00FD0E91">
            <w:pPr>
              <w:pStyle w:val="NoSpacing1"/>
            </w:pPr>
            <w:r w:rsidRPr="009E3363">
              <w:t>Often (weekly)</w:t>
            </w:r>
          </w:p>
        </w:tc>
      </w:tr>
      <w:tr w:rsidR="00663AB1" w:rsidRPr="009E3363">
        <w:trPr>
          <w:trHeight w:val="255"/>
          <w:jc w:val="center"/>
        </w:trPr>
        <w:tc>
          <w:tcPr>
            <w:tcW w:w="0" w:type="auto"/>
            <w:vMerge/>
            <w:tcBorders>
              <w:top w:val="nil"/>
              <w:left w:val="single" w:sz="4" w:space="0" w:color="auto"/>
              <w:bottom w:val="double" w:sz="6" w:space="0" w:color="000000"/>
              <w:right w:val="single" w:sz="4" w:space="0" w:color="auto"/>
            </w:tcBorders>
            <w:vAlign w:val="center"/>
          </w:tcPr>
          <w:p w:rsidR="00511D0B" w:rsidRPr="009E3363" w:rsidRDefault="00511D0B" w:rsidP="00FD0E91">
            <w:pPr>
              <w:jc w:val="center"/>
              <w:rPr>
                <w:rFonts w:cs="Arial"/>
                <w:sz w:val="20"/>
                <w:szCs w:val="20"/>
              </w:rPr>
            </w:pPr>
          </w:p>
        </w:tc>
        <w:tc>
          <w:tcPr>
            <w:tcW w:w="0" w:type="auto"/>
            <w:tcBorders>
              <w:top w:val="nil"/>
              <w:left w:val="nil"/>
              <w:bottom w:val="single" w:sz="4" w:space="0" w:color="auto"/>
              <w:right w:val="single" w:sz="4" w:space="0" w:color="auto"/>
            </w:tcBorders>
            <w:shd w:val="clear" w:color="auto" w:fill="auto"/>
            <w:vAlign w:val="center"/>
          </w:tcPr>
          <w:p w:rsidR="00511D0B" w:rsidRPr="009E3363" w:rsidRDefault="00511D0B" w:rsidP="00FD0E91">
            <w:pPr>
              <w:pStyle w:val="NoSpacing1"/>
            </w:pPr>
            <w:r w:rsidRPr="009E3363">
              <w:t>Create charts</w:t>
            </w:r>
          </w:p>
        </w:tc>
        <w:tc>
          <w:tcPr>
            <w:tcW w:w="0" w:type="auto"/>
            <w:tcBorders>
              <w:top w:val="nil"/>
              <w:left w:val="nil"/>
              <w:bottom w:val="single" w:sz="4" w:space="0" w:color="auto"/>
              <w:right w:val="single" w:sz="4" w:space="0" w:color="auto"/>
            </w:tcBorders>
            <w:shd w:val="clear" w:color="auto" w:fill="auto"/>
            <w:vAlign w:val="center"/>
          </w:tcPr>
          <w:p w:rsidR="00511D0B" w:rsidRPr="009E3363" w:rsidRDefault="00511D0B" w:rsidP="00FD0E91">
            <w:pPr>
              <w:pStyle w:val="NoSpacing1"/>
            </w:pPr>
            <w:r w:rsidRPr="009E3363">
              <w:t>Often (weekly)</w:t>
            </w:r>
          </w:p>
        </w:tc>
      </w:tr>
      <w:tr w:rsidR="00663AB1" w:rsidRPr="009E3363">
        <w:trPr>
          <w:trHeight w:val="255"/>
          <w:jc w:val="center"/>
        </w:trPr>
        <w:tc>
          <w:tcPr>
            <w:tcW w:w="0" w:type="auto"/>
            <w:vMerge/>
            <w:tcBorders>
              <w:top w:val="nil"/>
              <w:left w:val="single" w:sz="4" w:space="0" w:color="auto"/>
              <w:bottom w:val="double" w:sz="6" w:space="0" w:color="000000"/>
              <w:right w:val="single" w:sz="4" w:space="0" w:color="auto"/>
            </w:tcBorders>
            <w:vAlign w:val="center"/>
          </w:tcPr>
          <w:p w:rsidR="00511D0B" w:rsidRPr="009E3363" w:rsidRDefault="00511D0B" w:rsidP="00FD0E91">
            <w:pPr>
              <w:jc w:val="center"/>
              <w:rPr>
                <w:rFonts w:cs="Arial"/>
                <w:sz w:val="20"/>
                <w:szCs w:val="20"/>
              </w:rPr>
            </w:pPr>
          </w:p>
        </w:tc>
        <w:tc>
          <w:tcPr>
            <w:tcW w:w="0" w:type="auto"/>
            <w:tcBorders>
              <w:top w:val="nil"/>
              <w:left w:val="nil"/>
              <w:bottom w:val="single" w:sz="4" w:space="0" w:color="auto"/>
              <w:right w:val="single" w:sz="4" w:space="0" w:color="auto"/>
            </w:tcBorders>
            <w:shd w:val="clear" w:color="auto" w:fill="auto"/>
            <w:vAlign w:val="center"/>
          </w:tcPr>
          <w:p w:rsidR="00511D0B" w:rsidRPr="009E3363" w:rsidRDefault="00511D0B" w:rsidP="00FD0E91">
            <w:pPr>
              <w:pStyle w:val="NoSpacing1"/>
            </w:pPr>
            <w:r w:rsidRPr="009E3363">
              <w:t>Create tables</w:t>
            </w:r>
          </w:p>
        </w:tc>
        <w:tc>
          <w:tcPr>
            <w:tcW w:w="0" w:type="auto"/>
            <w:tcBorders>
              <w:top w:val="nil"/>
              <w:left w:val="nil"/>
              <w:bottom w:val="single" w:sz="4" w:space="0" w:color="auto"/>
              <w:right w:val="single" w:sz="4" w:space="0" w:color="auto"/>
            </w:tcBorders>
            <w:shd w:val="clear" w:color="auto" w:fill="auto"/>
            <w:vAlign w:val="center"/>
          </w:tcPr>
          <w:p w:rsidR="00511D0B" w:rsidRPr="009E3363" w:rsidRDefault="00511D0B" w:rsidP="00FD0E91">
            <w:pPr>
              <w:pStyle w:val="NoSpacing1"/>
            </w:pPr>
            <w:r w:rsidRPr="009E3363">
              <w:t>Often (weekly)</w:t>
            </w:r>
          </w:p>
        </w:tc>
      </w:tr>
      <w:tr w:rsidR="00663AB1" w:rsidRPr="009E3363">
        <w:trPr>
          <w:trHeight w:val="189"/>
          <w:jc w:val="center"/>
        </w:trPr>
        <w:tc>
          <w:tcPr>
            <w:tcW w:w="0" w:type="auto"/>
            <w:vMerge/>
            <w:tcBorders>
              <w:top w:val="nil"/>
              <w:left w:val="single" w:sz="4" w:space="0" w:color="auto"/>
              <w:bottom w:val="double" w:sz="6" w:space="0" w:color="000000"/>
              <w:right w:val="single" w:sz="4" w:space="0" w:color="auto"/>
            </w:tcBorders>
            <w:vAlign w:val="center"/>
          </w:tcPr>
          <w:p w:rsidR="00511D0B" w:rsidRPr="009E3363" w:rsidRDefault="00511D0B" w:rsidP="00FD0E91">
            <w:pPr>
              <w:jc w:val="center"/>
              <w:rPr>
                <w:rFonts w:cs="Arial"/>
                <w:sz w:val="20"/>
                <w:szCs w:val="20"/>
              </w:rPr>
            </w:pPr>
          </w:p>
        </w:tc>
        <w:tc>
          <w:tcPr>
            <w:tcW w:w="0" w:type="auto"/>
            <w:tcBorders>
              <w:top w:val="nil"/>
              <w:left w:val="nil"/>
              <w:bottom w:val="single" w:sz="4" w:space="0" w:color="auto"/>
              <w:right w:val="single" w:sz="4" w:space="0" w:color="auto"/>
            </w:tcBorders>
            <w:shd w:val="clear" w:color="auto" w:fill="auto"/>
            <w:vAlign w:val="center"/>
          </w:tcPr>
          <w:p w:rsidR="00511D0B" w:rsidRPr="009E3363" w:rsidRDefault="00511D0B" w:rsidP="00FD0E91">
            <w:pPr>
              <w:pStyle w:val="NoSpacing1"/>
            </w:pPr>
            <w:r w:rsidRPr="009E3363">
              <w:t>Interpret analysis for client</w:t>
            </w:r>
          </w:p>
        </w:tc>
        <w:tc>
          <w:tcPr>
            <w:tcW w:w="0" w:type="auto"/>
            <w:tcBorders>
              <w:top w:val="nil"/>
              <w:left w:val="nil"/>
              <w:bottom w:val="single" w:sz="4" w:space="0" w:color="auto"/>
              <w:right w:val="single" w:sz="4" w:space="0" w:color="auto"/>
            </w:tcBorders>
            <w:shd w:val="clear" w:color="auto" w:fill="auto"/>
            <w:vAlign w:val="center"/>
          </w:tcPr>
          <w:p w:rsidR="00511D0B" w:rsidRPr="009E3363" w:rsidRDefault="00511D0B" w:rsidP="00FD0E91">
            <w:pPr>
              <w:pStyle w:val="NoSpacing1"/>
            </w:pPr>
            <w:r w:rsidRPr="009E3363">
              <w:t>Often (weekly)</w:t>
            </w:r>
          </w:p>
        </w:tc>
      </w:tr>
      <w:tr w:rsidR="00663AB1" w:rsidRPr="009E3363">
        <w:trPr>
          <w:trHeight w:val="558"/>
          <w:jc w:val="center"/>
        </w:trPr>
        <w:tc>
          <w:tcPr>
            <w:tcW w:w="0" w:type="auto"/>
            <w:vMerge/>
            <w:tcBorders>
              <w:top w:val="nil"/>
              <w:left w:val="single" w:sz="4" w:space="0" w:color="auto"/>
              <w:bottom w:val="double" w:sz="6" w:space="0" w:color="000000"/>
              <w:right w:val="single" w:sz="4" w:space="0" w:color="auto"/>
            </w:tcBorders>
            <w:vAlign w:val="center"/>
          </w:tcPr>
          <w:p w:rsidR="00511D0B" w:rsidRPr="009E3363" w:rsidRDefault="00511D0B" w:rsidP="00FD0E91">
            <w:pPr>
              <w:jc w:val="center"/>
              <w:rPr>
                <w:rFonts w:cs="Arial"/>
                <w:sz w:val="20"/>
                <w:szCs w:val="20"/>
              </w:rPr>
            </w:pPr>
          </w:p>
        </w:tc>
        <w:tc>
          <w:tcPr>
            <w:tcW w:w="0" w:type="auto"/>
            <w:tcBorders>
              <w:top w:val="nil"/>
              <w:left w:val="nil"/>
              <w:bottom w:val="single" w:sz="4" w:space="0" w:color="auto"/>
              <w:right w:val="single" w:sz="4" w:space="0" w:color="auto"/>
            </w:tcBorders>
            <w:shd w:val="clear" w:color="auto" w:fill="auto"/>
            <w:vAlign w:val="center"/>
          </w:tcPr>
          <w:p w:rsidR="00511D0B" w:rsidRPr="009E3363" w:rsidRDefault="00511D0B" w:rsidP="00FD0E91">
            <w:pPr>
              <w:pStyle w:val="NoSpacing1"/>
            </w:pPr>
            <w:r w:rsidRPr="009E3363">
              <w:t>Determining design format of GIS data layers or database used with GIS layers</w:t>
            </w:r>
          </w:p>
        </w:tc>
        <w:tc>
          <w:tcPr>
            <w:tcW w:w="0" w:type="auto"/>
            <w:tcBorders>
              <w:top w:val="nil"/>
              <w:left w:val="nil"/>
              <w:bottom w:val="single" w:sz="4" w:space="0" w:color="auto"/>
              <w:right w:val="single" w:sz="4" w:space="0" w:color="auto"/>
            </w:tcBorders>
            <w:shd w:val="clear" w:color="auto" w:fill="auto"/>
            <w:vAlign w:val="center"/>
          </w:tcPr>
          <w:p w:rsidR="00511D0B" w:rsidRPr="009E3363" w:rsidRDefault="00511D0B" w:rsidP="00FD0E91">
            <w:pPr>
              <w:pStyle w:val="NoSpacing1"/>
            </w:pPr>
            <w:r w:rsidRPr="009E3363">
              <w:t>Often (weekly)</w:t>
            </w:r>
          </w:p>
        </w:tc>
      </w:tr>
      <w:tr w:rsidR="00663AB1" w:rsidRPr="009E3363">
        <w:trPr>
          <w:trHeight w:val="525"/>
          <w:jc w:val="center"/>
        </w:trPr>
        <w:tc>
          <w:tcPr>
            <w:tcW w:w="0" w:type="auto"/>
            <w:vMerge/>
            <w:tcBorders>
              <w:top w:val="nil"/>
              <w:left w:val="single" w:sz="4" w:space="0" w:color="auto"/>
              <w:bottom w:val="double" w:sz="6" w:space="0" w:color="000000"/>
              <w:right w:val="single" w:sz="4" w:space="0" w:color="auto"/>
            </w:tcBorders>
            <w:vAlign w:val="center"/>
          </w:tcPr>
          <w:p w:rsidR="00511D0B" w:rsidRPr="009E3363" w:rsidRDefault="00511D0B" w:rsidP="00FD0E91">
            <w:pPr>
              <w:jc w:val="center"/>
              <w:rPr>
                <w:rFonts w:cs="Arial"/>
                <w:sz w:val="20"/>
                <w:szCs w:val="20"/>
              </w:rPr>
            </w:pPr>
          </w:p>
        </w:tc>
        <w:tc>
          <w:tcPr>
            <w:tcW w:w="0" w:type="auto"/>
            <w:tcBorders>
              <w:top w:val="nil"/>
              <w:left w:val="nil"/>
              <w:bottom w:val="double" w:sz="6" w:space="0" w:color="auto"/>
              <w:right w:val="single" w:sz="4" w:space="0" w:color="auto"/>
            </w:tcBorders>
            <w:shd w:val="clear" w:color="auto" w:fill="auto"/>
            <w:vAlign w:val="center"/>
          </w:tcPr>
          <w:p w:rsidR="00511D0B" w:rsidRPr="009E3363" w:rsidRDefault="00511D0B" w:rsidP="00FD0E91">
            <w:pPr>
              <w:pStyle w:val="NoSpacing1"/>
            </w:pPr>
            <w:r w:rsidRPr="009E3363">
              <w:t>Directly work with clients to meet their GIS need or further their understanding of GIS</w:t>
            </w:r>
          </w:p>
        </w:tc>
        <w:tc>
          <w:tcPr>
            <w:tcW w:w="0" w:type="auto"/>
            <w:tcBorders>
              <w:top w:val="nil"/>
              <w:left w:val="nil"/>
              <w:bottom w:val="double" w:sz="6" w:space="0" w:color="auto"/>
              <w:right w:val="single" w:sz="4" w:space="0" w:color="auto"/>
            </w:tcBorders>
            <w:shd w:val="clear" w:color="auto" w:fill="auto"/>
            <w:vAlign w:val="center"/>
          </w:tcPr>
          <w:p w:rsidR="00511D0B" w:rsidRPr="009E3363" w:rsidRDefault="00511D0B" w:rsidP="00FD0E91">
            <w:pPr>
              <w:pStyle w:val="NoSpacing1"/>
            </w:pPr>
            <w:r w:rsidRPr="009E3363">
              <w:t>Occasionally (every month)</w:t>
            </w:r>
          </w:p>
        </w:tc>
      </w:tr>
    </w:tbl>
    <w:p w:rsidR="004C423E" w:rsidRPr="004C423E" w:rsidRDefault="004F2DBE" w:rsidP="004C423E">
      <w:pPr>
        <w:pStyle w:val="Caption"/>
        <w:rPr>
          <w:rFonts w:eastAsia="Calibri"/>
          <w:i/>
          <w:iCs/>
        </w:rPr>
      </w:pPr>
      <w:bookmarkStart w:id="34" w:name="_Toc188340929"/>
      <w:bookmarkStart w:id="35" w:name="OLE_LINK3"/>
      <w:bookmarkStart w:id="36" w:name="OLE_LINK4"/>
      <w:r>
        <w:t xml:space="preserve">Figure </w:t>
      </w:r>
      <w:r w:rsidR="002B1CF5">
        <w:fldChar w:fldCharType="begin"/>
      </w:r>
      <w:r w:rsidR="002B1CF5">
        <w:instrText xml:space="preserve"> SEQ Figure \* ARABIC </w:instrText>
      </w:r>
      <w:r w:rsidR="002B1CF5">
        <w:fldChar w:fldCharType="separate"/>
      </w:r>
      <w:r w:rsidR="009279B6">
        <w:rPr>
          <w:noProof/>
        </w:rPr>
        <w:t>7</w:t>
      </w:r>
      <w:r w:rsidR="002B1CF5">
        <w:rPr>
          <w:noProof/>
        </w:rPr>
        <w:fldChar w:fldCharType="end"/>
      </w:r>
      <w:r>
        <w:t>-</w:t>
      </w:r>
      <w:r w:rsidR="004C423E" w:rsidRPr="00692C42">
        <w:t xml:space="preserve"> </w:t>
      </w:r>
      <w:r>
        <w:rPr>
          <w:rStyle w:val="Emphasis"/>
          <w:rFonts w:eastAsia="Calibri"/>
        </w:rPr>
        <w:t>EXAMPLE GIS ROLE CHART</w:t>
      </w:r>
      <w:r w:rsidR="004C423E">
        <w:rPr>
          <w:rStyle w:val="Emphasis"/>
          <w:rFonts w:eastAsia="Calibri"/>
        </w:rPr>
        <w:t xml:space="preserve"> – </w:t>
      </w:r>
      <w:r w:rsidR="004C423E" w:rsidRPr="004C423E">
        <w:rPr>
          <w:rStyle w:val="Emphasis"/>
          <w:rFonts w:eastAsia="Calibri"/>
        </w:rPr>
        <w:t>The role charts provided here serve only as examples and do not set standards for the use of any particular software</w:t>
      </w:r>
      <w:r w:rsidR="004C423E">
        <w:rPr>
          <w:rStyle w:val="Emphasis"/>
          <w:rFonts w:eastAsia="Calibri"/>
        </w:rPr>
        <w:t>.</w:t>
      </w:r>
      <w:bookmarkEnd w:id="34"/>
    </w:p>
    <w:p w:rsidR="00190626" w:rsidRDefault="00190626" w:rsidP="00190626">
      <w:pPr>
        <w:pStyle w:val="Heading1"/>
        <w:jc w:val="left"/>
      </w:pPr>
    </w:p>
    <w:p w:rsidR="001E7332" w:rsidRPr="00822F1E" w:rsidRDefault="00190626" w:rsidP="001E7332">
      <w:pPr>
        <w:pStyle w:val="Heading1"/>
        <w:rPr>
          <w:smallCaps/>
        </w:rPr>
      </w:pPr>
      <w:r>
        <w:br w:type="page"/>
      </w:r>
      <w:bookmarkStart w:id="37" w:name="_Toc188341601"/>
      <w:r w:rsidR="001E7332" w:rsidRPr="00822F1E">
        <w:lastRenderedPageBreak/>
        <w:t>STAFFING AND TEAM TRANSITION</w:t>
      </w:r>
      <w:bookmarkEnd w:id="37"/>
    </w:p>
    <w:p w:rsidR="001E7332" w:rsidRDefault="00A83BE4" w:rsidP="001E7332">
      <w:r>
        <w:rPr>
          <w:noProof/>
        </w:rPr>
        <mc:AlternateContent>
          <mc:Choice Requires="wps">
            <w:drawing>
              <wp:anchor distT="0" distB="0" distL="114300" distR="114300" simplePos="0" relativeHeight="251654144" behindDoc="0" locked="0" layoutInCell="1" allowOverlap="1" wp14:anchorId="12AF31AD" wp14:editId="66118214">
                <wp:simplePos x="0" y="0"/>
                <wp:positionH relativeFrom="column">
                  <wp:posOffset>57785</wp:posOffset>
                </wp:positionH>
                <wp:positionV relativeFrom="paragraph">
                  <wp:posOffset>33655</wp:posOffset>
                </wp:positionV>
                <wp:extent cx="5469890" cy="2945130"/>
                <wp:effectExtent l="0" t="0" r="0" b="7620"/>
                <wp:wrapNone/>
                <wp:docPr id="13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9890" cy="2945130"/>
                        </a:xfrm>
                        <a:prstGeom prst="rect">
                          <a:avLst/>
                        </a:prstGeom>
                        <a:solidFill>
                          <a:srgbClr val="B8CC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5DFF" w:rsidRPr="008C32CD" w:rsidRDefault="00A55DFF" w:rsidP="001E7332">
                            <w:r w:rsidRPr="00CB4186">
                              <w:rPr>
                                <w:b/>
                              </w:rPr>
                              <w:t>Background:</w:t>
                            </w:r>
                            <w:r w:rsidRPr="008C32CD">
                              <w:t xml:space="preserve">  It is recommended that GIS staff expectations </w:t>
                            </w:r>
                            <w:r>
                              <w:t xml:space="preserve">&amp; team structures </w:t>
                            </w:r>
                            <w:r w:rsidRPr="008C32CD">
                              <w:t xml:space="preserve">are identified prior to an incident. Potential GIS responders should be made aware of these expectations before agreeing to </w:t>
                            </w:r>
                            <w:r>
                              <w:t>become</w:t>
                            </w:r>
                            <w:r w:rsidRPr="008C32CD">
                              <w:t xml:space="preserve"> a GIS Responder. The environment during an incident in </w:t>
                            </w:r>
                            <w:r>
                              <w:t xml:space="preserve">MACC </w:t>
                            </w:r>
                            <w:r w:rsidRPr="008C32CD">
                              <w:t xml:space="preserve">can be very frantic with request for information and maps coming from a variety of people and disciplines.  Responders are also expected to work long hours while keeping a high performance level and intensity. Some </w:t>
                            </w:r>
                            <w:r>
                              <w:t>GIS staff</w:t>
                            </w:r>
                            <w:r w:rsidRPr="008C32CD">
                              <w:t xml:space="preserve"> </w:t>
                            </w:r>
                            <w:r>
                              <w:t>may</w:t>
                            </w:r>
                            <w:r w:rsidRPr="008C32CD">
                              <w:t xml:space="preserve"> not function well in this type of environment and may not be an ideal candidate as a GIS Responder. </w:t>
                            </w:r>
                          </w:p>
                          <w:p w:rsidR="00A55DFF" w:rsidRDefault="00A55DFF" w:rsidP="001E7332">
                            <w:pPr>
                              <w:rPr>
                                <w:rFonts w:cs="Arial"/>
                                <w:szCs w:val="20"/>
                              </w:rPr>
                            </w:pPr>
                            <w:r>
                              <w:rPr>
                                <w:rFonts w:cs="Arial"/>
                                <w:szCs w:val="20"/>
                              </w:rPr>
                              <w:t>It is also very important that public safety personnel are educated on the value and use of geospatial information and how it can &amp; should be integrated into their workflows.  Conducting exercises &amp; cross-training for both public safety &amp; GIS personnel is an important part of implementing your agency’s SOPs.</w:t>
                            </w:r>
                          </w:p>
                          <w:p w:rsidR="00A55DFF" w:rsidRPr="002F14F0" w:rsidRDefault="00A55DFF" w:rsidP="001E7332">
                            <w:r w:rsidRPr="002F14F0">
                              <w:rPr>
                                <w:rFonts w:cs="Arial"/>
                                <w:szCs w:val="20"/>
                              </w:rPr>
                              <w:t xml:space="preserve">Not all </w:t>
                            </w:r>
                            <w:r>
                              <w:rPr>
                                <w:rFonts w:cs="Arial"/>
                                <w:szCs w:val="20"/>
                              </w:rPr>
                              <w:t xml:space="preserve">MACCs </w:t>
                            </w:r>
                            <w:r w:rsidRPr="002F14F0">
                              <w:rPr>
                                <w:rFonts w:cs="Arial"/>
                                <w:szCs w:val="20"/>
                              </w:rPr>
                              <w:t>are alike</w:t>
                            </w:r>
                            <w:r>
                              <w:rPr>
                                <w:rFonts w:cs="Arial"/>
                                <w:szCs w:val="20"/>
                              </w:rPr>
                              <w:t>, p</w:t>
                            </w:r>
                            <w:r w:rsidRPr="002F14F0">
                              <w:rPr>
                                <w:rFonts w:cs="Arial"/>
                                <w:szCs w:val="20"/>
                              </w:rPr>
                              <w:t xml:space="preserve">lease be sure to modify the examples below to fit your </w:t>
                            </w:r>
                            <w:r>
                              <w:rPr>
                                <w:rFonts w:cs="Arial"/>
                                <w:szCs w:val="20"/>
                              </w:rPr>
                              <w:t xml:space="preserve">facility </w:t>
                            </w:r>
                            <w:r w:rsidRPr="002F14F0">
                              <w:rPr>
                                <w:rFonts w:cs="Arial"/>
                                <w:szCs w:val="20"/>
                              </w:rPr>
                              <w:t>needs.  Examples are for reference purposes only and are not intended to set a standard.</w:t>
                            </w:r>
                          </w:p>
                          <w:p w:rsidR="00A55DFF" w:rsidRDefault="00A55DFF" w:rsidP="001E73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59" type="#_x0000_t202" style="position:absolute;margin-left:4.55pt;margin-top:2.65pt;width:430.7pt;height:231.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" fillcolor="#b8cce4" stroked="f">
                <v:textbox>
                  <w:txbxContent>
                    <w:p w:rsidR="00A55DFF" w:rsidRPr="008C32CD" w:rsidRDefault="00A55DFF" w:rsidP="001E7332">
                      <w:r w:rsidRPr="00CB4186">
                        <w:rPr>
                          <w:b/>
                        </w:rPr>
                        <w:t>Background:</w:t>
                      </w:r>
                      <w:r w:rsidRPr="008C32CD">
                        <w:t xml:space="preserve">  It is recommended that GIS staff expectations </w:t>
                      </w:r>
                      <w:r>
                        <w:t xml:space="preserve">&amp; team structures </w:t>
                      </w:r>
                      <w:r w:rsidRPr="008C32CD">
                        <w:t xml:space="preserve">are identified prior to an incident. Potential GIS responders should be made aware of these expectations before agreeing to </w:t>
                      </w:r>
                      <w:r>
                        <w:t>become</w:t>
                      </w:r>
                      <w:r w:rsidRPr="008C32CD">
                        <w:t xml:space="preserve"> a GIS Responder. The environment during an incident in </w:t>
                      </w:r>
                      <w:r>
                        <w:t xml:space="preserve">MACC </w:t>
                      </w:r>
                      <w:r w:rsidRPr="008C32CD">
                        <w:t xml:space="preserve">can be very frantic with request for information and maps coming from a variety of people and disciplines.  Responders are also expected to work long hours while keeping a high performance level and intensity. Some </w:t>
                      </w:r>
                      <w:r>
                        <w:t>GIS staff</w:t>
                      </w:r>
                      <w:r w:rsidRPr="008C32CD">
                        <w:t xml:space="preserve"> </w:t>
                      </w:r>
                      <w:r>
                        <w:t>may</w:t>
                      </w:r>
                      <w:r w:rsidRPr="008C32CD">
                        <w:t xml:space="preserve"> not function well in this type of environment and may not be an ideal candidate as a GIS Responder. </w:t>
                      </w:r>
                    </w:p>
                    <w:p w:rsidR="00A55DFF" w:rsidRDefault="00A55DFF" w:rsidP="001E7332">
                      <w:pPr>
                        <w:rPr>
                          <w:rFonts w:cs="Arial"/>
                          <w:szCs w:val="20"/>
                        </w:rPr>
                      </w:pPr>
                      <w:r>
                        <w:rPr>
                          <w:rFonts w:cs="Arial"/>
                          <w:szCs w:val="20"/>
                        </w:rPr>
                        <w:t>It is also very important that public safety personnel are educated on the value and use of geospatial information and how it can &amp; should be integrated into their workflows.  Conducting exercises &amp; cross-training for both public safety &amp; GIS personnel is an important part of implementing your agency’s SOPs.</w:t>
                      </w:r>
                    </w:p>
                    <w:p w:rsidR="00A55DFF" w:rsidRPr="002F14F0" w:rsidRDefault="00A55DFF" w:rsidP="001E7332">
                      <w:r w:rsidRPr="002F14F0">
                        <w:rPr>
                          <w:rFonts w:cs="Arial"/>
                          <w:szCs w:val="20"/>
                        </w:rPr>
                        <w:t xml:space="preserve">Not all </w:t>
                      </w:r>
                      <w:r>
                        <w:rPr>
                          <w:rFonts w:cs="Arial"/>
                          <w:szCs w:val="20"/>
                        </w:rPr>
                        <w:t xml:space="preserve">MACCs </w:t>
                      </w:r>
                      <w:r w:rsidRPr="002F14F0">
                        <w:rPr>
                          <w:rFonts w:cs="Arial"/>
                          <w:szCs w:val="20"/>
                        </w:rPr>
                        <w:t>are alike</w:t>
                      </w:r>
                      <w:r>
                        <w:rPr>
                          <w:rFonts w:cs="Arial"/>
                          <w:szCs w:val="20"/>
                        </w:rPr>
                        <w:t>, p</w:t>
                      </w:r>
                      <w:r w:rsidRPr="002F14F0">
                        <w:rPr>
                          <w:rFonts w:cs="Arial"/>
                          <w:szCs w:val="20"/>
                        </w:rPr>
                        <w:t xml:space="preserve">lease be sure to modify the examples below to fit your </w:t>
                      </w:r>
                      <w:r>
                        <w:rPr>
                          <w:rFonts w:cs="Arial"/>
                          <w:szCs w:val="20"/>
                        </w:rPr>
                        <w:t xml:space="preserve">facility </w:t>
                      </w:r>
                      <w:r w:rsidRPr="002F14F0">
                        <w:rPr>
                          <w:rFonts w:cs="Arial"/>
                          <w:szCs w:val="20"/>
                        </w:rPr>
                        <w:t>needs.  Examples are for reference purposes only and are not intended to set a standard.</w:t>
                      </w:r>
                    </w:p>
                    <w:p w:rsidR="00A55DFF" w:rsidRDefault="00A55DFF" w:rsidP="001E7332"/>
                  </w:txbxContent>
                </v:textbox>
              </v:shape>
            </w:pict>
          </mc:Fallback>
        </mc:AlternateContent>
      </w:r>
    </w:p>
    <w:p w:rsidR="001E7332" w:rsidRDefault="001E7332" w:rsidP="001E7332"/>
    <w:p w:rsidR="001E7332" w:rsidRDefault="001E7332" w:rsidP="001E7332">
      <w:r>
        <w:br/>
      </w:r>
    </w:p>
    <w:p w:rsidR="001E7332" w:rsidRDefault="001E7332" w:rsidP="001E7332"/>
    <w:p w:rsidR="001E7332" w:rsidRDefault="001E7332" w:rsidP="001E7332"/>
    <w:p w:rsidR="001E7332" w:rsidRDefault="001E7332" w:rsidP="001E7332"/>
    <w:p w:rsidR="001E7332" w:rsidRDefault="001E7332" w:rsidP="001E7332"/>
    <w:p w:rsidR="000645A0" w:rsidRDefault="000645A0" w:rsidP="001E7332"/>
    <w:p w:rsidR="00FF78D9" w:rsidRPr="00FF78D9" w:rsidRDefault="00FF78D9" w:rsidP="00847969"/>
    <w:p w:rsidR="008D671E" w:rsidRPr="008D671E" w:rsidRDefault="001E7332" w:rsidP="00BC1E21">
      <w:pPr>
        <w:numPr>
          <w:ilvl w:val="0"/>
          <w:numId w:val="8"/>
        </w:numPr>
        <w:tabs>
          <w:tab w:val="num" w:pos="576"/>
        </w:tabs>
      </w:pPr>
      <w:r w:rsidRPr="002F14F0">
        <w:rPr>
          <w:b/>
          <w:u w:val="single"/>
        </w:rPr>
        <w:t>Purpose:</w:t>
      </w:r>
      <w:r w:rsidRPr="008C32CD">
        <w:t xml:space="preserve"> In order to facilitate a smooth transition between shifts, it is important that GIS staff accurately maintain </w:t>
      </w:r>
      <w:r w:rsidR="00847969">
        <w:t xml:space="preserve">a </w:t>
      </w:r>
      <w:r w:rsidRPr="008C32CD">
        <w:t xml:space="preserve">record of all requests and their priority level as well as what has been delivered and what is pending. </w:t>
      </w:r>
      <w:r w:rsidR="008D671E">
        <w:t xml:space="preserve"> </w:t>
      </w:r>
      <w:r w:rsidR="000645A0">
        <w:t xml:space="preserve"> It is also important that GIS </w:t>
      </w:r>
      <w:proofErr w:type="gramStart"/>
      <w:r w:rsidR="000645A0">
        <w:t>staff are</w:t>
      </w:r>
      <w:proofErr w:type="gramEnd"/>
      <w:r w:rsidR="000645A0">
        <w:t xml:space="preserve"> named, teams identified, and back-up staff arranged in the planning process.</w:t>
      </w:r>
      <w:r w:rsidR="008D671E">
        <w:t xml:space="preserve"> The purpose of this chapter is to identify GIS Staffing periods and team transition requirement.</w:t>
      </w:r>
    </w:p>
    <w:p w:rsidR="00282877" w:rsidRPr="00282877" w:rsidRDefault="001E7332" w:rsidP="00FF78D9">
      <w:pPr>
        <w:pStyle w:val="Heading2"/>
      </w:pPr>
      <w:bookmarkStart w:id="38" w:name="_Toc188341602"/>
      <w:r w:rsidRPr="008D671E">
        <w:t>GIS RESPONDER EXPECTATIONS</w:t>
      </w:r>
      <w:bookmarkEnd w:id="38"/>
      <w:r w:rsidRPr="008D671E">
        <w:t xml:space="preserve"> </w:t>
      </w:r>
    </w:p>
    <w:p w:rsidR="001E7332" w:rsidRPr="008C32CD" w:rsidRDefault="00A83BE4" w:rsidP="001E7332">
      <w:r>
        <w:rPr>
          <w:noProof/>
        </w:rPr>
        <mc:AlternateContent>
          <mc:Choice Requires="wps">
            <w:drawing>
              <wp:anchor distT="0" distB="0" distL="114300" distR="114300" simplePos="0" relativeHeight="251682816" behindDoc="0" locked="0" layoutInCell="1" allowOverlap="1" wp14:anchorId="48B81700" wp14:editId="59573DC1">
                <wp:simplePos x="0" y="0"/>
                <wp:positionH relativeFrom="column">
                  <wp:posOffset>1705610</wp:posOffset>
                </wp:positionH>
                <wp:positionV relativeFrom="paragraph">
                  <wp:posOffset>-1538605</wp:posOffset>
                </wp:positionV>
                <wp:extent cx="1985010" cy="5345430"/>
                <wp:effectExtent l="0" t="80010" r="87630" b="11430"/>
                <wp:wrapNone/>
                <wp:docPr id="130"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985010" cy="5345430"/>
                        </a:xfrm>
                        <a:prstGeom prst="bracketPair">
                          <a:avLst>
                            <a:gd name="adj" fmla="val 10861"/>
                          </a:avLst>
                        </a:prstGeom>
                        <a:noFill/>
                        <a:ln w="12700">
                          <a:solidFill>
                            <a:srgbClr val="4F81BD"/>
                          </a:solidFill>
                          <a:round/>
                          <a:headEnd/>
                          <a:tailEnd/>
                        </a:ln>
                        <a:effectLst>
                          <a:prstShdw prst="shdw13" dist="53882" dir="18900000">
                            <a:srgbClr val="000000">
                              <a:alpha val="50000"/>
                            </a:srgbClr>
                          </a:prstShdw>
                        </a:effectLst>
                        <a:extLst>
                          <a:ext uri="{909E8E84-426E-40DD-AFC4-6F175D3DCCD1}">
                            <a14:hiddenFill xmlns:a14="http://schemas.microsoft.com/office/drawing/2010/main">
                              <a:solidFill>
                                <a:srgbClr val="4F81BD"/>
                              </a:solidFill>
                            </a14:hiddenFill>
                          </a:ext>
                        </a:extLst>
                      </wps:spPr>
                      <wps:txbx>
                        <w:txbxContent>
                          <w:p w:rsidR="00A55DFF" w:rsidRPr="00C812B4" w:rsidRDefault="00A55DFF" w:rsidP="00C535EB">
                            <w:pPr>
                              <w:jc w:val="both"/>
                              <w:rPr>
                                <w:b/>
                                <w:iCs/>
                                <w:color w:val="000000"/>
                              </w:rPr>
                            </w:pPr>
                            <w:r w:rsidRPr="00C812B4">
                              <w:rPr>
                                <w:b/>
                                <w:iCs/>
                                <w:color w:val="000000"/>
                              </w:rPr>
                              <w:t>Example GIS Responder Expectations:</w:t>
                            </w:r>
                          </w:p>
                          <w:p w:rsidR="00A55DFF" w:rsidRPr="00C812B4" w:rsidRDefault="00A55DFF" w:rsidP="00C535EB">
                            <w:pPr>
                              <w:jc w:val="both"/>
                              <w:rPr>
                                <w:b/>
                                <w:iCs/>
                                <w:color w:val="000000"/>
                              </w:rPr>
                            </w:pPr>
                            <w:r w:rsidRPr="008C32CD">
                              <w:t>GIS is considered an essential emergency function and GIS Staff are consequently considered essential personnel during an emergency event. Staff that is directly affected by the event is not expected to report to work</w:t>
                            </w:r>
                            <w:r w:rsidRPr="00FE3B11">
                              <w:t>. It is the responsibility of GIS staff to communicate their availability status to the GIS Team Leader. The GIS Team Leader will keep track of which staff is available to report</w:t>
                            </w:r>
                            <w:r w:rsidRPr="008C32CD">
                              <w:t xml:space="preserve"> and which staff has been affected by the event and unable to report.</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2" o:spid="_x0000_s1060" type="#_x0000_t185" style="position:absolute;margin-left:134.3pt;margin-top:-121.15pt;width:156.3pt;height:420.9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" adj="2346" fillcolor="#4f81bd" strokecolor="#4f81bd" strokeweight="1pt">
                <v:shadow on="t" type="double" color="black" opacity=".5" color2="shadow add(102)" offset="3pt,-3pt" offset2="6pt,-6pt"/>
                <v:textbox inset="18pt,18pt,,18pt">
                  <w:txbxContent>
                    <w:p w:rsidR="00A55DFF" w:rsidRPr="00C812B4" w:rsidRDefault="00A55DFF" w:rsidP="00C535EB">
                      <w:pPr>
                        <w:jc w:val="both"/>
                        <w:rPr>
                          <w:b/>
                          <w:iCs/>
                          <w:color w:val="000000"/>
                        </w:rPr>
                      </w:pPr>
                      <w:r w:rsidRPr="00C812B4">
                        <w:rPr>
                          <w:b/>
                          <w:iCs/>
                          <w:color w:val="000000"/>
                        </w:rPr>
                        <w:t>Example GIS Responder Expectations:</w:t>
                      </w:r>
                    </w:p>
                    <w:p w:rsidR="00A55DFF" w:rsidRPr="00C812B4" w:rsidRDefault="00A55DFF" w:rsidP="00C535EB">
                      <w:pPr>
                        <w:jc w:val="both"/>
                        <w:rPr>
                          <w:b/>
                          <w:iCs/>
                          <w:color w:val="000000"/>
                        </w:rPr>
                      </w:pPr>
                      <w:r w:rsidRPr="008C32CD">
                        <w:t>GIS is considered an essential emergency function and GIS Staff are consequently considered essential personnel during an emergency event. Staff that is directly affected by the event is not expected to report to work</w:t>
                      </w:r>
                      <w:r w:rsidRPr="00FE3B11">
                        <w:t>. It is the responsibility of GIS staff to communicate their availability status to the GIS Team Leader. The GIS Team Leader will keep track of which staff is available to report</w:t>
                      </w:r>
                      <w:r w:rsidRPr="008C32CD">
                        <w:t xml:space="preserve"> and which staff has been affected by the event and unable to report.</w:t>
                      </w:r>
                    </w:p>
                  </w:txbxContent>
                </v:textbox>
              </v:shape>
            </w:pict>
          </mc:Fallback>
        </mc:AlternateContent>
      </w:r>
    </w:p>
    <w:p w:rsidR="00282877" w:rsidRDefault="00282877" w:rsidP="00036843">
      <w:pPr>
        <w:pStyle w:val="Heading2"/>
      </w:pPr>
    </w:p>
    <w:p w:rsidR="00282877" w:rsidRDefault="00282877" w:rsidP="00036843">
      <w:pPr>
        <w:pStyle w:val="Heading2"/>
      </w:pPr>
    </w:p>
    <w:p w:rsidR="00282877" w:rsidRDefault="00282877" w:rsidP="00036843">
      <w:pPr>
        <w:pStyle w:val="Heading2"/>
      </w:pPr>
    </w:p>
    <w:p w:rsidR="00282877" w:rsidRDefault="00282877" w:rsidP="00036843">
      <w:pPr>
        <w:pStyle w:val="Heading2"/>
      </w:pPr>
    </w:p>
    <w:p w:rsidR="00282877" w:rsidRDefault="00282877" w:rsidP="00036843">
      <w:pPr>
        <w:pStyle w:val="Heading2"/>
      </w:pPr>
    </w:p>
    <w:p w:rsidR="00282877" w:rsidRDefault="00282877" w:rsidP="00036843">
      <w:pPr>
        <w:pStyle w:val="Heading2"/>
      </w:pPr>
    </w:p>
    <w:p w:rsidR="00282877" w:rsidRDefault="00282877" w:rsidP="00036843">
      <w:pPr>
        <w:pStyle w:val="Heading2"/>
      </w:pPr>
    </w:p>
    <w:p w:rsidR="001E7332" w:rsidRPr="008D671E" w:rsidRDefault="001E7332" w:rsidP="00036843">
      <w:pPr>
        <w:pStyle w:val="Heading2"/>
      </w:pPr>
      <w:bookmarkStart w:id="39" w:name="_Toc188341603"/>
      <w:r w:rsidRPr="008D671E">
        <w:t>EOC/DOC/MOC GIS STAFFING</w:t>
      </w:r>
      <w:bookmarkEnd w:id="39"/>
    </w:p>
    <w:p w:rsidR="001E7332" w:rsidRPr="008C32CD" w:rsidRDefault="001E7332" w:rsidP="001E7332">
      <w:pPr>
        <w:rPr>
          <w:rFonts w:cs="Arial"/>
          <w:szCs w:val="20"/>
        </w:rPr>
      </w:pPr>
      <w:r w:rsidRPr="008C32CD">
        <w:rPr>
          <w:rFonts w:cs="Arial"/>
          <w:szCs w:val="20"/>
        </w:rPr>
        <w:t xml:space="preserve">EOCs, DOCs and MOCs employ </w:t>
      </w:r>
      <w:r w:rsidRPr="008D671E">
        <w:rPr>
          <w:rFonts w:cs="Calibri"/>
          <w:b/>
        </w:rPr>
        <w:t>&lt;&lt;enter shift length, ex: 12 hour&gt;&gt;</w:t>
      </w:r>
      <w:r w:rsidRPr="008C32CD">
        <w:rPr>
          <w:rFonts w:cs="Arial"/>
          <w:szCs w:val="20"/>
        </w:rPr>
        <w:t xml:space="preserve"> shifts. During most emergency events the EOC, DOCs and MOC are </w:t>
      </w:r>
      <w:proofErr w:type="gramStart"/>
      <w:r w:rsidRPr="008C32CD">
        <w:rPr>
          <w:rFonts w:cs="Arial"/>
          <w:szCs w:val="20"/>
        </w:rPr>
        <w:t xml:space="preserve">staffed 24 </w:t>
      </w:r>
      <w:proofErr w:type="spellStart"/>
      <w:r w:rsidRPr="008C32CD">
        <w:rPr>
          <w:rFonts w:cs="Arial"/>
          <w:szCs w:val="20"/>
        </w:rPr>
        <w:t>hrs</w:t>
      </w:r>
      <w:proofErr w:type="spellEnd"/>
      <w:r w:rsidRPr="008C32CD">
        <w:rPr>
          <w:rFonts w:cs="Arial"/>
          <w:szCs w:val="20"/>
        </w:rPr>
        <w:t>/day</w:t>
      </w:r>
      <w:proofErr w:type="gramEnd"/>
      <w:r w:rsidRPr="008C32CD">
        <w:rPr>
          <w:rFonts w:cs="Arial"/>
          <w:szCs w:val="20"/>
        </w:rPr>
        <w:t xml:space="preserve">. </w:t>
      </w:r>
    </w:p>
    <w:p w:rsidR="00663AB1" w:rsidRPr="00663AB1" w:rsidRDefault="001E7332" w:rsidP="00663AB1">
      <w:pPr>
        <w:pStyle w:val="Heading8"/>
        <w:rPr>
          <w:i w:val="0"/>
          <w:smallCaps w:val="0"/>
        </w:rPr>
      </w:pPr>
      <w:r w:rsidRPr="008D671E">
        <w:rPr>
          <w:i w:val="0"/>
          <w:smallCaps w:val="0"/>
        </w:rPr>
        <w:t>&lt;&lt;Outline how EOC, DOC, and MOC are staffed.  Detail the process for obtaining additional GIS support and identify reserve staff resources&gt;&gt;</w:t>
      </w:r>
    </w:p>
    <w:p w:rsidR="001E7332" w:rsidRPr="008D671E" w:rsidRDefault="001E7332" w:rsidP="00036843">
      <w:pPr>
        <w:pStyle w:val="Heading2"/>
      </w:pPr>
      <w:bookmarkStart w:id="40" w:name="_Toc188341604"/>
      <w:r w:rsidRPr="008D671E">
        <w:lastRenderedPageBreak/>
        <w:t>TEAM TRANSITION</w:t>
      </w:r>
      <w:bookmarkEnd w:id="40"/>
    </w:p>
    <w:p w:rsidR="001E7332" w:rsidRPr="008D671E" w:rsidRDefault="008D671E" w:rsidP="008D671E">
      <w:pPr>
        <w:pStyle w:val="Heading3"/>
      </w:pPr>
      <w:bookmarkStart w:id="41" w:name="_Toc188341605"/>
      <w:r>
        <w:t>Start of Shift</w:t>
      </w:r>
      <w:bookmarkEnd w:id="41"/>
    </w:p>
    <w:p w:rsidR="001E7332" w:rsidRPr="008C32CD" w:rsidRDefault="001E7332" w:rsidP="001E7332">
      <w:pPr>
        <w:rPr>
          <w:rFonts w:cs="Arial"/>
          <w:szCs w:val="20"/>
        </w:rPr>
      </w:pPr>
      <w:r w:rsidRPr="008C32CD">
        <w:rPr>
          <w:rFonts w:cs="Arial"/>
          <w:szCs w:val="20"/>
        </w:rPr>
        <w:t xml:space="preserve">At the beginning of a shift, GIS staff should complete the following tasks: </w:t>
      </w:r>
      <w:r w:rsidRPr="008D671E">
        <w:rPr>
          <w:rFonts w:cs="Calibri"/>
          <w:b/>
        </w:rPr>
        <w:t>&lt;&lt;Enter local protocols</w:t>
      </w:r>
      <w:proofErr w:type="gramStart"/>
      <w:r w:rsidRPr="008D671E">
        <w:rPr>
          <w:rFonts w:cs="Calibri"/>
          <w:b/>
        </w:rPr>
        <w:t>.&gt;</w:t>
      </w:r>
      <w:proofErr w:type="gramEnd"/>
      <w:r w:rsidRPr="008D671E">
        <w:rPr>
          <w:rFonts w:cs="Calibri"/>
          <w:b/>
        </w:rPr>
        <w:t>&gt;</w:t>
      </w:r>
    </w:p>
    <w:p w:rsidR="00FF78D9" w:rsidRDefault="00A83BE4" w:rsidP="001C453E">
      <w:r>
        <w:rPr>
          <w:noProof/>
        </w:rPr>
        <mc:AlternateContent>
          <mc:Choice Requires="wps">
            <w:drawing>
              <wp:inline distT="0" distB="0" distL="0" distR="0" wp14:anchorId="02E8FE64" wp14:editId="3F73FDAC">
                <wp:extent cx="2150745" cy="5345430"/>
                <wp:effectExtent l="2858" t="73342" r="61912" b="23813"/>
                <wp:docPr id="129"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150745" cy="5345430"/>
                        </a:xfrm>
                        <a:prstGeom prst="bracketPair">
                          <a:avLst>
                            <a:gd name="adj" fmla="val 10861"/>
                          </a:avLst>
                        </a:prstGeom>
                        <a:noFill/>
                        <a:ln w="12700">
                          <a:solidFill>
                            <a:srgbClr val="4F81BD"/>
                          </a:solidFill>
                          <a:round/>
                          <a:headEnd/>
                          <a:tailEnd/>
                        </a:ln>
                        <a:effectLst>
                          <a:prstShdw prst="shdw13" dist="53882" dir="18900000">
                            <a:srgbClr val="000000">
                              <a:alpha val="50000"/>
                            </a:srgbClr>
                          </a:prstShdw>
                        </a:effectLst>
                        <a:extLst>
                          <a:ext uri="{909E8E84-426E-40DD-AFC4-6F175D3DCCD1}">
                            <a14:hiddenFill xmlns:a14="http://schemas.microsoft.com/office/drawing/2010/main">
                              <a:solidFill>
                                <a:srgbClr val="4F81BD"/>
                              </a:solidFill>
                            </a14:hiddenFill>
                          </a:ext>
                        </a:extLst>
                      </wps:spPr>
                      <wps:txbx>
                        <w:txbxContent>
                          <w:p w:rsidR="00A55DFF" w:rsidRDefault="00A55DFF" w:rsidP="001C453E">
                            <w:pPr>
                              <w:rPr>
                                <w:b/>
                                <w:iCs/>
                                <w:color w:val="000000"/>
                              </w:rPr>
                            </w:pPr>
                            <w:r w:rsidRPr="00C812B4">
                              <w:rPr>
                                <w:b/>
                                <w:iCs/>
                                <w:color w:val="000000"/>
                              </w:rPr>
                              <w:t xml:space="preserve">Example </w:t>
                            </w:r>
                            <w:r>
                              <w:rPr>
                                <w:b/>
                                <w:iCs/>
                                <w:color w:val="000000"/>
                              </w:rPr>
                              <w:t>B</w:t>
                            </w:r>
                            <w:r w:rsidRPr="006E646E">
                              <w:rPr>
                                <w:b/>
                                <w:iCs/>
                                <w:color w:val="000000"/>
                              </w:rPr>
                              <w:t xml:space="preserve">eginning of </w:t>
                            </w:r>
                            <w:r>
                              <w:rPr>
                                <w:b/>
                                <w:iCs/>
                                <w:color w:val="000000"/>
                              </w:rPr>
                              <w:t>S</w:t>
                            </w:r>
                            <w:r w:rsidRPr="006E646E">
                              <w:rPr>
                                <w:b/>
                                <w:iCs/>
                                <w:color w:val="000000"/>
                              </w:rPr>
                              <w:t xml:space="preserve">hift </w:t>
                            </w:r>
                            <w:r>
                              <w:rPr>
                                <w:b/>
                                <w:iCs/>
                                <w:color w:val="000000"/>
                              </w:rPr>
                              <w:t>T</w:t>
                            </w:r>
                            <w:r w:rsidRPr="006E646E">
                              <w:rPr>
                                <w:b/>
                                <w:iCs/>
                                <w:color w:val="000000"/>
                              </w:rPr>
                              <w:t>asks</w:t>
                            </w:r>
                            <w:r w:rsidRPr="00C812B4">
                              <w:rPr>
                                <w:b/>
                                <w:iCs/>
                                <w:color w:val="000000"/>
                              </w:rPr>
                              <w:t>:</w:t>
                            </w:r>
                          </w:p>
                          <w:p w:rsidR="00A55DFF" w:rsidRPr="008C32CD" w:rsidRDefault="00A55DFF" w:rsidP="001C453E">
                            <w:pPr>
                              <w:numPr>
                                <w:ilvl w:val="0"/>
                                <w:numId w:val="35"/>
                              </w:numPr>
                              <w:spacing w:after="0" w:line="240" w:lineRule="auto"/>
                              <w:jc w:val="both"/>
                            </w:pPr>
                            <w:r w:rsidRPr="008C32CD">
                              <w:t>Sign in on your operations center’s Staffing Log.</w:t>
                            </w:r>
                          </w:p>
                          <w:p w:rsidR="00A55DFF" w:rsidRPr="008C32CD" w:rsidRDefault="00A55DFF" w:rsidP="001C453E">
                            <w:pPr>
                              <w:numPr>
                                <w:ilvl w:val="0"/>
                                <w:numId w:val="35"/>
                              </w:numPr>
                              <w:spacing w:after="0" w:line="240" w:lineRule="auto"/>
                              <w:jc w:val="both"/>
                            </w:pPr>
                            <w:r w:rsidRPr="008C32CD">
                              <w:t>Communicate your role and availability via &lt;&lt;Identify appropriate communication systems and channels&gt;&gt;</w:t>
                            </w:r>
                          </w:p>
                          <w:p w:rsidR="00A55DFF" w:rsidRPr="008C32CD" w:rsidRDefault="00A55DFF" w:rsidP="001C453E">
                            <w:pPr>
                              <w:numPr>
                                <w:ilvl w:val="0"/>
                                <w:numId w:val="35"/>
                              </w:numPr>
                              <w:spacing w:after="0" w:line="240" w:lineRule="auto"/>
                              <w:jc w:val="both"/>
                            </w:pPr>
                            <w:r w:rsidRPr="008C32CD">
                              <w:t>Assess GIS needs of Incident Command and your operations center and the needs of fellow GIS staff at other operations centers.</w:t>
                            </w:r>
                          </w:p>
                          <w:p w:rsidR="00A55DFF" w:rsidRPr="00C812B4" w:rsidRDefault="00A55DFF" w:rsidP="001C453E">
                            <w:pPr>
                              <w:numPr>
                                <w:ilvl w:val="0"/>
                                <w:numId w:val="35"/>
                              </w:numPr>
                              <w:rPr>
                                <w:b/>
                                <w:iCs/>
                                <w:color w:val="000000"/>
                              </w:rPr>
                            </w:pPr>
                            <w:r w:rsidRPr="008C32CD">
                              <w:t xml:space="preserve">As necessary or requested, provide data, map products and progress reports through relevant communication channels  </w:t>
                            </w:r>
                          </w:p>
                          <w:p w:rsidR="00A55DFF" w:rsidRPr="00C812B4" w:rsidRDefault="00A55DFF" w:rsidP="001C453E">
                            <w:pPr>
                              <w:rPr>
                                <w:b/>
                                <w:iCs/>
                                <w:color w:val="000000"/>
                              </w:rPr>
                            </w:pPr>
                          </w:p>
                        </w:txbxContent>
                      </wps:txbx>
                      <wps:bodyPr rot="0" vert="horz" wrap="square" lIns="228600" tIns="228600" rIns="91440" bIns="228600" anchor="t" anchorCtr="0" upright="1">
                        <a:noAutofit/>
                      </wps:bodyPr>
                    </wps:wsp>
                  </a:graphicData>
                </a:graphic>
              </wp:inline>
            </w:drawing>
          </mc:Choice>
          <mc:Fallback>
            <w:pict>
              <v:shape id="AutoShape 141" o:spid="_x0000_s1061" type="#_x0000_t185" style="width:169.35pt;height:420.9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" adj="2346" fillcolor="#4f81bd" strokecolor="#4f81bd" strokeweight="1pt">
                <v:shadow on="t" type="double" color="black" opacity=".5" color2="shadow add(102)" offset="3pt,-3pt" offset2="6pt,-6pt"/>
                <v:textbox inset="18pt,18pt,,18pt">
                  <w:txbxContent>
                    <w:p w:rsidR="00A55DFF" w:rsidRDefault="00A55DFF" w:rsidP="001C453E">
                      <w:pPr>
                        <w:rPr>
                          <w:b/>
                          <w:iCs/>
                          <w:color w:val="000000"/>
                        </w:rPr>
                      </w:pPr>
                      <w:r w:rsidRPr="00C812B4">
                        <w:rPr>
                          <w:b/>
                          <w:iCs/>
                          <w:color w:val="000000"/>
                        </w:rPr>
                        <w:t xml:space="preserve">Example </w:t>
                      </w:r>
                      <w:r>
                        <w:rPr>
                          <w:b/>
                          <w:iCs/>
                          <w:color w:val="000000"/>
                        </w:rPr>
                        <w:t>B</w:t>
                      </w:r>
                      <w:r w:rsidRPr="006E646E">
                        <w:rPr>
                          <w:b/>
                          <w:iCs/>
                          <w:color w:val="000000"/>
                        </w:rPr>
                        <w:t xml:space="preserve">eginning of </w:t>
                      </w:r>
                      <w:r>
                        <w:rPr>
                          <w:b/>
                          <w:iCs/>
                          <w:color w:val="000000"/>
                        </w:rPr>
                        <w:t>S</w:t>
                      </w:r>
                      <w:r w:rsidRPr="006E646E">
                        <w:rPr>
                          <w:b/>
                          <w:iCs/>
                          <w:color w:val="000000"/>
                        </w:rPr>
                        <w:t xml:space="preserve">hift </w:t>
                      </w:r>
                      <w:r>
                        <w:rPr>
                          <w:b/>
                          <w:iCs/>
                          <w:color w:val="000000"/>
                        </w:rPr>
                        <w:t>T</w:t>
                      </w:r>
                      <w:r w:rsidRPr="006E646E">
                        <w:rPr>
                          <w:b/>
                          <w:iCs/>
                          <w:color w:val="000000"/>
                        </w:rPr>
                        <w:t>asks</w:t>
                      </w:r>
                      <w:r w:rsidRPr="00C812B4">
                        <w:rPr>
                          <w:b/>
                          <w:iCs/>
                          <w:color w:val="000000"/>
                        </w:rPr>
                        <w:t>:</w:t>
                      </w:r>
                    </w:p>
                    <w:p w:rsidR="00A55DFF" w:rsidRPr="008C32CD" w:rsidRDefault="00A55DFF" w:rsidP="001C453E">
                      <w:pPr>
                        <w:numPr>
                          <w:ilvl w:val="0"/>
                          <w:numId w:val="35"/>
                        </w:numPr>
                        <w:spacing w:after="0" w:line="240" w:lineRule="auto"/>
                        <w:jc w:val="both"/>
                      </w:pPr>
                      <w:r w:rsidRPr="008C32CD">
                        <w:t>Sign in on your operations center’s Staffing Log.</w:t>
                      </w:r>
                    </w:p>
                    <w:p w:rsidR="00A55DFF" w:rsidRPr="008C32CD" w:rsidRDefault="00A55DFF" w:rsidP="001C453E">
                      <w:pPr>
                        <w:numPr>
                          <w:ilvl w:val="0"/>
                          <w:numId w:val="35"/>
                        </w:numPr>
                        <w:spacing w:after="0" w:line="240" w:lineRule="auto"/>
                        <w:jc w:val="both"/>
                      </w:pPr>
                      <w:r w:rsidRPr="008C32CD">
                        <w:t>Communicate your role and availability via &lt;&lt;Identify appropriate communication systems and channels&gt;&gt;</w:t>
                      </w:r>
                    </w:p>
                    <w:p w:rsidR="00A55DFF" w:rsidRPr="008C32CD" w:rsidRDefault="00A55DFF" w:rsidP="001C453E">
                      <w:pPr>
                        <w:numPr>
                          <w:ilvl w:val="0"/>
                          <w:numId w:val="35"/>
                        </w:numPr>
                        <w:spacing w:after="0" w:line="240" w:lineRule="auto"/>
                        <w:jc w:val="both"/>
                      </w:pPr>
                      <w:r w:rsidRPr="008C32CD">
                        <w:t>Assess GIS needs of Incident Command and your operations center and the needs of fellow GIS staff at other operations centers.</w:t>
                      </w:r>
                    </w:p>
                    <w:p w:rsidR="00A55DFF" w:rsidRPr="00C812B4" w:rsidRDefault="00A55DFF" w:rsidP="001C453E">
                      <w:pPr>
                        <w:numPr>
                          <w:ilvl w:val="0"/>
                          <w:numId w:val="35"/>
                        </w:numPr>
                        <w:rPr>
                          <w:b/>
                          <w:iCs/>
                          <w:color w:val="000000"/>
                        </w:rPr>
                      </w:pPr>
                      <w:r w:rsidRPr="008C32CD">
                        <w:t xml:space="preserve">As necessary or requested, provide data, map products and progress reports through relevant communication channels  </w:t>
                      </w:r>
                    </w:p>
                    <w:p w:rsidR="00A55DFF" w:rsidRPr="00C812B4" w:rsidRDefault="00A55DFF" w:rsidP="001C453E">
                      <w:pPr>
                        <w:rPr>
                          <w:b/>
                          <w:iCs/>
                          <w:color w:val="000000"/>
                        </w:rPr>
                      </w:pPr>
                    </w:p>
                  </w:txbxContent>
                </v:textbox>
                <w10:anchorlock/>
              </v:shape>
            </w:pict>
          </mc:Fallback>
        </mc:AlternateContent>
      </w:r>
    </w:p>
    <w:p w:rsidR="001E7332" w:rsidRPr="006E646E" w:rsidRDefault="006E646E" w:rsidP="006E646E">
      <w:pPr>
        <w:pStyle w:val="Heading3"/>
      </w:pPr>
      <w:bookmarkStart w:id="42" w:name="_Toc188341606"/>
      <w:r>
        <w:t>End of Shift</w:t>
      </w:r>
      <w:bookmarkEnd w:id="42"/>
    </w:p>
    <w:p w:rsidR="006E646E" w:rsidRDefault="001E7332" w:rsidP="001E7332">
      <w:pPr>
        <w:rPr>
          <w:rFonts w:cs="Calibri"/>
          <w:b/>
        </w:rPr>
      </w:pPr>
      <w:r w:rsidRPr="008C32CD">
        <w:rPr>
          <w:rFonts w:cs="Arial"/>
          <w:szCs w:val="20"/>
        </w:rPr>
        <w:t xml:space="preserve">At the end of a work shift, GIS staff will debrief their replacement with the following information: </w:t>
      </w:r>
      <w:r w:rsidRPr="006E646E">
        <w:rPr>
          <w:rFonts w:cs="Calibri"/>
          <w:b/>
        </w:rPr>
        <w:t>&lt;&lt;Enter local protocols</w:t>
      </w:r>
      <w:proofErr w:type="gramStart"/>
      <w:r w:rsidRPr="006E646E">
        <w:rPr>
          <w:rFonts w:cs="Calibri"/>
          <w:b/>
        </w:rPr>
        <w:t>.&gt;</w:t>
      </w:r>
      <w:proofErr w:type="gramEnd"/>
      <w:r w:rsidRPr="006E646E">
        <w:rPr>
          <w:rFonts w:cs="Calibri"/>
          <w:b/>
        </w:rPr>
        <w:t>&gt;</w:t>
      </w:r>
    </w:p>
    <w:p w:rsidR="00511D0B" w:rsidRPr="00663AB1" w:rsidRDefault="00A83BE4" w:rsidP="00663AB1">
      <w:pPr>
        <w:rPr>
          <w:rFonts w:cs="Arial"/>
          <w:szCs w:val="20"/>
        </w:rPr>
      </w:pPr>
      <w:r>
        <w:rPr>
          <w:b/>
          <w:bCs/>
          <w:caps/>
          <w:noProof/>
        </w:rPr>
        <mc:AlternateContent>
          <mc:Choice Requires="wps">
            <w:drawing>
              <wp:inline distT="0" distB="0" distL="0" distR="0" wp14:anchorId="5FD783EE" wp14:editId="69ED2723">
                <wp:extent cx="3647440" cy="5486400"/>
                <wp:effectExtent l="0" t="81280" r="100330" b="24130"/>
                <wp:docPr id="128"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647440" cy="5486400"/>
                        </a:xfrm>
                        <a:prstGeom prst="bracketPair">
                          <a:avLst>
                            <a:gd name="adj" fmla="val 10861"/>
                          </a:avLst>
                        </a:prstGeom>
                        <a:noFill/>
                        <a:ln w="12700">
                          <a:solidFill>
                            <a:srgbClr val="4F81BD"/>
                          </a:solidFill>
                          <a:round/>
                          <a:headEnd/>
                          <a:tailEnd/>
                        </a:ln>
                        <a:effectLst>
                          <a:prstShdw prst="shdw13" dist="53882" dir="18900000">
                            <a:srgbClr val="000000">
                              <a:alpha val="50000"/>
                            </a:srgbClr>
                          </a:prstShdw>
                        </a:effectLst>
                        <a:extLst>
                          <a:ext uri="{909E8E84-426E-40DD-AFC4-6F175D3DCCD1}">
                            <a14:hiddenFill xmlns:a14="http://schemas.microsoft.com/office/drawing/2010/main">
                              <a:solidFill>
                                <a:srgbClr val="4F81BD"/>
                              </a:solidFill>
                            </a14:hiddenFill>
                          </a:ext>
                        </a:extLst>
                      </wps:spPr>
                      <wps:txbx>
                        <w:txbxContent>
                          <w:p w:rsidR="00A55DFF" w:rsidRDefault="00A55DFF" w:rsidP="001C453E">
                            <w:pPr>
                              <w:spacing w:line="240" w:lineRule="auto"/>
                              <w:rPr>
                                <w:b/>
                                <w:iCs/>
                                <w:color w:val="000000"/>
                              </w:rPr>
                            </w:pPr>
                            <w:r w:rsidRPr="00C812B4">
                              <w:rPr>
                                <w:b/>
                                <w:iCs/>
                                <w:color w:val="000000"/>
                              </w:rPr>
                              <w:t>E</w:t>
                            </w:r>
                            <w:r>
                              <w:rPr>
                                <w:b/>
                                <w:iCs/>
                                <w:color w:val="000000"/>
                              </w:rPr>
                              <w:t>xample End of Shift T</w:t>
                            </w:r>
                            <w:r w:rsidRPr="006E646E">
                              <w:rPr>
                                <w:b/>
                                <w:iCs/>
                                <w:color w:val="000000"/>
                              </w:rPr>
                              <w:t>asks</w:t>
                            </w:r>
                            <w:r w:rsidRPr="00C812B4">
                              <w:rPr>
                                <w:b/>
                                <w:iCs/>
                                <w:color w:val="000000"/>
                              </w:rPr>
                              <w:t>:</w:t>
                            </w:r>
                          </w:p>
                          <w:p w:rsidR="00A55DFF" w:rsidRPr="008C32CD" w:rsidRDefault="00A55DFF" w:rsidP="001C453E">
                            <w:pPr>
                              <w:numPr>
                                <w:ilvl w:val="0"/>
                                <w:numId w:val="35"/>
                              </w:numPr>
                              <w:spacing w:after="0" w:line="240" w:lineRule="auto"/>
                              <w:jc w:val="both"/>
                            </w:pPr>
                            <w:r w:rsidRPr="008C32CD">
                              <w:t xml:space="preserve">Wrap up the project/map/data that you are working on to the best of your ability. </w:t>
                            </w:r>
                          </w:p>
                          <w:p w:rsidR="00A55DFF" w:rsidRPr="008C32CD" w:rsidRDefault="00A55DFF" w:rsidP="001C453E">
                            <w:pPr>
                              <w:numPr>
                                <w:ilvl w:val="0"/>
                                <w:numId w:val="35"/>
                              </w:numPr>
                              <w:spacing w:after="0" w:line="240" w:lineRule="auto"/>
                              <w:jc w:val="both"/>
                            </w:pPr>
                            <w:r w:rsidRPr="008C32CD">
                              <w:t xml:space="preserve">Communicate the end of your shift via </w:t>
                            </w:r>
                            <w:r w:rsidRPr="006E646E">
                              <w:rPr>
                                <w:b/>
                              </w:rPr>
                              <w:t>&lt;&lt;Identify appropriate communication systems and channels&gt;&gt;</w:t>
                            </w:r>
                            <w:r w:rsidRPr="008C32CD">
                              <w:t>.  Include the name of your replacement.</w:t>
                            </w:r>
                          </w:p>
                          <w:p w:rsidR="00A55DFF" w:rsidRDefault="00A55DFF" w:rsidP="001C453E">
                            <w:pPr>
                              <w:numPr>
                                <w:ilvl w:val="0"/>
                                <w:numId w:val="35"/>
                              </w:numPr>
                              <w:spacing w:after="0" w:line="240" w:lineRule="auto"/>
                              <w:jc w:val="both"/>
                            </w:pPr>
                            <w:r w:rsidRPr="008C32CD">
                              <w:t xml:space="preserve">Debrief your replacement </w:t>
                            </w:r>
                            <w:r>
                              <w:t>in the following:</w:t>
                            </w:r>
                            <w:r w:rsidRPr="008C32CD">
                              <w:t xml:space="preserve"> </w:t>
                            </w:r>
                          </w:p>
                          <w:p w:rsidR="00A55DFF" w:rsidRPr="008C32CD" w:rsidRDefault="00A55DFF" w:rsidP="001C453E">
                            <w:pPr>
                              <w:numPr>
                                <w:ilvl w:val="1"/>
                                <w:numId w:val="35"/>
                              </w:numPr>
                              <w:spacing w:after="0" w:line="240" w:lineRule="auto"/>
                              <w:jc w:val="both"/>
                            </w:pPr>
                            <w:r>
                              <w:t xml:space="preserve">What </w:t>
                            </w:r>
                            <w:r w:rsidRPr="008C32CD">
                              <w:t xml:space="preserve">deliverables have been </w:t>
                            </w:r>
                            <w:proofErr w:type="gramStart"/>
                            <w:r w:rsidRPr="008C32CD">
                              <w:t>requested.</w:t>
                            </w:r>
                            <w:proofErr w:type="gramEnd"/>
                          </w:p>
                          <w:p w:rsidR="00A55DFF" w:rsidRPr="008C32CD" w:rsidRDefault="00A55DFF" w:rsidP="001C453E">
                            <w:pPr>
                              <w:numPr>
                                <w:ilvl w:val="1"/>
                                <w:numId w:val="35"/>
                              </w:numPr>
                              <w:spacing w:after="0" w:line="240" w:lineRule="auto"/>
                              <w:jc w:val="both"/>
                            </w:pPr>
                            <w:r>
                              <w:t>W</w:t>
                            </w:r>
                            <w:r w:rsidRPr="008C32CD">
                              <w:t>hat has been created, what is left to be created?</w:t>
                            </w:r>
                          </w:p>
                          <w:p w:rsidR="00A55DFF" w:rsidRPr="008C32CD" w:rsidRDefault="00A55DFF" w:rsidP="001C453E">
                            <w:pPr>
                              <w:numPr>
                                <w:ilvl w:val="1"/>
                                <w:numId w:val="35"/>
                              </w:numPr>
                              <w:spacing w:after="0" w:line="240" w:lineRule="auto"/>
                              <w:jc w:val="both"/>
                            </w:pPr>
                            <w:r w:rsidRPr="008C32CD">
                              <w:t>Where are the necessary scratch files?</w:t>
                            </w:r>
                          </w:p>
                          <w:p w:rsidR="00A55DFF" w:rsidRPr="008C32CD" w:rsidRDefault="00A55DFF" w:rsidP="001C453E">
                            <w:pPr>
                              <w:numPr>
                                <w:ilvl w:val="1"/>
                                <w:numId w:val="35"/>
                              </w:numPr>
                              <w:spacing w:after="0" w:line="240" w:lineRule="auto"/>
                              <w:jc w:val="both"/>
                            </w:pPr>
                            <w:r w:rsidRPr="008C32CD">
                              <w:t>What base data have been modified?</w:t>
                            </w:r>
                          </w:p>
                          <w:p w:rsidR="00A55DFF" w:rsidRPr="008C32CD" w:rsidRDefault="00A55DFF" w:rsidP="001C453E">
                            <w:pPr>
                              <w:numPr>
                                <w:ilvl w:val="1"/>
                                <w:numId w:val="35"/>
                              </w:numPr>
                              <w:spacing w:after="0" w:line="240" w:lineRule="auto"/>
                              <w:jc w:val="both"/>
                            </w:pPr>
                            <w:r w:rsidRPr="008C32CD">
                              <w:t>Where are your notes?</w:t>
                            </w:r>
                          </w:p>
                          <w:p w:rsidR="00A55DFF" w:rsidRPr="008C32CD" w:rsidRDefault="00A55DFF" w:rsidP="001C453E">
                            <w:pPr>
                              <w:numPr>
                                <w:ilvl w:val="1"/>
                                <w:numId w:val="35"/>
                              </w:numPr>
                              <w:spacing w:after="0" w:line="240" w:lineRule="auto"/>
                              <w:jc w:val="both"/>
                            </w:pPr>
                            <w:r w:rsidRPr="008C32CD">
                              <w:t>Provide the last Media Report?</w:t>
                            </w:r>
                          </w:p>
                          <w:p w:rsidR="00A55DFF" w:rsidRPr="008C32CD" w:rsidRDefault="00A55DFF" w:rsidP="001C453E">
                            <w:pPr>
                              <w:numPr>
                                <w:ilvl w:val="1"/>
                                <w:numId w:val="35"/>
                              </w:numPr>
                              <w:spacing w:after="0" w:line="240" w:lineRule="auto"/>
                              <w:jc w:val="both"/>
                            </w:pPr>
                            <w:r w:rsidRPr="008C32CD">
                              <w:t>What next steps have been identified?</w:t>
                            </w:r>
                          </w:p>
                          <w:p w:rsidR="00A55DFF" w:rsidRPr="008C32CD" w:rsidRDefault="00A55DFF" w:rsidP="001C453E">
                            <w:pPr>
                              <w:numPr>
                                <w:ilvl w:val="1"/>
                                <w:numId w:val="35"/>
                              </w:numPr>
                              <w:spacing w:after="0" w:line="240" w:lineRule="auto"/>
                              <w:jc w:val="both"/>
                            </w:pPr>
                            <w:r w:rsidRPr="008C32CD">
                              <w:t>Provide your replacement with your contact information.</w:t>
                            </w:r>
                          </w:p>
                          <w:p w:rsidR="00A55DFF" w:rsidRPr="008C32CD" w:rsidRDefault="00A55DFF" w:rsidP="001C453E">
                            <w:pPr>
                              <w:numPr>
                                <w:ilvl w:val="1"/>
                                <w:numId w:val="35"/>
                              </w:numPr>
                              <w:spacing w:after="0" w:line="240" w:lineRule="auto"/>
                              <w:jc w:val="both"/>
                            </w:pPr>
                            <w:r w:rsidRPr="008C32CD">
                              <w:t>Provide your replacement with contact information for other GIS Staff that are currently staffing the event or that are due to report.</w:t>
                            </w:r>
                          </w:p>
                          <w:p w:rsidR="00A55DFF" w:rsidRPr="00C812B4" w:rsidRDefault="00A55DFF" w:rsidP="001C453E">
                            <w:pPr>
                              <w:rPr>
                                <w:b/>
                                <w:iCs/>
                                <w:color w:val="000000"/>
                              </w:rPr>
                            </w:pPr>
                          </w:p>
                        </w:txbxContent>
                      </wps:txbx>
                      <wps:bodyPr rot="0" vert="horz" wrap="square" lIns="228600" tIns="228600" rIns="91440" bIns="228600" anchor="t" anchorCtr="0" upright="1">
                        <a:noAutofit/>
                      </wps:bodyPr>
                    </wps:wsp>
                  </a:graphicData>
                </a:graphic>
              </wp:inline>
            </w:drawing>
          </mc:Choice>
          <mc:Fallback>
            <w:pict>
              <v:shape id="AutoShape 140" o:spid="_x0000_s1062" type="#_x0000_t185" style="width:287.2pt;height:6in;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" adj="2346" fillcolor="#4f81bd" strokecolor="#4f81bd" strokeweight="1pt">
                <v:shadow on="t" type="double" color="black" opacity=".5" color2="shadow add(102)" offset="3pt,-3pt" offset2="6pt,-6pt"/>
                <v:textbox inset="18pt,18pt,,18pt">
                  <w:txbxContent>
                    <w:p w:rsidR="00A55DFF" w:rsidRDefault="00A55DFF" w:rsidP="001C453E">
                      <w:pPr>
                        <w:spacing w:line="240" w:lineRule="auto"/>
                        <w:rPr>
                          <w:b/>
                          <w:iCs/>
                          <w:color w:val="000000"/>
                        </w:rPr>
                      </w:pPr>
                      <w:r w:rsidRPr="00C812B4">
                        <w:rPr>
                          <w:b/>
                          <w:iCs/>
                          <w:color w:val="000000"/>
                        </w:rPr>
                        <w:t>E</w:t>
                      </w:r>
                      <w:r>
                        <w:rPr>
                          <w:b/>
                          <w:iCs/>
                          <w:color w:val="000000"/>
                        </w:rPr>
                        <w:t>xample End of Shift T</w:t>
                      </w:r>
                      <w:r w:rsidRPr="006E646E">
                        <w:rPr>
                          <w:b/>
                          <w:iCs/>
                          <w:color w:val="000000"/>
                        </w:rPr>
                        <w:t>asks</w:t>
                      </w:r>
                      <w:r w:rsidRPr="00C812B4">
                        <w:rPr>
                          <w:b/>
                          <w:iCs/>
                          <w:color w:val="000000"/>
                        </w:rPr>
                        <w:t>:</w:t>
                      </w:r>
                    </w:p>
                    <w:p w:rsidR="00A55DFF" w:rsidRPr="008C32CD" w:rsidRDefault="00A55DFF" w:rsidP="001C453E">
                      <w:pPr>
                        <w:numPr>
                          <w:ilvl w:val="0"/>
                          <w:numId w:val="35"/>
                        </w:numPr>
                        <w:spacing w:after="0" w:line="240" w:lineRule="auto"/>
                        <w:jc w:val="both"/>
                      </w:pPr>
                      <w:r w:rsidRPr="008C32CD">
                        <w:t xml:space="preserve">Wrap up the project/map/data that you are working on to the best of your ability. </w:t>
                      </w:r>
                    </w:p>
                    <w:p w:rsidR="00A55DFF" w:rsidRPr="008C32CD" w:rsidRDefault="00A55DFF" w:rsidP="001C453E">
                      <w:pPr>
                        <w:numPr>
                          <w:ilvl w:val="0"/>
                          <w:numId w:val="35"/>
                        </w:numPr>
                        <w:spacing w:after="0" w:line="240" w:lineRule="auto"/>
                        <w:jc w:val="both"/>
                      </w:pPr>
                      <w:r w:rsidRPr="008C32CD">
                        <w:t xml:space="preserve">Communicate the end of your shift via </w:t>
                      </w:r>
                      <w:r w:rsidRPr="006E646E">
                        <w:rPr>
                          <w:b/>
                        </w:rPr>
                        <w:t>&lt;&lt;Identify appropriate communication systems and channels&gt;&gt;</w:t>
                      </w:r>
                      <w:r w:rsidRPr="008C32CD">
                        <w:t>.  Include the name of your replacement.</w:t>
                      </w:r>
                    </w:p>
                    <w:p w:rsidR="00A55DFF" w:rsidRDefault="00A55DFF" w:rsidP="001C453E">
                      <w:pPr>
                        <w:numPr>
                          <w:ilvl w:val="0"/>
                          <w:numId w:val="35"/>
                        </w:numPr>
                        <w:spacing w:after="0" w:line="240" w:lineRule="auto"/>
                        <w:jc w:val="both"/>
                      </w:pPr>
                      <w:r w:rsidRPr="008C32CD">
                        <w:t xml:space="preserve">Debrief your replacement </w:t>
                      </w:r>
                      <w:r>
                        <w:t>in the following:</w:t>
                      </w:r>
                      <w:r w:rsidRPr="008C32CD">
                        <w:t xml:space="preserve"> </w:t>
                      </w:r>
                    </w:p>
                    <w:p w:rsidR="00A55DFF" w:rsidRPr="008C32CD" w:rsidRDefault="00A55DFF" w:rsidP="001C453E">
                      <w:pPr>
                        <w:numPr>
                          <w:ilvl w:val="1"/>
                          <w:numId w:val="35"/>
                        </w:numPr>
                        <w:spacing w:after="0" w:line="240" w:lineRule="auto"/>
                        <w:jc w:val="both"/>
                      </w:pPr>
                      <w:r>
                        <w:t xml:space="preserve">What </w:t>
                      </w:r>
                      <w:r w:rsidRPr="008C32CD">
                        <w:t xml:space="preserve">deliverables have been </w:t>
                      </w:r>
                      <w:proofErr w:type="gramStart"/>
                      <w:r w:rsidRPr="008C32CD">
                        <w:t>requested.</w:t>
                      </w:r>
                      <w:proofErr w:type="gramEnd"/>
                    </w:p>
                    <w:p w:rsidR="00A55DFF" w:rsidRPr="008C32CD" w:rsidRDefault="00A55DFF" w:rsidP="001C453E">
                      <w:pPr>
                        <w:numPr>
                          <w:ilvl w:val="1"/>
                          <w:numId w:val="35"/>
                        </w:numPr>
                        <w:spacing w:after="0" w:line="240" w:lineRule="auto"/>
                        <w:jc w:val="both"/>
                      </w:pPr>
                      <w:r>
                        <w:t>W</w:t>
                      </w:r>
                      <w:r w:rsidRPr="008C32CD">
                        <w:t>hat has been created, what is left to be created?</w:t>
                      </w:r>
                    </w:p>
                    <w:p w:rsidR="00A55DFF" w:rsidRPr="008C32CD" w:rsidRDefault="00A55DFF" w:rsidP="001C453E">
                      <w:pPr>
                        <w:numPr>
                          <w:ilvl w:val="1"/>
                          <w:numId w:val="35"/>
                        </w:numPr>
                        <w:spacing w:after="0" w:line="240" w:lineRule="auto"/>
                        <w:jc w:val="both"/>
                      </w:pPr>
                      <w:r w:rsidRPr="008C32CD">
                        <w:t>Where are the necessary scratch files?</w:t>
                      </w:r>
                    </w:p>
                    <w:p w:rsidR="00A55DFF" w:rsidRPr="008C32CD" w:rsidRDefault="00A55DFF" w:rsidP="001C453E">
                      <w:pPr>
                        <w:numPr>
                          <w:ilvl w:val="1"/>
                          <w:numId w:val="35"/>
                        </w:numPr>
                        <w:spacing w:after="0" w:line="240" w:lineRule="auto"/>
                        <w:jc w:val="both"/>
                      </w:pPr>
                      <w:r w:rsidRPr="008C32CD">
                        <w:t>What base data have been modified?</w:t>
                      </w:r>
                    </w:p>
                    <w:p w:rsidR="00A55DFF" w:rsidRPr="008C32CD" w:rsidRDefault="00A55DFF" w:rsidP="001C453E">
                      <w:pPr>
                        <w:numPr>
                          <w:ilvl w:val="1"/>
                          <w:numId w:val="35"/>
                        </w:numPr>
                        <w:spacing w:after="0" w:line="240" w:lineRule="auto"/>
                        <w:jc w:val="both"/>
                      </w:pPr>
                      <w:r w:rsidRPr="008C32CD">
                        <w:t>Where are your notes?</w:t>
                      </w:r>
                    </w:p>
                    <w:p w:rsidR="00A55DFF" w:rsidRPr="008C32CD" w:rsidRDefault="00A55DFF" w:rsidP="001C453E">
                      <w:pPr>
                        <w:numPr>
                          <w:ilvl w:val="1"/>
                          <w:numId w:val="35"/>
                        </w:numPr>
                        <w:spacing w:after="0" w:line="240" w:lineRule="auto"/>
                        <w:jc w:val="both"/>
                      </w:pPr>
                      <w:r w:rsidRPr="008C32CD">
                        <w:t>Provide the last Media Report?</w:t>
                      </w:r>
                    </w:p>
                    <w:p w:rsidR="00A55DFF" w:rsidRPr="008C32CD" w:rsidRDefault="00A55DFF" w:rsidP="001C453E">
                      <w:pPr>
                        <w:numPr>
                          <w:ilvl w:val="1"/>
                          <w:numId w:val="35"/>
                        </w:numPr>
                        <w:spacing w:after="0" w:line="240" w:lineRule="auto"/>
                        <w:jc w:val="both"/>
                      </w:pPr>
                      <w:r w:rsidRPr="008C32CD">
                        <w:t>What next steps have been identified?</w:t>
                      </w:r>
                    </w:p>
                    <w:p w:rsidR="00A55DFF" w:rsidRPr="008C32CD" w:rsidRDefault="00A55DFF" w:rsidP="001C453E">
                      <w:pPr>
                        <w:numPr>
                          <w:ilvl w:val="1"/>
                          <w:numId w:val="35"/>
                        </w:numPr>
                        <w:spacing w:after="0" w:line="240" w:lineRule="auto"/>
                        <w:jc w:val="both"/>
                      </w:pPr>
                      <w:r w:rsidRPr="008C32CD">
                        <w:t>Provide your replacement with your contact information.</w:t>
                      </w:r>
                    </w:p>
                    <w:p w:rsidR="00A55DFF" w:rsidRPr="008C32CD" w:rsidRDefault="00A55DFF" w:rsidP="001C453E">
                      <w:pPr>
                        <w:numPr>
                          <w:ilvl w:val="1"/>
                          <w:numId w:val="35"/>
                        </w:numPr>
                        <w:spacing w:after="0" w:line="240" w:lineRule="auto"/>
                        <w:jc w:val="both"/>
                      </w:pPr>
                      <w:r w:rsidRPr="008C32CD">
                        <w:t>Provide your replacement with contact information for other GIS Staff that are currently staffing the event or that are due to report.</w:t>
                      </w:r>
                    </w:p>
                    <w:p w:rsidR="00A55DFF" w:rsidRPr="00C812B4" w:rsidRDefault="00A55DFF" w:rsidP="001C453E">
                      <w:pPr>
                        <w:rPr>
                          <w:b/>
                          <w:iCs/>
                          <w:color w:val="000000"/>
                        </w:rPr>
                      </w:pPr>
                    </w:p>
                  </w:txbxContent>
                </v:textbox>
                <w10:anchorlock/>
              </v:shape>
            </w:pict>
          </mc:Fallback>
        </mc:AlternateContent>
      </w:r>
      <w:r w:rsidR="001E7332" w:rsidRPr="008C32CD">
        <w:rPr>
          <w:b/>
          <w:bCs/>
          <w:caps/>
        </w:rPr>
        <w:br w:type="page"/>
      </w:r>
      <w:r w:rsidR="00190626" w:rsidRPr="00663AB1">
        <w:rPr>
          <w:rStyle w:val="Heading1Char"/>
          <w:rFonts w:eastAsia="Calibri"/>
        </w:rPr>
        <w:lastRenderedPageBreak/>
        <w:t xml:space="preserve">FILE </w:t>
      </w:r>
      <w:r w:rsidR="00511D0B" w:rsidRPr="00663AB1">
        <w:rPr>
          <w:rStyle w:val="Heading1Char"/>
          <w:rFonts w:eastAsia="Calibri"/>
        </w:rPr>
        <w:t>NAMING AND DIRECTORY STRUCTURE</w:t>
      </w:r>
      <w:bookmarkEnd w:id="35"/>
      <w:bookmarkEnd w:id="36"/>
    </w:p>
    <w:p w:rsidR="003D0BEB" w:rsidRDefault="00A83BE4" w:rsidP="0085491D">
      <w:pPr>
        <w:spacing w:after="0" w:line="240" w:lineRule="auto"/>
        <w:jc w:val="both"/>
        <w:rPr>
          <w:rStyle w:val="Emphasis"/>
        </w:rPr>
      </w:pPr>
      <w:r>
        <w:rPr>
          <w:i/>
          <w:iCs/>
          <w:noProof/>
        </w:rPr>
        <mc:AlternateContent>
          <mc:Choice Requires="wps">
            <w:drawing>
              <wp:anchor distT="0" distB="0" distL="114300" distR="114300" simplePos="0" relativeHeight="251641856" behindDoc="0" locked="0" layoutInCell="1" allowOverlap="1" wp14:anchorId="4A035636" wp14:editId="7D0F300D">
                <wp:simplePos x="0" y="0"/>
                <wp:positionH relativeFrom="column">
                  <wp:posOffset>133985</wp:posOffset>
                </wp:positionH>
                <wp:positionV relativeFrom="paragraph">
                  <wp:posOffset>4445</wp:posOffset>
                </wp:positionV>
                <wp:extent cx="5836285" cy="3983990"/>
                <wp:effectExtent l="0" t="0" r="0" b="0"/>
                <wp:wrapNone/>
                <wp:docPr id="3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6285" cy="3983990"/>
                        </a:xfrm>
                        <a:prstGeom prst="rect">
                          <a:avLst/>
                        </a:prstGeom>
                        <a:solidFill>
                          <a:srgbClr val="B8CC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5DFF" w:rsidRPr="005E2F6A" w:rsidRDefault="00A55DFF" w:rsidP="00843837">
                            <w:pPr>
                              <w:spacing w:after="0" w:line="240" w:lineRule="auto"/>
                              <w:rPr>
                                <w:rFonts w:cs="Arial"/>
                                <w:szCs w:val="20"/>
                              </w:rPr>
                            </w:pPr>
                            <w:r>
                              <w:rPr>
                                <w:b/>
                              </w:rPr>
                              <w:t xml:space="preserve">Background: </w:t>
                            </w:r>
                            <w:r w:rsidRPr="005E2F6A">
                              <w:rPr>
                                <w:rStyle w:val="Emphasis"/>
                                <w:i w:val="0"/>
                              </w:rPr>
                              <w:t xml:space="preserve">This chapter is intended to provide GIS staff with a common, standardized file naming convention and directory structure. The </w:t>
                            </w:r>
                            <w:r w:rsidRPr="005E2F6A">
                              <w:rPr>
                                <w:rFonts w:cs="Arial"/>
                                <w:szCs w:val="20"/>
                              </w:rPr>
                              <w:t xml:space="preserve">examples provided are for reference purposes only and are not intended to set a standard.  </w:t>
                            </w:r>
                          </w:p>
                          <w:p w:rsidR="00A55DFF" w:rsidRPr="005E2F6A" w:rsidRDefault="00A55DFF" w:rsidP="00843837">
                            <w:pPr>
                              <w:spacing w:after="0" w:line="240" w:lineRule="auto"/>
                              <w:rPr>
                                <w:rFonts w:cs="Arial"/>
                                <w:szCs w:val="20"/>
                              </w:rPr>
                            </w:pPr>
                          </w:p>
                          <w:p w:rsidR="00A55DFF" w:rsidRDefault="00A55DFF" w:rsidP="00843837">
                            <w:pPr>
                              <w:spacing w:after="0" w:line="240" w:lineRule="auto"/>
                              <w:rPr>
                                <w:rStyle w:val="Emphasis"/>
                                <w:rFonts w:cs="Arial"/>
                                <w:i w:val="0"/>
                                <w:iCs w:val="0"/>
                                <w:szCs w:val="20"/>
                              </w:rPr>
                            </w:pPr>
                            <w:r w:rsidRPr="005E2F6A">
                              <w:rPr>
                                <w:rFonts w:cs="Arial"/>
                                <w:szCs w:val="20"/>
                              </w:rPr>
                              <w:t xml:space="preserve">The example directory structure was borrowed from the </w:t>
                            </w:r>
                            <w:r>
                              <w:rPr>
                                <w:rFonts w:cs="Arial"/>
                                <w:szCs w:val="20"/>
                              </w:rPr>
                              <w:t>GSTOP</w:t>
                            </w:r>
                            <w:r w:rsidRPr="005E2F6A">
                              <w:rPr>
                                <w:rFonts w:cs="Arial"/>
                                <w:szCs w:val="20"/>
                              </w:rPr>
                              <w:t xml:space="preserve"> used by</w:t>
                            </w:r>
                            <w:r w:rsidRPr="005E2F6A">
                              <w:t xml:space="preserve"> </w:t>
                            </w:r>
                            <w:r w:rsidRPr="005E2F6A">
                              <w:rPr>
                                <w:rFonts w:cs="Arial"/>
                                <w:szCs w:val="20"/>
                              </w:rPr>
                              <w:t xml:space="preserve">GIS Specialists to fulfill the GIS needs of the Planning Section of the Incident Management Teams.  </w:t>
                            </w:r>
                            <w:r w:rsidRPr="005E2F6A">
                              <w:rPr>
                                <w:rStyle w:val="Emphasis"/>
                                <w:i w:val="0"/>
                              </w:rPr>
                              <w:t xml:space="preserve">Standard naming conventions and directory structures foster easier collaboration between varying shifts of GIS Responders.  </w:t>
                            </w:r>
                            <w:r w:rsidRPr="005E2F6A">
                              <w:rPr>
                                <w:rStyle w:val="Emphasis"/>
                                <w:rFonts w:cs="Arial"/>
                                <w:i w:val="0"/>
                                <w:iCs w:val="0"/>
                                <w:szCs w:val="20"/>
                              </w:rPr>
                              <w:t xml:space="preserve">The directory structure is set up with the </w:t>
                            </w:r>
                            <w:r>
                              <w:rPr>
                                <w:rStyle w:val="Emphasis"/>
                                <w:rFonts w:cs="Arial"/>
                                <w:i w:val="0"/>
                                <w:iCs w:val="0"/>
                                <w:szCs w:val="20"/>
                              </w:rPr>
                              <w:t>date</w:t>
                            </w:r>
                            <w:r w:rsidRPr="005E2F6A">
                              <w:rPr>
                                <w:rStyle w:val="Emphasis"/>
                                <w:rFonts w:cs="Arial"/>
                                <w:i w:val="0"/>
                                <w:iCs w:val="0"/>
                                <w:szCs w:val="20"/>
                              </w:rPr>
                              <w:t xml:space="preserve"> and time at the beginning of each folder and file to facilitate easy chronologic sorting ensuring that the most recent map information is at the top or bottom of a file list depending on sort order.</w:t>
                            </w:r>
                          </w:p>
                          <w:p w:rsidR="00A55DFF" w:rsidRDefault="00A55DFF" w:rsidP="00843837">
                            <w:pPr>
                              <w:spacing w:after="0" w:line="240" w:lineRule="auto"/>
                              <w:rPr>
                                <w:rStyle w:val="Emphasis"/>
                                <w:rFonts w:cs="Arial"/>
                                <w:i w:val="0"/>
                                <w:iCs w:val="0"/>
                                <w:szCs w:val="20"/>
                              </w:rPr>
                            </w:pPr>
                          </w:p>
                          <w:p w:rsidR="00A55DFF" w:rsidRPr="0041374B" w:rsidRDefault="00A55DFF" w:rsidP="00843837">
                            <w:pPr>
                              <w:spacing w:after="0" w:line="240" w:lineRule="auto"/>
                              <w:rPr>
                                <w:rStyle w:val="Emphasis"/>
                                <w:i w:val="0"/>
                                <w:color w:val="FFFF00"/>
                              </w:rPr>
                            </w:pPr>
                            <w:r w:rsidRPr="00FE3B11">
                              <w:rPr>
                                <w:rStyle w:val="Emphasis"/>
                                <w:i w:val="0"/>
                              </w:rPr>
                              <w:t xml:space="preserve">Per section 2.3, Information Sharing and Data Dissemination, of the GeoCONOPS, DHS recommends federal agencies share data in compliance with the National Information Exchange Model (NIEM).  NIEM is a program supported by DHS and other Federal agencies to facilitate data sharing by providing a common vocabulary to ensure consistency and understanding amongst disparate agencies.  NIEM utilizes Open Geospatial Consortium (OGC) standards for geospatial data.  The emergency management domain data elements and attributes were derived from current standards set forth by the Emergency Data Exchange Language (EDLX).  For more information on NIEM, please visit </w:t>
                            </w:r>
                            <w:hyperlink r:id="rId24" w:tgtFrame="_blank" w:history="1">
                              <w:r w:rsidRPr="00FE3B11">
                                <w:rPr>
                                  <w:rStyle w:val="Hyperlink"/>
                                  <w:iCs/>
                                </w:rPr>
                                <w:t>https://www.niem.gov</w:t>
                              </w:r>
                            </w:hyperlink>
                            <w:r w:rsidRPr="00FE3B11">
                              <w:rPr>
                                <w:iCs/>
                              </w:rPr>
                              <w:t>.</w:t>
                            </w:r>
                          </w:p>
                          <w:p w:rsidR="00A55DFF" w:rsidRPr="005E2F6A" w:rsidRDefault="00A55DFF" w:rsidP="00843837">
                            <w:pPr>
                              <w:spacing w:after="0" w:line="240" w:lineRule="auto"/>
                              <w:rPr>
                                <w:rStyle w:val="Emphasis"/>
                              </w:rPr>
                            </w:pPr>
                          </w:p>
                          <w:p w:rsidR="00A55DFF" w:rsidRPr="005E2F6A" w:rsidRDefault="00A55DFF" w:rsidP="00843837">
                            <w:pPr>
                              <w:spacing w:after="0" w:line="240" w:lineRule="auto"/>
                              <w:rPr>
                                <w:rFonts w:cs="Arial"/>
                                <w:szCs w:val="20"/>
                              </w:rPr>
                            </w:pPr>
                            <w:r w:rsidRPr="005E2F6A">
                              <w:rPr>
                                <w:rFonts w:cs="Arial"/>
                                <w:szCs w:val="20"/>
                              </w:rPr>
                              <w:t xml:space="preserve">Not all </w:t>
                            </w:r>
                            <w:r>
                              <w:rPr>
                                <w:rFonts w:cs="Arial"/>
                                <w:szCs w:val="20"/>
                              </w:rPr>
                              <w:t>MACCs</w:t>
                            </w:r>
                            <w:r w:rsidRPr="005E2F6A">
                              <w:rPr>
                                <w:rFonts w:cs="Arial"/>
                                <w:szCs w:val="20"/>
                              </w:rPr>
                              <w:t xml:space="preserve"> are alike.  Please be sure to modify the sections and examples below to fit your </w:t>
                            </w:r>
                            <w:r>
                              <w:rPr>
                                <w:rFonts w:cs="Arial"/>
                                <w:szCs w:val="20"/>
                              </w:rPr>
                              <w:t xml:space="preserve">facility </w:t>
                            </w:r>
                            <w:r w:rsidRPr="005E2F6A">
                              <w:rPr>
                                <w:rFonts w:cs="Arial"/>
                                <w:szCs w:val="20"/>
                              </w:rPr>
                              <w:t>needs.  Examples are for reference purposes only and are not intended to set a standard.</w:t>
                            </w:r>
                          </w:p>
                          <w:p w:rsidR="00A55DFF" w:rsidRPr="003D0BEB" w:rsidRDefault="00A55DFF">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63" type="#_x0000_t202" style="position:absolute;left:0;text-align:left;margin-left:10.55pt;margin-top:.35pt;width:459.55pt;height:313.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" fillcolor="#b8cce4" stroked="f">
                <v:textbox>
                  <w:txbxContent>
                    <w:p w:rsidR="00A55DFF" w:rsidRPr="005E2F6A" w:rsidRDefault="00A55DFF" w:rsidP="00843837">
                      <w:pPr>
                        <w:spacing w:after="0" w:line="240" w:lineRule="auto"/>
                        <w:rPr>
                          <w:rFonts w:cs="Arial"/>
                          <w:szCs w:val="20"/>
                        </w:rPr>
                      </w:pPr>
                      <w:r>
                        <w:rPr>
                          <w:b/>
                        </w:rPr>
                        <w:t xml:space="preserve">Background: </w:t>
                      </w:r>
                      <w:r w:rsidRPr="005E2F6A">
                        <w:rPr>
                          <w:rStyle w:val="Emphasis"/>
                          <w:i w:val="0"/>
                        </w:rPr>
                        <w:t xml:space="preserve">This chapter is intended to provide GIS staff with a common, standardized file naming convention and directory structure. The </w:t>
                      </w:r>
                      <w:r w:rsidRPr="005E2F6A">
                        <w:rPr>
                          <w:rFonts w:cs="Arial"/>
                          <w:szCs w:val="20"/>
                        </w:rPr>
                        <w:t xml:space="preserve">examples provided are for reference purposes only and are not intended to set a standard.  </w:t>
                      </w:r>
                    </w:p>
                    <w:p w:rsidR="00A55DFF" w:rsidRPr="005E2F6A" w:rsidRDefault="00A55DFF" w:rsidP="00843837">
                      <w:pPr>
                        <w:spacing w:after="0" w:line="240" w:lineRule="auto"/>
                        <w:rPr>
                          <w:rFonts w:cs="Arial"/>
                          <w:szCs w:val="20"/>
                        </w:rPr>
                      </w:pPr>
                    </w:p>
                    <w:p w:rsidR="00A55DFF" w:rsidRDefault="00A55DFF" w:rsidP="00843837">
                      <w:pPr>
                        <w:spacing w:after="0" w:line="240" w:lineRule="auto"/>
                        <w:rPr>
                          <w:rStyle w:val="Emphasis"/>
                          <w:rFonts w:cs="Arial"/>
                          <w:i w:val="0"/>
                          <w:iCs w:val="0"/>
                          <w:szCs w:val="20"/>
                        </w:rPr>
                      </w:pPr>
                      <w:r w:rsidRPr="005E2F6A">
                        <w:rPr>
                          <w:rFonts w:cs="Arial"/>
                          <w:szCs w:val="20"/>
                        </w:rPr>
                        <w:t xml:space="preserve">The example directory structure was borrowed from the </w:t>
                      </w:r>
                      <w:r>
                        <w:rPr>
                          <w:rFonts w:cs="Arial"/>
                          <w:szCs w:val="20"/>
                        </w:rPr>
                        <w:t>GSTOP</w:t>
                      </w:r>
                      <w:r w:rsidRPr="005E2F6A">
                        <w:rPr>
                          <w:rFonts w:cs="Arial"/>
                          <w:szCs w:val="20"/>
                        </w:rPr>
                        <w:t xml:space="preserve"> used by</w:t>
                      </w:r>
                      <w:r w:rsidRPr="005E2F6A">
                        <w:t xml:space="preserve"> </w:t>
                      </w:r>
                      <w:r w:rsidRPr="005E2F6A">
                        <w:rPr>
                          <w:rFonts w:cs="Arial"/>
                          <w:szCs w:val="20"/>
                        </w:rPr>
                        <w:t xml:space="preserve">GIS Specialists to fulfill the GIS needs of the Planning Section of the Incident Management Teams.  </w:t>
                      </w:r>
                      <w:r w:rsidRPr="005E2F6A">
                        <w:rPr>
                          <w:rStyle w:val="Emphasis"/>
                          <w:i w:val="0"/>
                        </w:rPr>
                        <w:t xml:space="preserve">Standard naming conventions and directory structures foster easier collaboration between varying shifts of GIS Responders.  </w:t>
                      </w:r>
                      <w:r w:rsidRPr="005E2F6A">
                        <w:rPr>
                          <w:rStyle w:val="Emphasis"/>
                          <w:rFonts w:cs="Arial"/>
                          <w:i w:val="0"/>
                          <w:iCs w:val="0"/>
                          <w:szCs w:val="20"/>
                        </w:rPr>
                        <w:t xml:space="preserve">The directory structure is set up with the </w:t>
                      </w:r>
                      <w:r>
                        <w:rPr>
                          <w:rStyle w:val="Emphasis"/>
                          <w:rFonts w:cs="Arial"/>
                          <w:i w:val="0"/>
                          <w:iCs w:val="0"/>
                          <w:szCs w:val="20"/>
                        </w:rPr>
                        <w:t>date</w:t>
                      </w:r>
                      <w:r w:rsidRPr="005E2F6A">
                        <w:rPr>
                          <w:rStyle w:val="Emphasis"/>
                          <w:rFonts w:cs="Arial"/>
                          <w:i w:val="0"/>
                          <w:iCs w:val="0"/>
                          <w:szCs w:val="20"/>
                        </w:rPr>
                        <w:t xml:space="preserve"> and time at the beginning of each folder and file to facilitate easy chronologic sorting ensuring that the most recent map information is at the top or bottom of a file list depending on sort order.</w:t>
                      </w:r>
                    </w:p>
                    <w:p w:rsidR="00A55DFF" w:rsidRDefault="00A55DFF" w:rsidP="00843837">
                      <w:pPr>
                        <w:spacing w:after="0" w:line="240" w:lineRule="auto"/>
                        <w:rPr>
                          <w:rStyle w:val="Emphasis"/>
                          <w:rFonts w:cs="Arial"/>
                          <w:i w:val="0"/>
                          <w:iCs w:val="0"/>
                          <w:szCs w:val="20"/>
                        </w:rPr>
                      </w:pPr>
                    </w:p>
                    <w:p w:rsidR="00A55DFF" w:rsidRPr="0041374B" w:rsidRDefault="00A55DFF" w:rsidP="00843837">
                      <w:pPr>
                        <w:spacing w:after="0" w:line="240" w:lineRule="auto"/>
                        <w:rPr>
                          <w:rStyle w:val="Emphasis"/>
                          <w:i w:val="0"/>
                          <w:color w:val="FFFF00"/>
                        </w:rPr>
                      </w:pPr>
                      <w:r w:rsidRPr="00FE3B11">
                        <w:rPr>
                          <w:rStyle w:val="Emphasis"/>
                          <w:i w:val="0"/>
                        </w:rPr>
                        <w:t xml:space="preserve">Per section 2.3, Information Sharing and Data Dissemination, of the GeoCONOPS, DHS recommends federal agencies share data in compliance with the National Information Exchange Model (NIEM).  NIEM is a program supported by DHS and other Federal agencies to facilitate data sharing by providing a common vocabulary to ensure consistency and understanding amongst disparate agencies.  NIEM utilizes Open Geospatial Consortium (OGC) standards for geospatial data.  The emergency management domain data elements and attributes were derived from current standards set forth by the Emergency Data Exchange Language (EDLX).  For more information on NIEM, please visit </w:t>
                      </w:r>
                      <w:hyperlink r:id="rId25" w:tgtFrame="_blank" w:history="1">
                        <w:r w:rsidRPr="00FE3B11">
                          <w:rPr>
                            <w:rStyle w:val="Hyperlink"/>
                            <w:iCs/>
                          </w:rPr>
                          <w:t>https://www.niem.gov</w:t>
                        </w:r>
                      </w:hyperlink>
                      <w:r w:rsidRPr="00FE3B11">
                        <w:rPr>
                          <w:iCs/>
                        </w:rPr>
                        <w:t>.</w:t>
                      </w:r>
                    </w:p>
                    <w:p w:rsidR="00A55DFF" w:rsidRPr="005E2F6A" w:rsidRDefault="00A55DFF" w:rsidP="00843837">
                      <w:pPr>
                        <w:spacing w:after="0" w:line="240" w:lineRule="auto"/>
                        <w:rPr>
                          <w:rStyle w:val="Emphasis"/>
                        </w:rPr>
                      </w:pPr>
                    </w:p>
                    <w:p w:rsidR="00A55DFF" w:rsidRPr="005E2F6A" w:rsidRDefault="00A55DFF" w:rsidP="00843837">
                      <w:pPr>
                        <w:spacing w:after="0" w:line="240" w:lineRule="auto"/>
                        <w:rPr>
                          <w:rFonts w:cs="Arial"/>
                          <w:szCs w:val="20"/>
                        </w:rPr>
                      </w:pPr>
                      <w:r w:rsidRPr="005E2F6A">
                        <w:rPr>
                          <w:rFonts w:cs="Arial"/>
                          <w:szCs w:val="20"/>
                        </w:rPr>
                        <w:t xml:space="preserve">Not all </w:t>
                      </w:r>
                      <w:r>
                        <w:rPr>
                          <w:rFonts w:cs="Arial"/>
                          <w:szCs w:val="20"/>
                        </w:rPr>
                        <w:t>MACCs</w:t>
                      </w:r>
                      <w:r w:rsidRPr="005E2F6A">
                        <w:rPr>
                          <w:rFonts w:cs="Arial"/>
                          <w:szCs w:val="20"/>
                        </w:rPr>
                        <w:t xml:space="preserve"> are alike.  Please be sure to modify the sections and examples below to fit your </w:t>
                      </w:r>
                      <w:r>
                        <w:rPr>
                          <w:rFonts w:cs="Arial"/>
                          <w:szCs w:val="20"/>
                        </w:rPr>
                        <w:t xml:space="preserve">facility </w:t>
                      </w:r>
                      <w:r w:rsidRPr="005E2F6A">
                        <w:rPr>
                          <w:rFonts w:cs="Arial"/>
                          <w:szCs w:val="20"/>
                        </w:rPr>
                        <w:t>needs.  Examples are for reference purposes only and are not intended to set a standard.</w:t>
                      </w:r>
                    </w:p>
                    <w:p w:rsidR="00A55DFF" w:rsidRPr="003D0BEB" w:rsidRDefault="00A55DFF">
                      <w:pPr>
                        <w:rPr>
                          <w:b/>
                        </w:rPr>
                      </w:pPr>
                    </w:p>
                  </w:txbxContent>
                </v:textbox>
              </v:shape>
            </w:pict>
          </mc:Fallback>
        </mc:AlternateContent>
      </w:r>
    </w:p>
    <w:p w:rsidR="003D0BEB" w:rsidRDefault="003D0BEB" w:rsidP="0085491D">
      <w:pPr>
        <w:spacing w:after="0" w:line="240" w:lineRule="auto"/>
        <w:jc w:val="both"/>
        <w:rPr>
          <w:rStyle w:val="Emphasis"/>
        </w:rPr>
      </w:pPr>
    </w:p>
    <w:p w:rsidR="003D0BEB" w:rsidRDefault="003D0BEB" w:rsidP="0085491D">
      <w:pPr>
        <w:spacing w:after="0" w:line="240" w:lineRule="auto"/>
        <w:jc w:val="both"/>
        <w:rPr>
          <w:rStyle w:val="Emphasis"/>
        </w:rPr>
      </w:pPr>
    </w:p>
    <w:p w:rsidR="003D0BEB" w:rsidRDefault="003D0BEB" w:rsidP="0085491D">
      <w:pPr>
        <w:spacing w:after="0" w:line="240" w:lineRule="auto"/>
        <w:jc w:val="both"/>
        <w:rPr>
          <w:rStyle w:val="Emphasis"/>
        </w:rPr>
      </w:pPr>
    </w:p>
    <w:p w:rsidR="003D0BEB" w:rsidRDefault="003D0BEB" w:rsidP="0085491D">
      <w:pPr>
        <w:spacing w:after="0" w:line="240" w:lineRule="auto"/>
        <w:jc w:val="both"/>
        <w:rPr>
          <w:rStyle w:val="Emphasis"/>
        </w:rPr>
      </w:pPr>
    </w:p>
    <w:p w:rsidR="003D0BEB" w:rsidRDefault="003D0BEB" w:rsidP="0085491D">
      <w:pPr>
        <w:spacing w:after="0" w:line="240" w:lineRule="auto"/>
        <w:jc w:val="both"/>
        <w:rPr>
          <w:rStyle w:val="Emphasis"/>
        </w:rPr>
      </w:pPr>
    </w:p>
    <w:p w:rsidR="003D0BEB" w:rsidRDefault="003D0BEB" w:rsidP="0085491D">
      <w:pPr>
        <w:spacing w:after="0" w:line="240" w:lineRule="auto"/>
        <w:jc w:val="both"/>
        <w:rPr>
          <w:rStyle w:val="Emphasis"/>
        </w:rPr>
      </w:pPr>
    </w:p>
    <w:p w:rsidR="003D0BEB" w:rsidRDefault="003D0BEB" w:rsidP="0085491D">
      <w:pPr>
        <w:spacing w:after="0" w:line="240" w:lineRule="auto"/>
        <w:jc w:val="both"/>
        <w:rPr>
          <w:rStyle w:val="Emphasis"/>
        </w:rPr>
      </w:pPr>
    </w:p>
    <w:p w:rsidR="003D0BEB" w:rsidRDefault="003D0BEB" w:rsidP="0085491D">
      <w:pPr>
        <w:spacing w:after="0" w:line="240" w:lineRule="auto"/>
        <w:jc w:val="both"/>
        <w:rPr>
          <w:rStyle w:val="Emphasis"/>
        </w:rPr>
      </w:pPr>
    </w:p>
    <w:p w:rsidR="00AE3397" w:rsidRDefault="00AE3397" w:rsidP="003D0BEB">
      <w:pPr>
        <w:spacing w:after="0" w:line="240" w:lineRule="auto"/>
        <w:jc w:val="both"/>
        <w:rPr>
          <w:rFonts w:cs="Arial"/>
          <w:i/>
          <w:szCs w:val="20"/>
        </w:rPr>
      </w:pPr>
    </w:p>
    <w:p w:rsidR="00362713" w:rsidRDefault="00362713" w:rsidP="00855535">
      <w:pPr>
        <w:spacing w:after="0" w:line="240" w:lineRule="auto"/>
        <w:jc w:val="both"/>
        <w:rPr>
          <w:rFonts w:cs="Arial"/>
          <w:i/>
          <w:szCs w:val="20"/>
        </w:rPr>
      </w:pPr>
    </w:p>
    <w:p w:rsidR="003D0BEB" w:rsidRDefault="003D0BEB" w:rsidP="00855535">
      <w:pPr>
        <w:spacing w:after="0" w:line="240" w:lineRule="auto"/>
        <w:jc w:val="both"/>
        <w:rPr>
          <w:rStyle w:val="Emphasis"/>
        </w:rPr>
      </w:pPr>
    </w:p>
    <w:p w:rsidR="003D0BEB" w:rsidRDefault="003D0BEB" w:rsidP="00855535">
      <w:pPr>
        <w:spacing w:after="0" w:line="240" w:lineRule="auto"/>
        <w:jc w:val="both"/>
        <w:rPr>
          <w:rStyle w:val="Emphasis"/>
        </w:rPr>
      </w:pPr>
    </w:p>
    <w:p w:rsidR="003D0BEB" w:rsidRDefault="003D0BEB" w:rsidP="00855535">
      <w:pPr>
        <w:spacing w:after="0" w:line="240" w:lineRule="auto"/>
        <w:jc w:val="both"/>
        <w:rPr>
          <w:rStyle w:val="Emphasis"/>
        </w:rPr>
      </w:pPr>
    </w:p>
    <w:p w:rsidR="003D0BEB" w:rsidRDefault="003D0BEB" w:rsidP="00855535">
      <w:pPr>
        <w:spacing w:after="0" w:line="240" w:lineRule="auto"/>
        <w:jc w:val="both"/>
        <w:rPr>
          <w:rStyle w:val="Emphasis"/>
        </w:rPr>
      </w:pPr>
    </w:p>
    <w:p w:rsidR="001A4236" w:rsidRDefault="001A4236" w:rsidP="00855535">
      <w:pPr>
        <w:spacing w:after="0" w:line="240" w:lineRule="auto"/>
        <w:jc w:val="both"/>
        <w:rPr>
          <w:rStyle w:val="Emphasis"/>
        </w:rPr>
      </w:pPr>
    </w:p>
    <w:p w:rsidR="001A4236" w:rsidRDefault="001A4236" w:rsidP="00855535">
      <w:pPr>
        <w:spacing w:after="0" w:line="240" w:lineRule="auto"/>
        <w:jc w:val="both"/>
        <w:rPr>
          <w:rStyle w:val="Emphasis"/>
        </w:rPr>
      </w:pPr>
    </w:p>
    <w:p w:rsidR="001A4236" w:rsidRDefault="001A4236" w:rsidP="00855535">
      <w:pPr>
        <w:spacing w:after="0" w:line="240" w:lineRule="auto"/>
        <w:jc w:val="both"/>
        <w:rPr>
          <w:rStyle w:val="Emphasis"/>
        </w:rPr>
      </w:pPr>
    </w:p>
    <w:p w:rsidR="001A4236" w:rsidRDefault="001A4236" w:rsidP="00855535">
      <w:pPr>
        <w:spacing w:after="0" w:line="240" w:lineRule="auto"/>
        <w:jc w:val="both"/>
        <w:rPr>
          <w:rStyle w:val="Emphasis"/>
        </w:rPr>
      </w:pPr>
    </w:p>
    <w:p w:rsidR="001A4236" w:rsidRDefault="001A4236" w:rsidP="00855535">
      <w:pPr>
        <w:spacing w:after="0" w:line="240" w:lineRule="auto"/>
        <w:jc w:val="both"/>
        <w:rPr>
          <w:rStyle w:val="Emphasis"/>
        </w:rPr>
      </w:pPr>
    </w:p>
    <w:p w:rsidR="001A4236" w:rsidRDefault="001A4236" w:rsidP="00855535">
      <w:pPr>
        <w:spacing w:after="0" w:line="240" w:lineRule="auto"/>
        <w:jc w:val="both"/>
        <w:rPr>
          <w:rStyle w:val="Emphasis"/>
        </w:rPr>
      </w:pPr>
    </w:p>
    <w:p w:rsidR="001A4236" w:rsidRDefault="001A4236" w:rsidP="00855535">
      <w:pPr>
        <w:spacing w:after="0" w:line="240" w:lineRule="auto"/>
        <w:jc w:val="both"/>
        <w:rPr>
          <w:rStyle w:val="Emphasis"/>
        </w:rPr>
      </w:pPr>
    </w:p>
    <w:p w:rsidR="0041374B" w:rsidRDefault="0041374B" w:rsidP="00855535">
      <w:pPr>
        <w:spacing w:after="0" w:line="240" w:lineRule="auto"/>
        <w:jc w:val="both"/>
        <w:rPr>
          <w:rStyle w:val="Emphasis"/>
        </w:rPr>
      </w:pPr>
    </w:p>
    <w:p w:rsidR="0041374B" w:rsidRDefault="0041374B" w:rsidP="00855535">
      <w:pPr>
        <w:spacing w:after="0" w:line="240" w:lineRule="auto"/>
        <w:jc w:val="both"/>
        <w:rPr>
          <w:rStyle w:val="Emphasis"/>
        </w:rPr>
      </w:pPr>
    </w:p>
    <w:p w:rsidR="003D0BEB" w:rsidRPr="008E5858" w:rsidRDefault="00A7740E" w:rsidP="008E5858">
      <w:pPr>
        <w:numPr>
          <w:ilvl w:val="0"/>
          <w:numId w:val="8"/>
        </w:numPr>
        <w:spacing w:after="0" w:line="240" w:lineRule="auto"/>
        <w:jc w:val="both"/>
      </w:pPr>
      <w:r>
        <w:rPr>
          <w:rStyle w:val="Emphasis"/>
          <w:b/>
          <w:sz w:val="24"/>
          <w:szCs w:val="24"/>
          <w:u w:val="single"/>
        </w:rPr>
        <w:t>Purp</w:t>
      </w:r>
      <w:r w:rsidR="00362713" w:rsidRPr="004E6BCB">
        <w:rPr>
          <w:rStyle w:val="Emphasis"/>
          <w:b/>
          <w:sz w:val="24"/>
          <w:szCs w:val="24"/>
          <w:u w:val="single"/>
        </w:rPr>
        <w:t>ose</w:t>
      </w:r>
      <w:r w:rsidR="00362713" w:rsidRPr="004E6BCB">
        <w:rPr>
          <w:rStyle w:val="Emphasis"/>
          <w:b/>
          <w:sz w:val="24"/>
          <w:szCs w:val="24"/>
        </w:rPr>
        <w:t xml:space="preserve">: </w:t>
      </w:r>
      <w:r w:rsidR="00362713" w:rsidRPr="004E6BCB">
        <w:rPr>
          <w:rStyle w:val="Emphasis"/>
          <w:sz w:val="24"/>
          <w:szCs w:val="24"/>
        </w:rPr>
        <w:t xml:space="preserve"> </w:t>
      </w:r>
      <w:r w:rsidR="00362713" w:rsidRPr="00591983">
        <w:t xml:space="preserve">This chapter provides GIS staff with a common, standardized file naming convention and directory structure. The structure and naming conventions set herein are intended to support an efficient work flow process by providing self-evident naming protocols that are specific not only to each individual incident but also to each incident’s time(s) and date(s).   </w:t>
      </w:r>
    </w:p>
    <w:p w:rsidR="00511D0B" w:rsidRPr="00760715" w:rsidRDefault="00511D0B" w:rsidP="00036843">
      <w:pPr>
        <w:pStyle w:val="Heading2"/>
        <w:rPr>
          <w:caps w:val="0"/>
        </w:rPr>
      </w:pPr>
      <w:bookmarkStart w:id="43" w:name="_Toc188341607"/>
      <w:r w:rsidRPr="00760715">
        <w:rPr>
          <w:caps w:val="0"/>
        </w:rPr>
        <w:t>GIS File Directory Structure</w:t>
      </w:r>
      <w:bookmarkEnd w:id="43"/>
    </w:p>
    <w:p w:rsidR="00550971" w:rsidRPr="008E5858" w:rsidRDefault="00A83BE4" w:rsidP="00511D0B">
      <w:pPr>
        <w:rPr>
          <w:rStyle w:val="Emphasis"/>
          <w:rFonts w:cs="Arial"/>
          <w:i w:val="0"/>
          <w:iCs w:val="0"/>
          <w:szCs w:val="20"/>
        </w:rPr>
      </w:pPr>
      <w:r>
        <w:rPr>
          <w:noProof/>
        </w:rPr>
        <mc:AlternateContent>
          <mc:Choice Requires="wps">
            <w:drawing>
              <wp:anchor distT="0" distB="0" distL="114300" distR="114300" simplePos="0" relativeHeight="251674624" behindDoc="0" locked="0" layoutInCell="1" allowOverlap="1" wp14:anchorId="4AB36C24" wp14:editId="60488003">
                <wp:simplePos x="0" y="0"/>
                <wp:positionH relativeFrom="column">
                  <wp:posOffset>4801890</wp:posOffset>
                </wp:positionH>
                <wp:positionV relativeFrom="paragraph">
                  <wp:posOffset>2074337</wp:posOffset>
                </wp:positionV>
                <wp:extent cx="819150" cy="304800"/>
                <wp:effectExtent l="0" t="9525" r="0" b="47625"/>
                <wp:wrapNone/>
                <wp:docPr id="30"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19150" cy="304800"/>
                        </a:xfrm>
                        <a:prstGeom prst="rightArrow">
                          <a:avLst>
                            <a:gd name="adj1" fmla="val 50000"/>
                            <a:gd name="adj2" fmla="val 67188"/>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35" o:spid="_x0000_s1026" type="#_x0000_t13" style="position:absolute;margin-left:378.1pt;margin-top:163.35pt;width:64.5pt;height:24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" fillcolor="gray"/>
            </w:pict>
          </mc:Fallback>
        </mc:AlternateContent>
      </w:r>
      <w:r w:rsidR="00511D0B" w:rsidRPr="00692C42">
        <w:rPr>
          <w:rFonts w:cs="Arial"/>
          <w:szCs w:val="20"/>
        </w:rPr>
        <w:t>During an emergency event</w:t>
      </w:r>
      <w:r w:rsidR="00511D0B">
        <w:rPr>
          <w:rFonts w:cs="Arial"/>
          <w:szCs w:val="20"/>
        </w:rPr>
        <w:t>,</w:t>
      </w:r>
      <w:r w:rsidR="00511D0B" w:rsidRPr="00692C42">
        <w:rPr>
          <w:rFonts w:cs="Arial"/>
          <w:szCs w:val="20"/>
        </w:rPr>
        <w:t xml:space="preserve"> </w:t>
      </w:r>
      <w:r w:rsidR="00511D0B">
        <w:rPr>
          <w:rFonts w:cs="Arial"/>
          <w:szCs w:val="20"/>
        </w:rPr>
        <w:t>i</w:t>
      </w:r>
      <w:r w:rsidR="00511D0B" w:rsidRPr="00692C42">
        <w:rPr>
          <w:rFonts w:cs="Arial"/>
          <w:szCs w:val="20"/>
        </w:rPr>
        <w:t>ncident related data</w:t>
      </w:r>
      <w:r w:rsidR="00511D0B">
        <w:rPr>
          <w:rFonts w:cs="Arial"/>
          <w:szCs w:val="20"/>
        </w:rPr>
        <w:t xml:space="preserve"> and</w:t>
      </w:r>
      <w:r w:rsidR="00511D0B" w:rsidRPr="00692C42">
        <w:rPr>
          <w:rFonts w:cs="Arial"/>
          <w:szCs w:val="20"/>
        </w:rPr>
        <w:t xml:space="preserve"> maps </w:t>
      </w:r>
      <w:r w:rsidR="00700E46">
        <w:rPr>
          <w:rFonts w:cs="Arial"/>
          <w:szCs w:val="20"/>
        </w:rPr>
        <w:t>are to</w:t>
      </w:r>
      <w:r w:rsidR="00511D0B">
        <w:rPr>
          <w:rFonts w:cs="Arial"/>
          <w:szCs w:val="20"/>
        </w:rPr>
        <w:t xml:space="preserve"> be retrieved from: </w:t>
      </w:r>
      <w:r w:rsidR="00764748" w:rsidRPr="00855535">
        <w:rPr>
          <w:rStyle w:val="Heading8Char"/>
        </w:rPr>
        <w:t xml:space="preserve">1. &lt;&lt;Folder </w:t>
      </w:r>
      <w:r w:rsidR="00236C03" w:rsidRPr="00855535">
        <w:rPr>
          <w:rStyle w:val="Heading8Char"/>
        </w:rPr>
        <w:t>l</w:t>
      </w:r>
      <w:r w:rsidR="00764748" w:rsidRPr="00855535">
        <w:rPr>
          <w:rStyle w:val="Heading8Char"/>
        </w:rPr>
        <w:t xml:space="preserve">ocation&gt;&gt; and/or 2. &lt;&lt;Web </w:t>
      </w:r>
      <w:r w:rsidR="00236C03" w:rsidRPr="00855535">
        <w:rPr>
          <w:rStyle w:val="Heading8Char"/>
        </w:rPr>
        <w:t>a</w:t>
      </w:r>
      <w:r w:rsidR="00764748" w:rsidRPr="00855535">
        <w:rPr>
          <w:rStyle w:val="Heading8Char"/>
        </w:rPr>
        <w:t>pplication&gt;&gt;</w:t>
      </w:r>
      <w:r w:rsidR="00511D0B" w:rsidRPr="00692C42">
        <w:rPr>
          <w:rFonts w:cs="Arial"/>
          <w:szCs w:val="20"/>
        </w:rPr>
        <w:t xml:space="preserve"> per the file structure outline and guidelines defined below. </w:t>
      </w:r>
      <w:r>
        <w:rPr>
          <w:i/>
          <w:iCs/>
          <w:noProof/>
        </w:rPr>
        <mc:AlternateContent>
          <mc:Choice Requires="wps">
            <w:drawing>
              <wp:inline distT="0" distB="0" distL="0" distR="0" wp14:anchorId="5863D23F" wp14:editId="0885AEF4">
                <wp:extent cx="1754939" cy="5232348"/>
                <wp:effectExtent l="0" t="81280" r="12065" b="12065"/>
                <wp:docPr id="29"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754939" cy="5232348"/>
                        </a:xfrm>
                        <a:prstGeom prst="bracketPair">
                          <a:avLst>
                            <a:gd name="adj" fmla="val 10861"/>
                          </a:avLst>
                        </a:prstGeom>
                        <a:noFill/>
                        <a:ln w="12700">
                          <a:solidFill>
                            <a:srgbClr val="4F81BD"/>
                          </a:solidFill>
                          <a:round/>
                          <a:headEnd/>
                          <a:tailEnd/>
                        </a:ln>
                        <a:effectLst>
                          <a:prstShdw prst="shdw13" dist="53882" dir="18900000">
                            <a:srgbClr val="000000">
                              <a:alpha val="50000"/>
                            </a:srgbClr>
                          </a:prstShdw>
                        </a:effectLst>
                        <a:extLst>
                          <a:ext uri="{909E8E84-426E-40DD-AFC4-6F175D3DCCD1}">
                            <a14:hiddenFill xmlns:a14="http://schemas.microsoft.com/office/drawing/2010/main">
                              <a:solidFill>
                                <a:srgbClr val="4F81BD"/>
                              </a:solidFill>
                            </a14:hiddenFill>
                          </a:ext>
                        </a:extLst>
                      </wps:spPr>
                      <wps:txbx>
                        <w:txbxContent>
                          <w:p w:rsidR="00A55DFF" w:rsidRDefault="00A55DFF" w:rsidP="001C453E">
                            <w:pPr>
                              <w:pStyle w:val="NoSpacing1"/>
                              <w:rPr>
                                <w:rStyle w:val="Emphasis"/>
                                <w:b/>
                                <w:color w:val="9BBB59"/>
                              </w:rPr>
                            </w:pPr>
                            <w:r w:rsidRPr="00591983">
                              <w:rPr>
                                <w:b/>
                              </w:rPr>
                              <w:t>Example Directory Structure:</w:t>
                            </w:r>
                            <w:r w:rsidRPr="00591983">
                              <w:rPr>
                                <w:rStyle w:val="Emphasis"/>
                                <w:b/>
                                <w:color w:val="9BBB59"/>
                              </w:rPr>
                              <w:t xml:space="preserve"> </w:t>
                            </w:r>
                          </w:p>
                          <w:p w:rsidR="00A55DFF" w:rsidRPr="007519DA" w:rsidRDefault="00A55DFF" w:rsidP="001C453E">
                            <w:pPr>
                              <w:pStyle w:val="NoSpacing1"/>
                              <w:jc w:val="both"/>
                              <w:rPr>
                                <w:i/>
                              </w:rPr>
                            </w:pPr>
                            <w:r w:rsidRPr="007519DA">
                              <w:t xml:space="preserve">The example directory structure convention provided here was </w:t>
                            </w:r>
                            <w:r w:rsidRPr="00847969">
                              <w:rPr>
                                <w:rStyle w:val="Emphasis"/>
                                <w:i w:val="0"/>
                                <w:color w:val="000000"/>
                              </w:rPr>
                              <w:t>borrowed</w:t>
                            </w:r>
                            <w:r w:rsidRPr="007519DA">
                              <w:rPr>
                                <w:rStyle w:val="Emphasis"/>
                                <w:i w:val="0"/>
                                <w:color w:val="000000"/>
                              </w:rPr>
                              <w:t xml:space="preserve"> from the </w:t>
                            </w:r>
                            <w:r>
                              <w:rPr>
                                <w:rStyle w:val="Emphasis"/>
                                <w:i w:val="0"/>
                                <w:color w:val="000000"/>
                              </w:rPr>
                              <w:t>GSTOP</w:t>
                            </w:r>
                            <w:r w:rsidRPr="007519DA">
                              <w:rPr>
                                <w:rStyle w:val="Emphasis"/>
                                <w:i w:val="0"/>
                                <w:color w:val="000000"/>
                              </w:rPr>
                              <w:t xml:space="preserve">. This structure will be accessible on the </w:t>
                            </w:r>
                            <w:r w:rsidRPr="007519DA">
                              <w:rPr>
                                <w:rStyle w:val="Heading8Char"/>
                                <w:i w:val="0"/>
                                <w:color w:val="000000"/>
                              </w:rPr>
                              <w:t>&lt;&lt;Folder location&gt;&gt;</w:t>
                            </w:r>
                            <w:r w:rsidRPr="007519DA">
                              <w:rPr>
                                <w:rStyle w:val="Emphasis"/>
                                <w:i w:val="0"/>
                                <w:color w:val="000000"/>
                              </w:rPr>
                              <w:t xml:space="preserve"> however; it is also suggested to maintain a copy on your desktop/laptop C:\ drive in the event that a network connection is not possible.  The directory structure is set up with the data and time at the beginning of each folder and file to facilitate easy chronologic sorting.</w:t>
                            </w:r>
                          </w:p>
                          <w:p w:rsidR="00A55DFF" w:rsidRPr="005E2F6A" w:rsidRDefault="00A55DFF" w:rsidP="001C453E">
                            <w:pPr>
                              <w:rPr>
                                <w:iCs/>
                                <w:color w:val="000000"/>
                              </w:rPr>
                            </w:pPr>
                          </w:p>
                        </w:txbxContent>
                      </wps:txbx>
                      <wps:bodyPr rot="0" vert="horz" wrap="square" lIns="228600" tIns="45720" rIns="91440" bIns="228600" anchor="t" anchorCtr="0" upright="1">
                        <a:noAutofit/>
                      </wps:bodyPr>
                    </wps:wsp>
                  </a:graphicData>
                </a:graphic>
              </wp:inline>
            </w:drawing>
          </mc:Choice>
          <mc:Fallback>
            <w:pict>
              <v:shape id="AutoShape 19" o:spid="_x0000_s1064" type="#_x0000_t185" style="width:138.2pt;height:412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" adj="2346" fillcolor="#4f81bd" strokecolor="#4f81bd" strokeweight="1pt">
                <v:shadow on="t" type="double" color="black" opacity=".5" color2="shadow add(102)" offset="3pt,-3pt" offset2="6pt,-6pt"/>
                <v:textbox inset="18pt,,,18pt">
                  <w:txbxContent>
                    <w:p w:rsidR="00A55DFF" w:rsidRDefault="00A55DFF" w:rsidP="001C453E">
                      <w:pPr>
                        <w:pStyle w:val="NoSpacing1"/>
                        <w:rPr>
                          <w:rStyle w:val="Emphasis"/>
                          <w:b/>
                          <w:color w:val="9BBB59"/>
                        </w:rPr>
                      </w:pPr>
                      <w:r w:rsidRPr="00591983">
                        <w:rPr>
                          <w:b/>
                        </w:rPr>
                        <w:t>Example Directory Structure:</w:t>
                      </w:r>
                      <w:r w:rsidRPr="00591983">
                        <w:rPr>
                          <w:rStyle w:val="Emphasis"/>
                          <w:b/>
                          <w:color w:val="9BBB59"/>
                        </w:rPr>
                        <w:t xml:space="preserve"> </w:t>
                      </w:r>
                    </w:p>
                    <w:p w:rsidR="00A55DFF" w:rsidRPr="007519DA" w:rsidRDefault="00A55DFF" w:rsidP="001C453E">
                      <w:pPr>
                        <w:pStyle w:val="NoSpacing1"/>
                        <w:jc w:val="both"/>
                        <w:rPr>
                          <w:i/>
                        </w:rPr>
                      </w:pPr>
                      <w:r w:rsidRPr="007519DA">
                        <w:t xml:space="preserve">The example directory structure convention provided here was </w:t>
                      </w:r>
                      <w:r w:rsidRPr="00847969">
                        <w:rPr>
                          <w:rStyle w:val="Emphasis"/>
                          <w:i w:val="0"/>
                          <w:color w:val="000000"/>
                        </w:rPr>
                        <w:t>borrowed</w:t>
                      </w:r>
                      <w:r w:rsidRPr="007519DA">
                        <w:rPr>
                          <w:rStyle w:val="Emphasis"/>
                          <w:i w:val="0"/>
                          <w:color w:val="000000"/>
                        </w:rPr>
                        <w:t xml:space="preserve"> from the </w:t>
                      </w:r>
                      <w:r>
                        <w:rPr>
                          <w:rStyle w:val="Emphasis"/>
                          <w:i w:val="0"/>
                          <w:color w:val="000000"/>
                        </w:rPr>
                        <w:t>GSTOP</w:t>
                      </w:r>
                      <w:r w:rsidRPr="007519DA">
                        <w:rPr>
                          <w:rStyle w:val="Emphasis"/>
                          <w:i w:val="0"/>
                          <w:color w:val="000000"/>
                        </w:rPr>
                        <w:t xml:space="preserve">. This structure will be accessible on the </w:t>
                      </w:r>
                      <w:r w:rsidRPr="007519DA">
                        <w:rPr>
                          <w:rStyle w:val="Heading8Char"/>
                          <w:i w:val="0"/>
                          <w:color w:val="000000"/>
                        </w:rPr>
                        <w:t>&lt;&lt;Folder location&gt;&gt;</w:t>
                      </w:r>
                      <w:r w:rsidRPr="007519DA">
                        <w:rPr>
                          <w:rStyle w:val="Emphasis"/>
                          <w:i w:val="0"/>
                          <w:color w:val="000000"/>
                        </w:rPr>
                        <w:t xml:space="preserve"> however; it is also suggested to maintain a copy on your desktop/laptop C:\ drive in the event that a network connection is not possible.  The directory structure is set up with the data and time at the beginning of each folder and file to facilitate easy chronologic sorting.</w:t>
                      </w:r>
                    </w:p>
                    <w:p w:rsidR="00A55DFF" w:rsidRPr="005E2F6A" w:rsidRDefault="00A55DFF" w:rsidP="001C453E">
                      <w:pPr>
                        <w:rPr>
                          <w:iCs/>
                          <w:color w:val="000000"/>
                        </w:rPr>
                      </w:pPr>
                    </w:p>
                  </w:txbxContent>
                </v:textbox>
                <w10:anchorlock/>
              </v:shape>
            </w:pict>
          </mc:Fallback>
        </mc:AlternateContent>
      </w:r>
    </w:p>
    <w:p w:rsidR="00550971" w:rsidRDefault="00550971" w:rsidP="00511D0B">
      <w:pPr>
        <w:rPr>
          <w:rStyle w:val="Emphasis"/>
        </w:rPr>
      </w:pPr>
    </w:p>
    <w:p w:rsidR="004E6BCB" w:rsidRPr="009268EE" w:rsidRDefault="00A83BE4" w:rsidP="009268EE">
      <w:pPr>
        <w:rPr>
          <w:i/>
          <w:iCs/>
        </w:rPr>
      </w:pPr>
      <w:r>
        <w:rPr>
          <w:i/>
          <w:iCs/>
          <w:noProof/>
        </w:rPr>
        <mc:AlternateContent>
          <mc:Choice Requires="wps">
            <w:drawing>
              <wp:inline distT="0" distB="0" distL="0" distR="0" wp14:anchorId="0B9587FB" wp14:editId="028E6AA6">
                <wp:extent cx="5649595" cy="7008495"/>
                <wp:effectExtent l="0" t="0" r="27305" b="20955"/>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9595" cy="7008495"/>
                        </a:xfrm>
                        <a:prstGeom prst="rect">
                          <a:avLst/>
                        </a:prstGeom>
                        <a:solidFill>
                          <a:srgbClr val="FFFFFF"/>
                        </a:solidFill>
                        <a:ln w="9525">
                          <a:solidFill>
                            <a:srgbClr val="000000"/>
                          </a:solidFill>
                          <a:miter lim="800000"/>
                          <a:headEnd/>
                          <a:tailEnd/>
                        </a:ln>
                      </wps:spPr>
                      <wps:txbx>
                        <w:txbxContent>
                          <w:p w:rsidR="00A55DFF" w:rsidRPr="005256A3" w:rsidRDefault="00A55DFF" w:rsidP="005256A3">
                            <w:pPr>
                              <w:pStyle w:val="NoSpacing1"/>
                              <w:jc w:val="center"/>
                              <w:rPr>
                                <w:rStyle w:val="Emphasis"/>
                              </w:rPr>
                            </w:pPr>
                            <w:r w:rsidRPr="0090217F">
                              <w:rPr>
                                <w:rStyle w:val="Emphasis"/>
                                <w:b/>
                                <w:i w:val="0"/>
                                <w:color w:val="000000"/>
                                <w:sz w:val="24"/>
                                <w:szCs w:val="24"/>
                              </w:rPr>
                              <w:t>Example Directory Structure</w:t>
                            </w:r>
                          </w:p>
                          <w:p w:rsidR="00A55DFF" w:rsidRDefault="00A55DFF" w:rsidP="00BC1E21">
                            <w:pPr>
                              <w:numPr>
                                <w:ilvl w:val="0"/>
                                <w:numId w:val="9"/>
                              </w:numPr>
                              <w:spacing w:after="0" w:line="240" w:lineRule="auto"/>
                              <w:rPr>
                                <w:rStyle w:val="Emphasis"/>
                              </w:rPr>
                            </w:pPr>
                            <w:r w:rsidRPr="007519DA">
                              <w:rPr>
                                <w:rStyle w:val="Emphasis"/>
                                <w:color w:val="000000"/>
                                <w:sz w:val="20"/>
                                <w:szCs w:val="20"/>
                              </w:rPr>
                              <w:t>&lt;&lt;Folder (for example, P:\EOCGIS)&gt;&gt;\BaseData - This folder contains base map data; data specific or derived from the event are NOT stored here.</w:t>
                            </w:r>
                          </w:p>
                          <w:p w:rsidR="00A55DFF" w:rsidRDefault="00A55DFF" w:rsidP="00BC1E21">
                            <w:pPr>
                              <w:numPr>
                                <w:ilvl w:val="1"/>
                                <w:numId w:val="9"/>
                              </w:numPr>
                              <w:spacing w:after="0" w:line="240" w:lineRule="auto"/>
                              <w:rPr>
                                <w:rStyle w:val="Emphasis"/>
                              </w:rPr>
                            </w:pPr>
                            <w:r w:rsidRPr="00EC495E">
                              <w:rPr>
                                <w:rStyle w:val="Emphasis"/>
                                <w:color w:val="000000"/>
                                <w:sz w:val="20"/>
                                <w:szCs w:val="20"/>
                              </w:rPr>
                              <w:t>DEMs  - Digital Elevation Models</w:t>
                            </w:r>
                          </w:p>
                          <w:p w:rsidR="00A55DFF" w:rsidRDefault="00A55DFF" w:rsidP="00BC1E21">
                            <w:pPr>
                              <w:numPr>
                                <w:ilvl w:val="1"/>
                                <w:numId w:val="9"/>
                              </w:numPr>
                              <w:spacing w:after="0" w:line="240" w:lineRule="auto"/>
                              <w:rPr>
                                <w:rStyle w:val="Emphasis"/>
                              </w:rPr>
                            </w:pPr>
                            <w:r w:rsidRPr="00EC495E">
                              <w:rPr>
                                <w:rStyle w:val="Emphasis"/>
                                <w:color w:val="000000"/>
                                <w:sz w:val="20"/>
                                <w:szCs w:val="20"/>
                              </w:rPr>
                              <w:t>Logos – logos and data disclaimers</w:t>
                            </w:r>
                          </w:p>
                          <w:p w:rsidR="00A55DFF" w:rsidRDefault="00A55DFF" w:rsidP="00BC1E21">
                            <w:pPr>
                              <w:numPr>
                                <w:ilvl w:val="1"/>
                                <w:numId w:val="9"/>
                              </w:numPr>
                              <w:spacing w:after="0" w:line="240" w:lineRule="auto"/>
                              <w:rPr>
                                <w:rStyle w:val="Emphasis"/>
                              </w:rPr>
                            </w:pPr>
                            <w:r w:rsidRPr="00EC495E">
                              <w:rPr>
                                <w:rStyle w:val="Emphasis"/>
                                <w:color w:val="000000"/>
                                <w:sz w:val="20"/>
                                <w:szCs w:val="20"/>
                              </w:rPr>
                              <w:t>Raster – Hillshade, Eagle Aerial Imagery, Air Photo Imagery</w:t>
                            </w:r>
                          </w:p>
                          <w:p w:rsidR="00A55DFF" w:rsidRPr="00EC495E" w:rsidRDefault="00A55DFF" w:rsidP="00BC1E21">
                            <w:pPr>
                              <w:numPr>
                                <w:ilvl w:val="1"/>
                                <w:numId w:val="9"/>
                              </w:numPr>
                              <w:spacing w:after="0" w:line="240" w:lineRule="auto"/>
                              <w:rPr>
                                <w:rStyle w:val="Emphasis"/>
                              </w:rPr>
                            </w:pPr>
                            <w:r w:rsidRPr="00EC495E">
                              <w:rPr>
                                <w:rStyle w:val="Emphasis"/>
                                <w:color w:val="000000"/>
                                <w:sz w:val="20"/>
                                <w:szCs w:val="20"/>
                              </w:rPr>
                              <w:t>Vector – Transportation, Admin Boundaries,  Points of Interest, etc</w:t>
                            </w:r>
                          </w:p>
                          <w:p w:rsidR="00A55DFF" w:rsidRPr="00591983" w:rsidRDefault="00A55DFF" w:rsidP="00BC1E21">
                            <w:pPr>
                              <w:numPr>
                                <w:ilvl w:val="0"/>
                                <w:numId w:val="9"/>
                              </w:numPr>
                              <w:spacing w:after="0" w:line="240" w:lineRule="auto"/>
                              <w:rPr>
                                <w:rStyle w:val="Emphasis"/>
                              </w:rPr>
                            </w:pPr>
                            <w:r w:rsidRPr="004E6BCB">
                              <w:rPr>
                                <w:rStyle w:val="Emphasis"/>
                                <w:color w:val="000000"/>
                                <w:sz w:val="20"/>
                                <w:szCs w:val="20"/>
                              </w:rPr>
                              <w:t>&lt;&lt;Folder&gt;&gt;\Tools  This folder contains extensions, scripts, models, DMS-DD conversion macro/script, other software used during the incident</w:t>
                            </w:r>
                          </w:p>
                          <w:p w:rsidR="00A55DFF" w:rsidRDefault="00A55DFF" w:rsidP="00BC1E21">
                            <w:pPr>
                              <w:numPr>
                                <w:ilvl w:val="0"/>
                                <w:numId w:val="10"/>
                              </w:numPr>
                              <w:spacing w:after="0" w:line="240" w:lineRule="auto"/>
                              <w:jc w:val="both"/>
                              <w:rPr>
                                <w:rStyle w:val="Emphasis"/>
                              </w:rPr>
                            </w:pPr>
                            <w:r w:rsidRPr="007519DA">
                              <w:rPr>
                                <w:rStyle w:val="Emphasis"/>
                                <w:color w:val="000000"/>
                                <w:sz w:val="20"/>
                                <w:szCs w:val="20"/>
                              </w:rPr>
                              <w:t>&lt;&lt;Folder&gt;&gt;\Incidents\ - This is the top tier GIS Emergency Response directory:</w:t>
                            </w:r>
                          </w:p>
                          <w:p w:rsidR="00A55DFF" w:rsidRDefault="00A55DFF" w:rsidP="00BC1E21">
                            <w:pPr>
                              <w:numPr>
                                <w:ilvl w:val="1"/>
                                <w:numId w:val="10"/>
                              </w:numPr>
                              <w:spacing w:after="0" w:line="240" w:lineRule="auto"/>
                              <w:jc w:val="both"/>
                              <w:rPr>
                                <w:rStyle w:val="Emphasis"/>
                              </w:rPr>
                            </w:pPr>
                            <w:proofErr w:type="spellStart"/>
                            <w:r w:rsidRPr="004E6BCB">
                              <w:rPr>
                                <w:rStyle w:val="Emphasis"/>
                                <w:color w:val="000000"/>
                                <w:sz w:val="20"/>
                                <w:szCs w:val="20"/>
                              </w:rPr>
                              <w:t>YYYY_IncidentName</w:t>
                            </w:r>
                            <w:proofErr w:type="spellEnd"/>
                            <w:r w:rsidRPr="004E6BCB">
                              <w:rPr>
                                <w:rStyle w:val="Emphasis"/>
                                <w:color w:val="000000"/>
                                <w:sz w:val="20"/>
                                <w:szCs w:val="20"/>
                              </w:rPr>
                              <w:t xml:space="preserve"> – This is the top tier Folder for a unique event. 4-digit year and the name of the Unique Incident (e.g. 2003_CedarFire)</w:t>
                            </w:r>
                          </w:p>
                          <w:p w:rsidR="00A55DFF" w:rsidRDefault="00A55DFF" w:rsidP="00BC1E21">
                            <w:pPr>
                              <w:numPr>
                                <w:ilvl w:val="2"/>
                                <w:numId w:val="10"/>
                              </w:numPr>
                              <w:spacing w:after="0" w:line="240" w:lineRule="auto"/>
                              <w:jc w:val="both"/>
                              <w:rPr>
                                <w:rStyle w:val="Emphasis"/>
                              </w:rPr>
                            </w:pPr>
                            <w:r w:rsidRPr="004E6BCB">
                              <w:rPr>
                                <w:rStyle w:val="Emphasis"/>
                                <w:color w:val="000000"/>
                                <w:sz w:val="20"/>
                                <w:szCs w:val="20"/>
                              </w:rPr>
                              <w:t>Date (YYYYMMDD) date/time stamped incident spatial data layers; one folder for each day of the incident</w:t>
                            </w:r>
                            <w:r w:rsidRPr="004E6BCB" w:rsidDel="00F90FF9">
                              <w:rPr>
                                <w:rStyle w:val="Emphasis"/>
                                <w:color w:val="000000"/>
                                <w:sz w:val="20"/>
                                <w:szCs w:val="20"/>
                              </w:rPr>
                              <w:t xml:space="preserve"> </w:t>
                            </w:r>
                          </w:p>
                          <w:p w:rsidR="00A55DFF" w:rsidRDefault="00A55DFF" w:rsidP="00BC1E21">
                            <w:pPr>
                              <w:numPr>
                                <w:ilvl w:val="3"/>
                                <w:numId w:val="10"/>
                              </w:numPr>
                              <w:spacing w:after="0" w:line="240" w:lineRule="auto"/>
                              <w:jc w:val="both"/>
                              <w:rPr>
                                <w:rStyle w:val="Emphasis"/>
                              </w:rPr>
                            </w:pPr>
                            <w:r w:rsidRPr="004E6BCB">
                              <w:rPr>
                                <w:rStyle w:val="Emphasis"/>
                                <w:color w:val="000000"/>
                                <w:sz w:val="20"/>
                                <w:szCs w:val="20"/>
                              </w:rPr>
                              <w:t xml:space="preserve">Incident Data – All data stored in this folder are data that are specific to the incident and include a date/time stamp – DATA SHOULD NOT BE PUBLISHED TO THE WEB UNTIL THE PRODUCT IS READY FOR USE/DISSEMINATION AND APPROVED BY THE INCIDENT COMMANDER. Consideration should be given to breaking ‘incident data’ into sub-groups 1) DEM, 2) Raster, and 3) Vector – as incident data could be collected in these forms.   </w:t>
                            </w:r>
                          </w:p>
                          <w:p w:rsidR="00A55DFF" w:rsidRDefault="00A55DFF" w:rsidP="00BC1E21">
                            <w:pPr>
                              <w:numPr>
                                <w:ilvl w:val="3"/>
                                <w:numId w:val="10"/>
                              </w:numPr>
                              <w:spacing w:after="0" w:line="240" w:lineRule="auto"/>
                              <w:jc w:val="both"/>
                              <w:rPr>
                                <w:rStyle w:val="Emphasis"/>
                              </w:rPr>
                            </w:pPr>
                            <w:r w:rsidRPr="004E6BCB">
                              <w:rPr>
                                <w:rStyle w:val="Emphasis"/>
                                <w:color w:val="000000"/>
                                <w:sz w:val="20"/>
                                <w:szCs w:val="20"/>
                              </w:rPr>
                              <w:t>Products – GIS analysis and map products produced for the event on that day</w:t>
                            </w:r>
                          </w:p>
                          <w:p w:rsidR="00A55DFF" w:rsidRDefault="00A55DFF" w:rsidP="00BC1E21">
                            <w:pPr>
                              <w:numPr>
                                <w:ilvl w:val="3"/>
                                <w:numId w:val="10"/>
                              </w:numPr>
                              <w:spacing w:after="0" w:line="240" w:lineRule="auto"/>
                              <w:jc w:val="both"/>
                              <w:rPr>
                                <w:rStyle w:val="Emphasis"/>
                              </w:rPr>
                            </w:pPr>
                            <w:r w:rsidRPr="004E6BCB">
                              <w:rPr>
                                <w:rStyle w:val="Emphasis"/>
                                <w:color w:val="000000"/>
                                <w:sz w:val="20"/>
                                <w:szCs w:val="20"/>
                              </w:rPr>
                              <w:t>Workspace – Workspace for that day</w:t>
                            </w:r>
                          </w:p>
                          <w:p w:rsidR="00A55DFF" w:rsidRDefault="00A55DFF" w:rsidP="00BC1E21">
                            <w:pPr>
                              <w:numPr>
                                <w:ilvl w:val="3"/>
                                <w:numId w:val="10"/>
                              </w:numPr>
                              <w:spacing w:after="0" w:line="240" w:lineRule="auto"/>
                              <w:jc w:val="both"/>
                              <w:rPr>
                                <w:rStyle w:val="Emphasis"/>
                              </w:rPr>
                            </w:pPr>
                            <w:r w:rsidRPr="004E6BCB">
                              <w:rPr>
                                <w:rStyle w:val="Emphasis"/>
                                <w:color w:val="000000"/>
                                <w:sz w:val="20"/>
                                <w:szCs w:val="20"/>
                              </w:rPr>
                              <w:t>External Maps – Daily maps produced outside the organization</w:t>
                            </w:r>
                          </w:p>
                          <w:p w:rsidR="00A55DFF" w:rsidRPr="004E6BCB" w:rsidRDefault="00A55DFF" w:rsidP="005256A3">
                            <w:pPr>
                              <w:spacing w:after="0" w:line="240" w:lineRule="auto"/>
                              <w:ind w:left="2880"/>
                              <w:jc w:val="both"/>
                              <w:rPr>
                                <w:rStyle w:val="Emphasis"/>
                              </w:rPr>
                            </w:pPr>
                          </w:p>
                          <w:p w:rsidR="00A55DFF" w:rsidRDefault="00A55DFF" w:rsidP="004E6BCB">
                            <w:pPr>
                              <w:jc w:val="center"/>
                            </w:pPr>
                            <w:r>
                              <w:rPr>
                                <w:noProof/>
                              </w:rPr>
                              <w:drawing>
                                <wp:inline distT="0" distB="0" distL="0" distR="0" wp14:anchorId="49B0C059" wp14:editId="1CCFE635">
                                  <wp:extent cx="1352550" cy="2619375"/>
                                  <wp:effectExtent l="38100" t="19050" r="19050" b="28575"/>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srcRect/>
                                          <a:stretch>
                                            <a:fillRect/>
                                          </a:stretch>
                                        </pic:blipFill>
                                        <pic:spPr bwMode="auto">
                                          <a:xfrm>
                                            <a:off x="0" y="0"/>
                                            <a:ext cx="1352550" cy="2619375"/>
                                          </a:xfrm>
                                          <a:prstGeom prst="rect">
                                            <a:avLst/>
                                          </a:prstGeom>
                                          <a:noFill/>
                                          <a:ln w="6350" cmpd="sng">
                                            <a:solidFill>
                                              <a:srgbClr val="000000"/>
                                            </a:solidFill>
                                            <a:miter lim="800000"/>
                                            <a:headEnd/>
                                            <a:tailEnd/>
                                          </a:ln>
                                          <a:effectLst/>
                                        </pic:spPr>
                                      </pic:pic>
                                    </a:graphicData>
                                  </a:graphic>
                                </wp:inline>
                              </w:drawing>
                            </w:r>
                          </w:p>
                          <w:p w:rsidR="00A55DFF" w:rsidRDefault="00A55DFF"/>
                        </w:txbxContent>
                      </wps:txbx>
                      <wps:bodyPr rot="0" vert="horz" wrap="square" lIns="91440" tIns="45720" rIns="91440" bIns="45720" anchor="t" anchorCtr="0" upright="1">
                        <a:noAutofit/>
                      </wps:bodyPr>
                    </wps:wsp>
                  </a:graphicData>
                </a:graphic>
              </wp:inline>
            </w:drawing>
          </mc:Choice>
          <mc:Fallback>
            <w:pict>
              <v:shape id="Text Box 28" o:spid="_x0000_s1065" type="#_x0000_t202" style="width:444.85pt;height:55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">
                <v:textbox>
                  <w:txbxContent>
                    <w:p w:rsidR="00A55DFF" w:rsidRPr="005256A3" w:rsidRDefault="00A55DFF" w:rsidP="005256A3">
                      <w:pPr>
                        <w:pStyle w:val="NoSpacing1"/>
                        <w:jc w:val="center"/>
                        <w:rPr>
                          <w:rStyle w:val="Emphasis"/>
                        </w:rPr>
                      </w:pPr>
                      <w:r w:rsidRPr="0090217F">
                        <w:rPr>
                          <w:rStyle w:val="Emphasis"/>
                          <w:b/>
                          <w:i w:val="0"/>
                          <w:color w:val="000000"/>
                          <w:sz w:val="24"/>
                          <w:szCs w:val="24"/>
                        </w:rPr>
                        <w:t>Example Directory Structure</w:t>
                      </w:r>
                    </w:p>
                    <w:p w:rsidR="00A55DFF" w:rsidRDefault="00A55DFF" w:rsidP="00BC1E21">
                      <w:pPr>
                        <w:numPr>
                          <w:ilvl w:val="0"/>
                          <w:numId w:val="9"/>
                        </w:numPr>
                        <w:spacing w:after="0" w:line="240" w:lineRule="auto"/>
                        <w:rPr>
                          <w:rStyle w:val="Emphasis"/>
                        </w:rPr>
                      </w:pPr>
                      <w:r w:rsidRPr="007519DA">
                        <w:rPr>
                          <w:rStyle w:val="Emphasis"/>
                          <w:color w:val="000000"/>
                          <w:sz w:val="20"/>
                          <w:szCs w:val="20"/>
                        </w:rPr>
                        <w:t>&lt;&lt;Folder (for example, P:\EOCGIS)&gt;&gt;\BaseData - This folder contains base map data; data specific or derived from the event are NOT stored here.</w:t>
                      </w:r>
                    </w:p>
                    <w:p w:rsidR="00A55DFF" w:rsidRDefault="00A55DFF" w:rsidP="00BC1E21">
                      <w:pPr>
                        <w:numPr>
                          <w:ilvl w:val="1"/>
                          <w:numId w:val="9"/>
                        </w:numPr>
                        <w:spacing w:after="0" w:line="240" w:lineRule="auto"/>
                        <w:rPr>
                          <w:rStyle w:val="Emphasis"/>
                        </w:rPr>
                      </w:pPr>
                      <w:r w:rsidRPr="00EC495E">
                        <w:rPr>
                          <w:rStyle w:val="Emphasis"/>
                          <w:color w:val="000000"/>
                          <w:sz w:val="20"/>
                          <w:szCs w:val="20"/>
                        </w:rPr>
                        <w:t>DEMs  - Digital Elevation Models</w:t>
                      </w:r>
                    </w:p>
                    <w:p w:rsidR="00A55DFF" w:rsidRDefault="00A55DFF" w:rsidP="00BC1E21">
                      <w:pPr>
                        <w:numPr>
                          <w:ilvl w:val="1"/>
                          <w:numId w:val="9"/>
                        </w:numPr>
                        <w:spacing w:after="0" w:line="240" w:lineRule="auto"/>
                        <w:rPr>
                          <w:rStyle w:val="Emphasis"/>
                        </w:rPr>
                      </w:pPr>
                      <w:r w:rsidRPr="00EC495E">
                        <w:rPr>
                          <w:rStyle w:val="Emphasis"/>
                          <w:color w:val="000000"/>
                          <w:sz w:val="20"/>
                          <w:szCs w:val="20"/>
                        </w:rPr>
                        <w:t>Logos – logos and data disclaimers</w:t>
                      </w:r>
                    </w:p>
                    <w:p w:rsidR="00A55DFF" w:rsidRDefault="00A55DFF" w:rsidP="00BC1E21">
                      <w:pPr>
                        <w:numPr>
                          <w:ilvl w:val="1"/>
                          <w:numId w:val="9"/>
                        </w:numPr>
                        <w:spacing w:after="0" w:line="240" w:lineRule="auto"/>
                        <w:rPr>
                          <w:rStyle w:val="Emphasis"/>
                        </w:rPr>
                      </w:pPr>
                      <w:r w:rsidRPr="00EC495E">
                        <w:rPr>
                          <w:rStyle w:val="Emphasis"/>
                          <w:color w:val="000000"/>
                          <w:sz w:val="20"/>
                          <w:szCs w:val="20"/>
                        </w:rPr>
                        <w:t>Raster – Hillshade, Eagle Aerial Imagery, Air Photo Imagery</w:t>
                      </w:r>
                    </w:p>
                    <w:p w:rsidR="00A55DFF" w:rsidRPr="00EC495E" w:rsidRDefault="00A55DFF" w:rsidP="00BC1E21">
                      <w:pPr>
                        <w:numPr>
                          <w:ilvl w:val="1"/>
                          <w:numId w:val="9"/>
                        </w:numPr>
                        <w:spacing w:after="0" w:line="240" w:lineRule="auto"/>
                        <w:rPr>
                          <w:rStyle w:val="Emphasis"/>
                        </w:rPr>
                      </w:pPr>
                      <w:r w:rsidRPr="00EC495E">
                        <w:rPr>
                          <w:rStyle w:val="Emphasis"/>
                          <w:color w:val="000000"/>
                          <w:sz w:val="20"/>
                          <w:szCs w:val="20"/>
                        </w:rPr>
                        <w:t>Vector – Transportation, Admin Boundaries,  Points of Interest, etc</w:t>
                      </w:r>
                    </w:p>
                    <w:p w:rsidR="00A55DFF" w:rsidRPr="00591983" w:rsidRDefault="00A55DFF" w:rsidP="00BC1E21">
                      <w:pPr>
                        <w:numPr>
                          <w:ilvl w:val="0"/>
                          <w:numId w:val="9"/>
                        </w:numPr>
                        <w:spacing w:after="0" w:line="240" w:lineRule="auto"/>
                        <w:rPr>
                          <w:rStyle w:val="Emphasis"/>
                        </w:rPr>
                      </w:pPr>
                      <w:r w:rsidRPr="004E6BCB">
                        <w:rPr>
                          <w:rStyle w:val="Emphasis"/>
                          <w:color w:val="000000"/>
                          <w:sz w:val="20"/>
                          <w:szCs w:val="20"/>
                        </w:rPr>
                        <w:t>&lt;&lt;Folder&gt;&gt;\Tools  This folder contains extensions, scripts, models, DMS-DD conversion macro/script, other software used during the incident</w:t>
                      </w:r>
                    </w:p>
                    <w:p w:rsidR="00A55DFF" w:rsidRDefault="00A55DFF" w:rsidP="00BC1E21">
                      <w:pPr>
                        <w:numPr>
                          <w:ilvl w:val="0"/>
                          <w:numId w:val="10"/>
                        </w:numPr>
                        <w:spacing w:after="0" w:line="240" w:lineRule="auto"/>
                        <w:jc w:val="both"/>
                        <w:rPr>
                          <w:rStyle w:val="Emphasis"/>
                        </w:rPr>
                      </w:pPr>
                      <w:r w:rsidRPr="007519DA">
                        <w:rPr>
                          <w:rStyle w:val="Emphasis"/>
                          <w:color w:val="000000"/>
                          <w:sz w:val="20"/>
                          <w:szCs w:val="20"/>
                        </w:rPr>
                        <w:t>&lt;&lt;Folder&gt;&gt;\Incidents\ - This is the top tier GIS Emergency Response directory:</w:t>
                      </w:r>
                    </w:p>
                    <w:p w:rsidR="00A55DFF" w:rsidRDefault="00A55DFF" w:rsidP="00BC1E21">
                      <w:pPr>
                        <w:numPr>
                          <w:ilvl w:val="1"/>
                          <w:numId w:val="10"/>
                        </w:numPr>
                        <w:spacing w:after="0" w:line="240" w:lineRule="auto"/>
                        <w:jc w:val="both"/>
                        <w:rPr>
                          <w:rStyle w:val="Emphasis"/>
                        </w:rPr>
                      </w:pPr>
                      <w:proofErr w:type="spellStart"/>
                      <w:r w:rsidRPr="004E6BCB">
                        <w:rPr>
                          <w:rStyle w:val="Emphasis"/>
                          <w:color w:val="000000"/>
                          <w:sz w:val="20"/>
                          <w:szCs w:val="20"/>
                        </w:rPr>
                        <w:t>YYYY_IncidentName</w:t>
                      </w:r>
                      <w:proofErr w:type="spellEnd"/>
                      <w:r w:rsidRPr="004E6BCB">
                        <w:rPr>
                          <w:rStyle w:val="Emphasis"/>
                          <w:color w:val="000000"/>
                          <w:sz w:val="20"/>
                          <w:szCs w:val="20"/>
                        </w:rPr>
                        <w:t xml:space="preserve"> – This is the top tier Folder for a unique event. 4-digit year and the name of the Unique Incident (e.g. 2003_CedarFire)</w:t>
                      </w:r>
                    </w:p>
                    <w:p w:rsidR="00A55DFF" w:rsidRDefault="00A55DFF" w:rsidP="00BC1E21">
                      <w:pPr>
                        <w:numPr>
                          <w:ilvl w:val="2"/>
                          <w:numId w:val="10"/>
                        </w:numPr>
                        <w:spacing w:after="0" w:line="240" w:lineRule="auto"/>
                        <w:jc w:val="both"/>
                        <w:rPr>
                          <w:rStyle w:val="Emphasis"/>
                        </w:rPr>
                      </w:pPr>
                      <w:r w:rsidRPr="004E6BCB">
                        <w:rPr>
                          <w:rStyle w:val="Emphasis"/>
                          <w:color w:val="000000"/>
                          <w:sz w:val="20"/>
                          <w:szCs w:val="20"/>
                        </w:rPr>
                        <w:t>Date (YYYYMMDD) date/time stamped incident spatial data layers; one folder for each day of the incident</w:t>
                      </w:r>
                      <w:r w:rsidRPr="004E6BCB" w:rsidDel="00F90FF9">
                        <w:rPr>
                          <w:rStyle w:val="Emphasis"/>
                          <w:color w:val="000000"/>
                          <w:sz w:val="20"/>
                          <w:szCs w:val="20"/>
                        </w:rPr>
                        <w:t xml:space="preserve"> </w:t>
                      </w:r>
                    </w:p>
                    <w:p w:rsidR="00A55DFF" w:rsidRDefault="00A55DFF" w:rsidP="00BC1E21">
                      <w:pPr>
                        <w:numPr>
                          <w:ilvl w:val="3"/>
                          <w:numId w:val="10"/>
                        </w:numPr>
                        <w:spacing w:after="0" w:line="240" w:lineRule="auto"/>
                        <w:jc w:val="both"/>
                        <w:rPr>
                          <w:rStyle w:val="Emphasis"/>
                        </w:rPr>
                      </w:pPr>
                      <w:r w:rsidRPr="004E6BCB">
                        <w:rPr>
                          <w:rStyle w:val="Emphasis"/>
                          <w:color w:val="000000"/>
                          <w:sz w:val="20"/>
                          <w:szCs w:val="20"/>
                        </w:rPr>
                        <w:t xml:space="preserve">Incident Data – All data stored in this folder are data that are specific to the incident and include a date/time stamp – DATA SHOULD NOT BE PUBLISHED TO THE WEB UNTIL THE PRODUCT IS READY FOR USE/DISSEMINATION AND APPROVED BY THE INCIDENT COMMANDER. Consideration should be given to breaking ‘incident data’ into sub-groups 1) DEM, 2) Raster, and 3) Vector – as incident data could be collected in these forms.   </w:t>
                      </w:r>
                    </w:p>
                    <w:p w:rsidR="00A55DFF" w:rsidRDefault="00A55DFF" w:rsidP="00BC1E21">
                      <w:pPr>
                        <w:numPr>
                          <w:ilvl w:val="3"/>
                          <w:numId w:val="10"/>
                        </w:numPr>
                        <w:spacing w:after="0" w:line="240" w:lineRule="auto"/>
                        <w:jc w:val="both"/>
                        <w:rPr>
                          <w:rStyle w:val="Emphasis"/>
                        </w:rPr>
                      </w:pPr>
                      <w:r w:rsidRPr="004E6BCB">
                        <w:rPr>
                          <w:rStyle w:val="Emphasis"/>
                          <w:color w:val="000000"/>
                          <w:sz w:val="20"/>
                          <w:szCs w:val="20"/>
                        </w:rPr>
                        <w:t>Products – GIS analysis and map products produced for the event on that day</w:t>
                      </w:r>
                    </w:p>
                    <w:p w:rsidR="00A55DFF" w:rsidRDefault="00A55DFF" w:rsidP="00BC1E21">
                      <w:pPr>
                        <w:numPr>
                          <w:ilvl w:val="3"/>
                          <w:numId w:val="10"/>
                        </w:numPr>
                        <w:spacing w:after="0" w:line="240" w:lineRule="auto"/>
                        <w:jc w:val="both"/>
                        <w:rPr>
                          <w:rStyle w:val="Emphasis"/>
                        </w:rPr>
                      </w:pPr>
                      <w:r w:rsidRPr="004E6BCB">
                        <w:rPr>
                          <w:rStyle w:val="Emphasis"/>
                          <w:color w:val="000000"/>
                          <w:sz w:val="20"/>
                          <w:szCs w:val="20"/>
                        </w:rPr>
                        <w:t>Workspace – Workspace for that day</w:t>
                      </w:r>
                    </w:p>
                    <w:p w:rsidR="00A55DFF" w:rsidRDefault="00A55DFF" w:rsidP="00BC1E21">
                      <w:pPr>
                        <w:numPr>
                          <w:ilvl w:val="3"/>
                          <w:numId w:val="10"/>
                        </w:numPr>
                        <w:spacing w:after="0" w:line="240" w:lineRule="auto"/>
                        <w:jc w:val="both"/>
                        <w:rPr>
                          <w:rStyle w:val="Emphasis"/>
                        </w:rPr>
                      </w:pPr>
                      <w:r w:rsidRPr="004E6BCB">
                        <w:rPr>
                          <w:rStyle w:val="Emphasis"/>
                          <w:color w:val="000000"/>
                          <w:sz w:val="20"/>
                          <w:szCs w:val="20"/>
                        </w:rPr>
                        <w:t>External Maps – Daily maps produced outside the organization</w:t>
                      </w:r>
                    </w:p>
                    <w:p w:rsidR="00A55DFF" w:rsidRPr="004E6BCB" w:rsidRDefault="00A55DFF" w:rsidP="005256A3">
                      <w:pPr>
                        <w:spacing w:after="0" w:line="240" w:lineRule="auto"/>
                        <w:ind w:left="2880"/>
                        <w:jc w:val="both"/>
                        <w:rPr>
                          <w:rStyle w:val="Emphasis"/>
                        </w:rPr>
                      </w:pPr>
                    </w:p>
                    <w:p w:rsidR="00A55DFF" w:rsidRDefault="00A55DFF" w:rsidP="004E6BCB">
                      <w:pPr>
                        <w:jc w:val="center"/>
                      </w:pPr>
                      <w:r>
                        <w:rPr>
                          <w:noProof/>
                        </w:rPr>
                        <w:drawing>
                          <wp:inline distT="0" distB="0" distL="0" distR="0" wp14:anchorId="49B0C059" wp14:editId="1CCFE635">
                            <wp:extent cx="1352550" cy="2619375"/>
                            <wp:effectExtent l="38100" t="19050" r="19050" b="28575"/>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srcRect/>
                                    <a:stretch>
                                      <a:fillRect/>
                                    </a:stretch>
                                  </pic:blipFill>
                                  <pic:spPr bwMode="auto">
                                    <a:xfrm>
                                      <a:off x="0" y="0"/>
                                      <a:ext cx="1352550" cy="2619375"/>
                                    </a:xfrm>
                                    <a:prstGeom prst="rect">
                                      <a:avLst/>
                                    </a:prstGeom>
                                    <a:noFill/>
                                    <a:ln w="6350" cmpd="sng">
                                      <a:solidFill>
                                        <a:srgbClr val="000000"/>
                                      </a:solidFill>
                                      <a:miter lim="800000"/>
                                      <a:headEnd/>
                                      <a:tailEnd/>
                                    </a:ln>
                                    <a:effectLst/>
                                  </pic:spPr>
                                </pic:pic>
                              </a:graphicData>
                            </a:graphic>
                          </wp:inline>
                        </w:drawing>
                      </w:r>
                    </w:p>
                    <w:p w:rsidR="00A55DFF" w:rsidRDefault="00A55DFF"/>
                  </w:txbxContent>
                </v:textbox>
                <w10:anchorlock/>
              </v:shape>
            </w:pict>
          </mc:Fallback>
        </mc:AlternateContent>
      </w:r>
    </w:p>
    <w:p w:rsidR="008E5858" w:rsidRDefault="008E5858" w:rsidP="008E5858">
      <w:pPr>
        <w:pStyle w:val="Caption"/>
        <w:rPr>
          <w:rFonts w:eastAsia="Calibri" w:cs="Arial"/>
          <w:bCs w:val="0"/>
          <w:i/>
          <w:sz w:val="22"/>
        </w:rPr>
      </w:pPr>
      <w:bookmarkStart w:id="44" w:name="_Toc188340930"/>
      <w:r>
        <w:t xml:space="preserve">Figure </w:t>
      </w:r>
      <w:r w:rsidR="002B1CF5">
        <w:fldChar w:fldCharType="begin"/>
      </w:r>
      <w:r w:rsidR="002B1CF5">
        <w:instrText xml:space="preserve"> SEQ Figure \* ARABIC </w:instrText>
      </w:r>
      <w:r w:rsidR="002B1CF5">
        <w:fldChar w:fldCharType="separate"/>
      </w:r>
      <w:r w:rsidR="009279B6">
        <w:rPr>
          <w:noProof/>
        </w:rPr>
        <w:t>8</w:t>
      </w:r>
      <w:r w:rsidR="002B1CF5">
        <w:rPr>
          <w:noProof/>
        </w:rPr>
        <w:fldChar w:fldCharType="end"/>
      </w:r>
      <w:r>
        <w:t>- Example Directory Structure</w:t>
      </w:r>
      <w:r>
        <w:rPr>
          <w:rFonts w:eastAsia="Calibri" w:cs="Arial"/>
          <w:bCs w:val="0"/>
          <w:i/>
          <w:sz w:val="22"/>
        </w:rPr>
        <w:t>.</w:t>
      </w:r>
      <w:bookmarkEnd w:id="44"/>
      <w:r>
        <w:rPr>
          <w:rFonts w:eastAsia="Calibri" w:cs="Arial"/>
          <w:bCs w:val="0"/>
          <w:i/>
          <w:sz w:val="22"/>
        </w:rPr>
        <w:t xml:space="preserve"> </w:t>
      </w:r>
    </w:p>
    <w:p w:rsidR="008E5858" w:rsidRDefault="008E5858" w:rsidP="008E5858">
      <w:pPr>
        <w:pStyle w:val="Caption"/>
        <w:rPr>
          <w:rStyle w:val="Heading8Char"/>
          <w:b/>
          <w:bCs w:val="0"/>
        </w:rPr>
      </w:pPr>
      <w:r>
        <w:rPr>
          <w:rFonts w:eastAsia="Calibri" w:cs="Arial"/>
          <w:bCs w:val="0"/>
          <w:i/>
          <w:sz w:val="22"/>
        </w:rPr>
        <w:t>N</w:t>
      </w:r>
      <w:r w:rsidRPr="009B5926">
        <w:rPr>
          <w:rFonts w:cs="Arial"/>
          <w:b w:val="0"/>
          <w:i/>
        </w:rPr>
        <w:t>OTE</w:t>
      </w:r>
      <w:r>
        <w:rPr>
          <w:rFonts w:cs="Arial"/>
        </w:rPr>
        <w:t xml:space="preserve">: In addition to incident related maps and data, resources such as </w:t>
      </w:r>
      <w:proofErr w:type="spellStart"/>
      <w:r>
        <w:rPr>
          <w:rFonts w:cs="Arial"/>
        </w:rPr>
        <w:t>basemap</w:t>
      </w:r>
      <w:proofErr w:type="spellEnd"/>
      <w:r>
        <w:rPr>
          <w:rFonts w:cs="Arial"/>
        </w:rPr>
        <w:t xml:space="preserve"> data, GIS Map templates, layer files, scripts and other tools will be accessible on </w:t>
      </w:r>
      <w:r w:rsidRPr="00544EA2">
        <w:rPr>
          <w:rStyle w:val="Heading8Char"/>
        </w:rPr>
        <w:t>&lt;&lt;Folder location&gt;&gt;.</w:t>
      </w:r>
    </w:p>
    <w:bookmarkStart w:id="45" w:name="_Toc256585348"/>
    <w:bookmarkStart w:id="46" w:name="_Toc256586246"/>
    <w:bookmarkStart w:id="47" w:name="_Toc256585349"/>
    <w:bookmarkStart w:id="48" w:name="_Toc256586247"/>
    <w:bookmarkStart w:id="49" w:name="_Toc256585350"/>
    <w:bookmarkStart w:id="50" w:name="_Toc256586248"/>
    <w:bookmarkStart w:id="51" w:name="_Toc256585351"/>
    <w:bookmarkStart w:id="52" w:name="_Toc256586249"/>
    <w:bookmarkEnd w:id="45"/>
    <w:bookmarkEnd w:id="46"/>
    <w:bookmarkEnd w:id="47"/>
    <w:bookmarkEnd w:id="48"/>
    <w:bookmarkEnd w:id="49"/>
    <w:bookmarkEnd w:id="50"/>
    <w:bookmarkEnd w:id="51"/>
    <w:bookmarkEnd w:id="52"/>
    <w:p w:rsidR="00511D0B" w:rsidRPr="00700E46" w:rsidRDefault="00FE6EFD" w:rsidP="00700E46">
      <w:pPr>
        <w:pStyle w:val="Caption"/>
      </w:pPr>
      <w:r>
        <w:rPr>
          <w:noProof/>
        </w:rPr>
        <w:lastRenderedPageBreak/>
        <mc:AlternateContent>
          <mc:Choice Requires="wps">
            <w:drawing>
              <wp:anchor distT="0" distB="0" distL="114300" distR="457200" simplePos="0" relativeHeight="251695104" behindDoc="0" locked="0" layoutInCell="0" allowOverlap="1" wp14:anchorId="2C9E1A34" wp14:editId="486003B3">
                <wp:simplePos x="0" y="0"/>
                <wp:positionH relativeFrom="margin">
                  <wp:posOffset>2223135</wp:posOffset>
                </wp:positionH>
                <wp:positionV relativeFrom="margin">
                  <wp:posOffset>-1002665</wp:posOffset>
                </wp:positionV>
                <wp:extent cx="1322705" cy="5122545"/>
                <wp:effectExtent l="5080" t="71120" r="92075" b="15875"/>
                <wp:wrapSquare wrapText="bothSides"/>
                <wp:docPr id="33" name="Double Bracket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322705" cy="5122545"/>
                        </a:xfrm>
                        <a:prstGeom prst="bracketPair">
                          <a:avLst>
                            <a:gd name="adj" fmla="val 10861"/>
                          </a:avLst>
                        </a:prstGeom>
                        <a:noFill/>
                        <a:ln w="12700">
                          <a:solidFill>
                            <a:srgbClr val="4F81BD"/>
                          </a:solidFill>
                          <a:round/>
                          <a:headEnd/>
                          <a:tailEnd/>
                        </a:ln>
                        <a:effectLst>
                          <a:prstShdw prst="shdw13" dist="53882" dir="18900000">
                            <a:srgbClr val="000000">
                              <a:alpha val="50000"/>
                            </a:srgbClr>
                          </a:prstShdw>
                        </a:effectLst>
                        <a:extLst>
                          <a:ext uri="{909E8E84-426E-40DD-AFC4-6F175D3DCCD1}">
                            <a14:hiddenFill xmlns:a14="http://schemas.microsoft.com/office/drawing/2010/main">
                              <a:solidFill>
                                <a:srgbClr val="4F81BD"/>
                              </a:solidFill>
                            </a14:hiddenFill>
                          </a:ext>
                        </a:extLst>
                      </wps:spPr>
                      <wps:txbx>
                        <w:txbxContent>
                          <w:p w:rsidR="00A55DFF" w:rsidRPr="005E2F6A" w:rsidRDefault="00A55DFF" w:rsidP="00591983">
                            <w:pPr>
                              <w:rPr>
                                <w:b/>
                                <w:iCs/>
                                <w:color w:val="000000"/>
                              </w:rPr>
                            </w:pPr>
                            <w:r w:rsidRPr="005E2F6A">
                              <w:rPr>
                                <w:b/>
                                <w:iCs/>
                                <w:color w:val="000000"/>
                              </w:rPr>
                              <w:t>Example GIS File Naming Convention:</w:t>
                            </w:r>
                          </w:p>
                          <w:p w:rsidR="00A55DFF" w:rsidRPr="005E2F6A" w:rsidRDefault="00A55DFF" w:rsidP="009268EE">
                            <w:pPr>
                              <w:jc w:val="both"/>
                              <w:rPr>
                                <w:iCs/>
                                <w:color w:val="000000"/>
                              </w:rPr>
                            </w:pPr>
                            <w:r w:rsidRPr="005E2F6A">
                              <w:rPr>
                                <w:iCs/>
                                <w:color w:val="000000"/>
                              </w:rPr>
                              <w:t>Provided below is a recommended GIS file naming convention that can be applied.  Be sure to consider your local regulations when defining this component of your SOP or SOG.</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Double Bracket 33" o:spid="_x0000_s1066" type="#_x0000_t185" style="position:absolute;left:0;text-align:left;margin-left:175.05pt;margin-top:-78.95pt;width:104.15pt;height:403.35pt;rotation:90;z-index:251695104;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" o:allowincell="f" adj="2346" fillcolor="#4f81bd" strokecolor="#4f81bd" strokeweight="1pt">
                <v:shadow on="t" type="double" color="black" opacity=".5" color2="shadow add(102)" offset="3pt,-3pt" offset2="6pt,-6pt"/>
                <v:textbox inset="18pt,18pt,,18pt">
                  <w:txbxContent>
                    <w:p w:rsidR="00A55DFF" w:rsidRPr="005E2F6A" w:rsidRDefault="00A55DFF" w:rsidP="00591983">
                      <w:pPr>
                        <w:rPr>
                          <w:b/>
                          <w:iCs/>
                          <w:color w:val="000000"/>
                        </w:rPr>
                      </w:pPr>
                      <w:r w:rsidRPr="005E2F6A">
                        <w:rPr>
                          <w:b/>
                          <w:iCs/>
                          <w:color w:val="000000"/>
                        </w:rPr>
                        <w:t>Example GIS File Naming Convention:</w:t>
                      </w:r>
                    </w:p>
                    <w:p w:rsidR="00A55DFF" w:rsidRPr="005E2F6A" w:rsidRDefault="00A55DFF" w:rsidP="009268EE">
                      <w:pPr>
                        <w:jc w:val="both"/>
                        <w:rPr>
                          <w:iCs/>
                          <w:color w:val="000000"/>
                        </w:rPr>
                      </w:pPr>
                      <w:r w:rsidRPr="005E2F6A">
                        <w:rPr>
                          <w:iCs/>
                          <w:color w:val="000000"/>
                        </w:rPr>
                        <w:t>Provided below is a recommended GIS file naming convention that can be applied.  Be sure to consider your local regulations when defining this component of your SOP or SOG.</w:t>
                      </w:r>
                    </w:p>
                  </w:txbxContent>
                </v:textbox>
                <w10:wrap type="square" anchorx="margin" anchory="margin"/>
              </v:shape>
            </w:pict>
          </mc:Fallback>
        </mc:AlternateContent>
      </w:r>
      <w:r w:rsidR="00511D0B" w:rsidRPr="00EC495E">
        <w:rPr>
          <w:rFonts w:ascii="Cambria" w:hAnsi="Cambria" w:cs="Arial"/>
          <w:b w:val="0"/>
          <w:caps/>
          <w:color w:val="365F91"/>
          <w:sz w:val="26"/>
          <w:szCs w:val="26"/>
        </w:rPr>
        <w:t>GIS File Naming Convention</w:t>
      </w:r>
    </w:p>
    <w:p w:rsidR="00C15135" w:rsidRDefault="00FE6EFD" w:rsidP="00C15135">
      <w:r>
        <w:rPr>
          <w:noProof/>
        </w:rPr>
        <mc:AlternateContent>
          <mc:Choice Requires="wps">
            <w:drawing>
              <wp:anchor distT="0" distB="0" distL="114300" distR="114300" simplePos="0" relativeHeight="251694080" behindDoc="0" locked="0" layoutInCell="1" allowOverlap="1" wp14:anchorId="267ACD76" wp14:editId="5028DCC4">
                <wp:simplePos x="0" y="0"/>
                <wp:positionH relativeFrom="column">
                  <wp:posOffset>-274955</wp:posOffset>
                </wp:positionH>
                <wp:positionV relativeFrom="paragraph">
                  <wp:posOffset>1209675</wp:posOffset>
                </wp:positionV>
                <wp:extent cx="527050" cy="963930"/>
                <wp:effectExtent l="38100" t="0" r="196850" b="0"/>
                <wp:wrapNone/>
                <wp:docPr id="32" name="Curved Right Arrow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28943">
                          <a:off x="0" y="0"/>
                          <a:ext cx="527050" cy="963930"/>
                        </a:xfrm>
                        <a:prstGeom prst="curvedRightArrow">
                          <a:avLst>
                            <a:gd name="adj1" fmla="val 36578"/>
                            <a:gd name="adj2" fmla="val 73157"/>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rved Right Arrow 32" o:spid="_x0000_s1026" type="#_x0000_t102" style="position:absolute;margin-left:-21.65pt;margin-top:95.25pt;width:41.5pt;height:75.9pt;rotation:1888467fd;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"/>
            </w:pict>
          </mc:Fallback>
        </mc:AlternateContent>
      </w:r>
      <w:r w:rsidR="00C15135" w:rsidRPr="00C15135">
        <w:t>All data files (*.</w:t>
      </w:r>
      <w:proofErr w:type="spellStart"/>
      <w:r w:rsidR="00C15135" w:rsidRPr="00C15135">
        <w:t>shp</w:t>
      </w:r>
      <w:proofErr w:type="spellEnd"/>
      <w:r w:rsidR="00C15135" w:rsidRPr="00C15135">
        <w:t>, *.</w:t>
      </w:r>
      <w:proofErr w:type="spellStart"/>
      <w:r w:rsidR="00C15135" w:rsidRPr="00C15135">
        <w:t>xls</w:t>
      </w:r>
      <w:proofErr w:type="spellEnd"/>
      <w:r w:rsidR="00C15135" w:rsidRPr="00C15135">
        <w:t xml:space="preserve">, *.dbf, </w:t>
      </w:r>
      <w:r w:rsidR="005842DD">
        <w:t>*.</w:t>
      </w:r>
      <w:proofErr w:type="spellStart"/>
      <w:r w:rsidR="005842DD">
        <w:t>kml</w:t>
      </w:r>
      <w:proofErr w:type="spellEnd"/>
      <w:r w:rsidR="005842DD">
        <w:t xml:space="preserve">, </w:t>
      </w:r>
      <w:r w:rsidR="00C15135" w:rsidRPr="00C15135">
        <w:t xml:space="preserve">etc.) must contain </w:t>
      </w:r>
      <w:r w:rsidR="00C15135">
        <w:t>&lt;&lt;</w:t>
      </w:r>
      <w:r w:rsidR="00C15135">
        <w:rPr>
          <w:rStyle w:val="Heading8Char"/>
        </w:rPr>
        <w:t>enter local regulations&gt;&gt;</w:t>
      </w:r>
      <w:r w:rsidR="00C15135" w:rsidRPr="00C15135">
        <w:t>. Similarly, map document names (*.</w:t>
      </w:r>
      <w:proofErr w:type="spellStart"/>
      <w:r w:rsidR="00C15135" w:rsidRPr="00C15135">
        <w:t>pdf</w:t>
      </w:r>
      <w:proofErr w:type="spellEnd"/>
      <w:r w:rsidR="00C15135" w:rsidRPr="00C15135">
        <w:t xml:space="preserve">, *.jpg, </w:t>
      </w:r>
      <w:proofErr w:type="spellStart"/>
      <w:r w:rsidR="00C15135" w:rsidRPr="00C15135">
        <w:t>etc</w:t>
      </w:r>
      <w:proofErr w:type="spellEnd"/>
      <w:r w:rsidR="00C15135" w:rsidRPr="00C15135">
        <w:t xml:space="preserve">) must contain </w:t>
      </w:r>
      <w:r w:rsidR="00C15135">
        <w:t>&lt;&lt;</w:t>
      </w:r>
      <w:r w:rsidR="00C15135">
        <w:rPr>
          <w:rStyle w:val="Heading8Char"/>
        </w:rPr>
        <w:t>enter local regulations&gt;&gt;</w:t>
      </w:r>
      <w:r w:rsidR="00C15135" w:rsidRPr="00C15135">
        <w:t>.</w:t>
      </w:r>
    </w:p>
    <w:p w:rsidR="005E2F6A" w:rsidRPr="00C15135" w:rsidRDefault="00A83BE4" w:rsidP="00C15135">
      <w:r>
        <w:rPr>
          <w:noProof/>
        </w:rPr>
        <mc:AlternateContent>
          <mc:Choice Requires="wps">
            <w:drawing>
              <wp:anchor distT="0" distB="0" distL="114300" distR="114300" simplePos="0" relativeHeight="251643904" behindDoc="0" locked="0" layoutInCell="1" allowOverlap="1" wp14:anchorId="4AAA2E2F" wp14:editId="7DBA98E3">
                <wp:simplePos x="0" y="0"/>
                <wp:positionH relativeFrom="column">
                  <wp:posOffset>-227965</wp:posOffset>
                </wp:positionH>
                <wp:positionV relativeFrom="paragraph">
                  <wp:posOffset>1580515</wp:posOffset>
                </wp:positionV>
                <wp:extent cx="5992495" cy="4520565"/>
                <wp:effectExtent l="0" t="0" r="27305" b="13335"/>
                <wp:wrapNone/>
                <wp:docPr id="2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2495" cy="4520565"/>
                        </a:xfrm>
                        <a:prstGeom prst="rect">
                          <a:avLst/>
                        </a:prstGeom>
                        <a:solidFill>
                          <a:srgbClr val="FFFFFF"/>
                        </a:solidFill>
                        <a:ln w="9525">
                          <a:solidFill>
                            <a:srgbClr val="000000"/>
                          </a:solidFill>
                          <a:miter lim="800000"/>
                          <a:headEnd/>
                          <a:tailEnd/>
                        </a:ln>
                      </wps:spPr>
                      <wps:txbx>
                        <w:txbxContent>
                          <w:p w:rsidR="00A55DFF" w:rsidRPr="003B0B28" w:rsidRDefault="00A55DFF" w:rsidP="0090217F">
                            <w:pPr>
                              <w:jc w:val="center"/>
                              <w:rPr>
                                <w:b/>
                                <w:color w:val="000000"/>
                              </w:rPr>
                            </w:pPr>
                            <w:r>
                              <w:rPr>
                                <w:b/>
                                <w:color w:val="000000"/>
                              </w:rPr>
                              <w:t>Example</w:t>
                            </w:r>
                            <w:r w:rsidRPr="003B0B28">
                              <w:rPr>
                                <w:b/>
                                <w:color w:val="000000"/>
                              </w:rPr>
                              <w:t xml:space="preserve"> GIS File Naming Convention</w:t>
                            </w:r>
                          </w:p>
                          <w:p w:rsidR="00A55DFF" w:rsidRPr="003B0B28" w:rsidRDefault="00A55DFF" w:rsidP="005E2F6A">
                            <w:pPr>
                              <w:rPr>
                                <w:color w:val="000000"/>
                              </w:rPr>
                            </w:pPr>
                            <w:r w:rsidRPr="005E2F6A">
                              <w:rPr>
                                <w:color w:val="000000"/>
                              </w:rPr>
                              <w:t>All data files (*.shp, *.xls, *.dbf, etc.) must contain date/time, incident agency responsible for creating a map and subject matter qualifiers. Similarly, map document names (*.pdf, *.jpg, etc</w:t>
                            </w:r>
                            <w:r>
                              <w:rPr>
                                <w:color w:val="000000"/>
                              </w:rPr>
                              <w:t>.</w:t>
                            </w:r>
                            <w:r w:rsidRPr="005E2F6A">
                              <w:rPr>
                                <w:color w:val="000000"/>
                              </w:rPr>
                              <w:t>) must contain date/time, incident name, subject matter information as well as size (e.g. 11X17, ANSI B, Custom32X66, etc.) and orientation (i.e. portrait vs. landscape) of the map.</w:t>
                            </w:r>
                          </w:p>
                          <w:p w:rsidR="00A55DFF" w:rsidRPr="005E2F6A" w:rsidRDefault="00A55DFF" w:rsidP="00450A12">
                            <w:pPr>
                              <w:numPr>
                                <w:ilvl w:val="1"/>
                                <w:numId w:val="1"/>
                              </w:numPr>
                              <w:spacing w:after="0" w:line="240" w:lineRule="auto"/>
                              <w:rPr>
                                <w:rStyle w:val="Emphasis"/>
                              </w:rPr>
                            </w:pPr>
                            <w:r w:rsidRPr="003B0B28">
                              <w:rPr>
                                <w:rStyle w:val="Emphasis"/>
                                <w:i w:val="0"/>
                                <w:color w:val="000000"/>
                              </w:rPr>
                              <w:t>Data file</w:t>
                            </w:r>
                            <w:r w:rsidRPr="005E2F6A">
                              <w:rPr>
                                <w:rStyle w:val="Emphasis"/>
                                <w:i w:val="0"/>
                                <w:color w:val="000000"/>
                              </w:rPr>
                              <w:t xml:space="preserve"> – </w:t>
                            </w:r>
                            <w:proofErr w:type="spellStart"/>
                            <w:r w:rsidRPr="005E2F6A">
                              <w:rPr>
                                <w:rStyle w:val="Emphasis"/>
                                <w:i w:val="0"/>
                                <w:color w:val="000000"/>
                              </w:rPr>
                              <w:t>yyyymmdd_hhmm_IncidentName_Subjectmatter_Agency</w:t>
                            </w:r>
                            <w:proofErr w:type="spellEnd"/>
                            <w:r w:rsidRPr="005E2F6A">
                              <w:rPr>
                                <w:rStyle w:val="Emphasis"/>
                                <w:i w:val="0"/>
                                <w:color w:val="000000"/>
                              </w:rPr>
                              <w:t>.</w:t>
                            </w:r>
                          </w:p>
                          <w:p w:rsidR="00A55DFF" w:rsidRPr="005E2F6A" w:rsidRDefault="00A55DFF" w:rsidP="00450A12">
                            <w:pPr>
                              <w:numPr>
                                <w:ilvl w:val="1"/>
                                <w:numId w:val="1"/>
                              </w:numPr>
                              <w:spacing w:after="0" w:line="240" w:lineRule="auto"/>
                              <w:rPr>
                                <w:rStyle w:val="Emphasis"/>
                              </w:rPr>
                            </w:pPr>
                            <w:r w:rsidRPr="005E2F6A">
                              <w:rPr>
                                <w:rStyle w:val="Emphasis"/>
                                <w:i w:val="0"/>
                                <w:color w:val="000000"/>
                              </w:rPr>
                              <w:t>Map document - yyyymmdd_hhmm_IncidentName_Subjectmatter_Agency_Size_Orientation.</w:t>
                            </w:r>
                            <w:r w:rsidRPr="005E2F6A">
                              <w:rPr>
                                <w:color w:val="000000"/>
                              </w:rPr>
                              <w:t>***</w:t>
                            </w:r>
                          </w:p>
                          <w:p w:rsidR="00A55DFF" w:rsidRPr="005E2F6A" w:rsidRDefault="00A55DFF" w:rsidP="005E2F6A">
                            <w:pPr>
                              <w:spacing w:after="0" w:line="240" w:lineRule="auto"/>
                              <w:ind w:left="1440"/>
                              <w:rPr>
                                <w:rStyle w:val="Emphasis"/>
                              </w:rPr>
                            </w:pPr>
                          </w:p>
                          <w:p w:rsidR="00A55DFF" w:rsidRPr="005E2F6A" w:rsidRDefault="00A55DFF" w:rsidP="005E2F6A">
                            <w:pPr>
                              <w:spacing w:after="0"/>
                              <w:rPr>
                                <w:rStyle w:val="Emphasis"/>
                              </w:rPr>
                            </w:pPr>
                            <w:r w:rsidRPr="005E2F6A">
                              <w:rPr>
                                <w:rStyle w:val="Emphasis"/>
                                <w:i w:val="0"/>
                                <w:color w:val="000000"/>
                              </w:rPr>
                              <w:t>For field collected data, also include a Source Code tag when naming the data file:</w:t>
                            </w:r>
                          </w:p>
                          <w:p w:rsidR="00A55DFF" w:rsidRPr="005E2F6A" w:rsidRDefault="00A55DFF" w:rsidP="00450A12">
                            <w:pPr>
                              <w:numPr>
                                <w:ilvl w:val="0"/>
                                <w:numId w:val="2"/>
                              </w:numPr>
                              <w:tabs>
                                <w:tab w:val="clear" w:pos="1800"/>
                                <w:tab w:val="num" w:pos="1440"/>
                              </w:tabs>
                              <w:spacing w:after="0" w:line="240" w:lineRule="auto"/>
                              <w:ind w:left="1440"/>
                              <w:jc w:val="both"/>
                              <w:rPr>
                                <w:rStyle w:val="Emphasis"/>
                              </w:rPr>
                            </w:pPr>
                            <w:proofErr w:type="spellStart"/>
                            <w:r w:rsidRPr="005E2F6A">
                              <w:rPr>
                                <w:rStyle w:val="Emphasis"/>
                                <w:i w:val="0"/>
                                <w:color w:val="000000"/>
                              </w:rPr>
                              <w:t>GPS_Name</w:t>
                            </w:r>
                            <w:proofErr w:type="spellEnd"/>
                            <w:r w:rsidRPr="005E2F6A">
                              <w:rPr>
                                <w:rStyle w:val="Emphasis"/>
                                <w:i w:val="0"/>
                                <w:color w:val="000000"/>
                              </w:rPr>
                              <w:t xml:space="preserve"> = Global Positioning </w:t>
                            </w:r>
                            <w:proofErr w:type="spellStart"/>
                            <w:r w:rsidRPr="005E2F6A">
                              <w:rPr>
                                <w:rStyle w:val="Emphasis"/>
                                <w:i w:val="0"/>
                                <w:color w:val="000000"/>
                              </w:rPr>
                              <w:t>System_Collector’s</w:t>
                            </w:r>
                            <w:proofErr w:type="spellEnd"/>
                            <w:r w:rsidRPr="005E2F6A">
                              <w:rPr>
                                <w:rStyle w:val="Emphasis"/>
                                <w:i w:val="0"/>
                                <w:color w:val="000000"/>
                              </w:rPr>
                              <w:t xml:space="preserve"> Name</w:t>
                            </w:r>
                          </w:p>
                          <w:p w:rsidR="00A55DFF" w:rsidRPr="005E2F6A" w:rsidRDefault="00A55DFF" w:rsidP="00450A12">
                            <w:pPr>
                              <w:numPr>
                                <w:ilvl w:val="0"/>
                                <w:numId w:val="2"/>
                              </w:numPr>
                              <w:tabs>
                                <w:tab w:val="clear" w:pos="1800"/>
                                <w:tab w:val="num" w:pos="1440"/>
                              </w:tabs>
                              <w:spacing w:after="0" w:line="240" w:lineRule="auto"/>
                              <w:ind w:left="1440"/>
                              <w:jc w:val="both"/>
                              <w:rPr>
                                <w:rStyle w:val="Emphasis"/>
                              </w:rPr>
                            </w:pPr>
                            <w:r w:rsidRPr="005E2F6A">
                              <w:rPr>
                                <w:rStyle w:val="Emphasis"/>
                                <w:i w:val="0"/>
                                <w:color w:val="000000"/>
                              </w:rPr>
                              <w:t>FOBS = Field Observer</w:t>
                            </w:r>
                          </w:p>
                          <w:p w:rsidR="00A55DFF" w:rsidRPr="005E2F6A" w:rsidRDefault="00A55DFF" w:rsidP="00450A12">
                            <w:pPr>
                              <w:numPr>
                                <w:ilvl w:val="0"/>
                                <w:numId w:val="2"/>
                              </w:numPr>
                              <w:tabs>
                                <w:tab w:val="clear" w:pos="1800"/>
                                <w:tab w:val="num" w:pos="1440"/>
                              </w:tabs>
                              <w:spacing w:after="0" w:line="240" w:lineRule="auto"/>
                              <w:ind w:left="1440"/>
                              <w:jc w:val="both"/>
                              <w:rPr>
                                <w:rStyle w:val="Emphasis"/>
                              </w:rPr>
                            </w:pPr>
                            <w:r w:rsidRPr="005E2F6A">
                              <w:rPr>
                                <w:rStyle w:val="Emphasis"/>
                                <w:i w:val="0"/>
                                <w:color w:val="000000"/>
                              </w:rPr>
                              <w:t>SITL = Situation Unit Leader</w:t>
                            </w:r>
                          </w:p>
                          <w:p w:rsidR="00A55DFF" w:rsidRPr="005E2F6A" w:rsidRDefault="00A55DFF" w:rsidP="005E2F6A">
                            <w:pPr>
                              <w:spacing w:after="0" w:line="240" w:lineRule="auto"/>
                              <w:ind w:left="1440"/>
                              <w:jc w:val="both"/>
                              <w:rPr>
                                <w:rStyle w:val="Emphasis"/>
                              </w:rPr>
                            </w:pPr>
                          </w:p>
                          <w:p w:rsidR="00A55DFF" w:rsidRPr="005E2F6A" w:rsidRDefault="00A55DFF" w:rsidP="005E2F6A">
                            <w:pPr>
                              <w:spacing w:after="0"/>
                              <w:rPr>
                                <w:rStyle w:val="Emphasis"/>
                              </w:rPr>
                            </w:pPr>
                            <w:r w:rsidRPr="005E2F6A">
                              <w:rPr>
                                <w:rStyle w:val="Emphasis"/>
                                <w:i w:val="0"/>
                                <w:color w:val="000000"/>
                              </w:rPr>
                              <w:t>For data/maps that were provided by Local, State or Federal Agency tag with Agency’s Acronym:</w:t>
                            </w:r>
                          </w:p>
                          <w:p w:rsidR="00A55DFF" w:rsidRPr="005E2F6A" w:rsidRDefault="00A55DFF" w:rsidP="00450A12">
                            <w:pPr>
                              <w:numPr>
                                <w:ilvl w:val="0"/>
                                <w:numId w:val="4"/>
                              </w:numPr>
                              <w:spacing w:after="0" w:line="240" w:lineRule="auto"/>
                              <w:jc w:val="both"/>
                              <w:rPr>
                                <w:rStyle w:val="Emphasis"/>
                              </w:rPr>
                            </w:pPr>
                            <w:proofErr w:type="spellStart"/>
                            <w:r w:rsidRPr="005E2F6A">
                              <w:rPr>
                                <w:rStyle w:val="Emphasis"/>
                                <w:i w:val="0"/>
                                <w:color w:val="000000"/>
                              </w:rPr>
                              <w:t>CalFire</w:t>
                            </w:r>
                            <w:proofErr w:type="spellEnd"/>
                            <w:r w:rsidRPr="005E2F6A">
                              <w:rPr>
                                <w:rStyle w:val="Emphasis"/>
                                <w:i w:val="0"/>
                                <w:color w:val="000000"/>
                              </w:rPr>
                              <w:t xml:space="preserve"> (or relevant state agency)</w:t>
                            </w:r>
                          </w:p>
                          <w:p w:rsidR="00A55DFF" w:rsidRPr="005E2F6A" w:rsidRDefault="00A55DFF" w:rsidP="00450A12">
                            <w:pPr>
                              <w:numPr>
                                <w:ilvl w:val="0"/>
                                <w:numId w:val="4"/>
                              </w:numPr>
                              <w:spacing w:after="0" w:line="240" w:lineRule="auto"/>
                              <w:jc w:val="both"/>
                              <w:rPr>
                                <w:rStyle w:val="Emphasis"/>
                              </w:rPr>
                            </w:pPr>
                            <w:r w:rsidRPr="005E2F6A">
                              <w:rPr>
                                <w:rStyle w:val="Emphasis"/>
                                <w:i w:val="0"/>
                                <w:color w:val="000000"/>
                              </w:rPr>
                              <w:t>CDC</w:t>
                            </w:r>
                          </w:p>
                          <w:p w:rsidR="00A55DFF" w:rsidRPr="005E2F6A" w:rsidRDefault="00A55DFF" w:rsidP="00450A12">
                            <w:pPr>
                              <w:numPr>
                                <w:ilvl w:val="0"/>
                                <w:numId w:val="4"/>
                              </w:numPr>
                              <w:spacing w:after="0" w:line="240" w:lineRule="auto"/>
                              <w:jc w:val="both"/>
                              <w:rPr>
                                <w:rStyle w:val="Emphasis"/>
                              </w:rPr>
                            </w:pPr>
                            <w:r w:rsidRPr="005E2F6A">
                              <w:rPr>
                                <w:rStyle w:val="Emphasis"/>
                                <w:i w:val="0"/>
                                <w:color w:val="000000"/>
                              </w:rPr>
                              <w:t>Etc</w:t>
                            </w:r>
                          </w:p>
                          <w:p w:rsidR="00A55DFF" w:rsidRPr="005E2F6A" w:rsidRDefault="00A55DFF" w:rsidP="005E2F6A">
                            <w:pPr>
                              <w:spacing w:after="0" w:line="240" w:lineRule="auto"/>
                              <w:jc w:val="both"/>
                              <w:rPr>
                                <w:rStyle w:val="Emphasis"/>
                              </w:rPr>
                            </w:pPr>
                          </w:p>
                          <w:p w:rsidR="00A55DFF" w:rsidRPr="005E2F6A" w:rsidRDefault="00A55DFF" w:rsidP="005E2F6A">
                            <w:pPr>
                              <w:rPr>
                                <w:rStyle w:val="Emphasis"/>
                              </w:rPr>
                            </w:pPr>
                            <w:bookmarkStart w:id="53" w:name="_Toc180463753"/>
                            <w:r w:rsidRPr="005E2F6A">
                              <w:rPr>
                                <w:rStyle w:val="Emphasis"/>
                                <w:i w:val="0"/>
                                <w:color w:val="000000"/>
                              </w:rPr>
                              <w:t>NOTE: When adding non-standard tags ALWAYS notify GIS staff of their presence and meaning.</w:t>
                            </w:r>
                            <w:bookmarkEnd w:id="53"/>
                            <w:r w:rsidRPr="005E2F6A">
                              <w:rPr>
                                <w:rStyle w:val="Emphasis"/>
                                <w:i w:val="0"/>
                                <w:color w:val="000000"/>
                              </w:rPr>
                              <w:t xml:space="preserve"> </w:t>
                            </w:r>
                          </w:p>
                          <w:p w:rsidR="00A55DFF" w:rsidRPr="00066645" w:rsidRDefault="00A55DFF" w:rsidP="005E2F6A">
                            <w:pPr>
                              <w:rPr>
                                <w:rStyle w:val="Emphasis"/>
                              </w:rPr>
                            </w:pPr>
                            <w:r w:rsidRPr="005E2F6A">
                              <w:rPr>
                                <w:rStyle w:val="Emphasis"/>
                                <w:i w:val="0"/>
                                <w:color w:val="000000"/>
                              </w:rPr>
                              <w:t>NOTE: It is the responsibility of each GIS responder to ALWAYS communicate the file naming convention that they are using to those with whom they are sharing the data.</w:t>
                            </w:r>
                          </w:p>
                          <w:p w:rsidR="00A55DFF" w:rsidRDefault="00A55D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67" type="#_x0000_t202" style="position:absolute;margin-left:-17.95pt;margin-top:124.45pt;width:471.85pt;height:355.9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">
                <v:textbox>
                  <w:txbxContent>
                    <w:p w:rsidR="00A55DFF" w:rsidRPr="003B0B28" w:rsidRDefault="00A55DFF" w:rsidP="0090217F">
                      <w:pPr>
                        <w:jc w:val="center"/>
                        <w:rPr>
                          <w:b/>
                          <w:color w:val="000000"/>
                        </w:rPr>
                      </w:pPr>
                      <w:r>
                        <w:rPr>
                          <w:b/>
                          <w:color w:val="000000"/>
                        </w:rPr>
                        <w:t>Example</w:t>
                      </w:r>
                      <w:r w:rsidRPr="003B0B28">
                        <w:rPr>
                          <w:b/>
                          <w:color w:val="000000"/>
                        </w:rPr>
                        <w:t xml:space="preserve"> GIS File Naming Convention</w:t>
                      </w:r>
                    </w:p>
                    <w:p w:rsidR="00A55DFF" w:rsidRPr="003B0B28" w:rsidRDefault="00A55DFF" w:rsidP="005E2F6A">
                      <w:pPr>
                        <w:rPr>
                          <w:color w:val="000000"/>
                        </w:rPr>
                      </w:pPr>
                      <w:r w:rsidRPr="005E2F6A">
                        <w:rPr>
                          <w:color w:val="000000"/>
                        </w:rPr>
                        <w:t>All data files (*.shp, *.xls, *.dbf, etc.) must contain date/time, incident agency responsible for creating a map and subject matter qualifiers. Similarly, map document names (*.pdf, *.jpg, etc</w:t>
                      </w:r>
                      <w:r>
                        <w:rPr>
                          <w:color w:val="000000"/>
                        </w:rPr>
                        <w:t>.</w:t>
                      </w:r>
                      <w:r w:rsidRPr="005E2F6A">
                        <w:rPr>
                          <w:color w:val="000000"/>
                        </w:rPr>
                        <w:t>) must contain date/time, incident name, subject matter information as well as size (e.g. 11X17, ANSI B, Custom32X66, etc.) and orientation (i.e. portrait vs. landscape) of the map.</w:t>
                      </w:r>
                    </w:p>
                    <w:p w:rsidR="00A55DFF" w:rsidRPr="005E2F6A" w:rsidRDefault="00A55DFF" w:rsidP="00450A12">
                      <w:pPr>
                        <w:numPr>
                          <w:ilvl w:val="1"/>
                          <w:numId w:val="1"/>
                        </w:numPr>
                        <w:spacing w:after="0" w:line="240" w:lineRule="auto"/>
                        <w:rPr>
                          <w:rStyle w:val="Emphasis"/>
                        </w:rPr>
                      </w:pPr>
                      <w:r w:rsidRPr="003B0B28">
                        <w:rPr>
                          <w:rStyle w:val="Emphasis"/>
                          <w:i w:val="0"/>
                          <w:color w:val="000000"/>
                        </w:rPr>
                        <w:t>Data file</w:t>
                      </w:r>
                      <w:r w:rsidRPr="005E2F6A">
                        <w:rPr>
                          <w:rStyle w:val="Emphasis"/>
                          <w:i w:val="0"/>
                          <w:color w:val="000000"/>
                        </w:rPr>
                        <w:t xml:space="preserve"> – </w:t>
                      </w:r>
                      <w:proofErr w:type="spellStart"/>
                      <w:r w:rsidRPr="005E2F6A">
                        <w:rPr>
                          <w:rStyle w:val="Emphasis"/>
                          <w:i w:val="0"/>
                          <w:color w:val="000000"/>
                        </w:rPr>
                        <w:t>yyyymmdd_hhmm_IncidentName_Subjectmatter_Agency</w:t>
                      </w:r>
                      <w:proofErr w:type="spellEnd"/>
                      <w:r w:rsidRPr="005E2F6A">
                        <w:rPr>
                          <w:rStyle w:val="Emphasis"/>
                          <w:i w:val="0"/>
                          <w:color w:val="000000"/>
                        </w:rPr>
                        <w:t>.</w:t>
                      </w:r>
                    </w:p>
                    <w:p w:rsidR="00A55DFF" w:rsidRPr="005E2F6A" w:rsidRDefault="00A55DFF" w:rsidP="00450A12">
                      <w:pPr>
                        <w:numPr>
                          <w:ilvl w:val="1"/>
                          <w:numId w:val="1"/>
                        </w:numPr>
                        <w:spacing w:after="0" w:line="240" w:lineRule="auto"/>
                        <w:rPr>
                          <w:rStyle w:val="Emphasis"/>
                        </w:rPr>
                      </w:pPr>
                      <w:r w:rsidRPr="005E2F6A">
                        <w:rPr>
                          <w:rStyle w:val="Emphasis"/>
                          <w:i w:val="0"/>
                          <w:color w:val="000000"/>
                        </w:rPr>
                        <w:t>Map document - yyyymmdd_hhmm_IncidentName_Subjectmatter_Agency_Size_Orientation.</w:t>
                      </w:r>
                      <w:r w:rsidRPr="005E2F6A">
                        <w:rPr>
                          <w:color w:val="000000"/>
                        </w:rPr>
                        <w:t>***</w:t>
                      </w:r>
                    </w:p>
                    <w:p w:rsidR="00A55DFF" w:rsidRPr="005E2F6A" w:rsidRDefault="00A55DFF" w:rsidP="005E2F6A">
                      <w:pPr>
                        <w:spacing w:after="0" w:line="240" w:lineRule="auto"/>
                        <w:ind w:left="1440"/>
                        <w:rPr>
                          <w:rStyle w:val="Emphasis"/>
                        </w:rPr>
                      </w:pPr>
                    </w:p>
                    <w:p w:rsidR="00A55DFF" w:rsidRPr="005E2F6A" w:rsidRDefault="00A55DFF" w:rsidP="005E2F6A">
                      <w:pPr>
                        <w:spacing w:after="0"/>
                        <w:rPr>
                          <w:rStyle w:val="Emphasis"/>
                        </w:rPr>
                      </w:pPr>
                      <w:r w:rsidRPr="005E2F6A">
                        <w:rPr>
                          <w:rStyle w:val="Emphasis"/>
                          <w:i w:val="0"/>
                          <w:color w:val="000000"/>
                        </w:rPr>
                        <w:t>For field collected data, also include a Source Code tag when naming the data file:</w:t>
                      </w:r>
                    </w:p>
                    <w:p w:rsidR="00A55DFF" w:rsidRPr="005E2F6A" w:rsidRDefault="00A55DFF" w:rsidP="00450A12">
                      <w:pPr>
                        <w:numPr>
                          <w:ilvl w:val="0"/>
                          <w:numId w:val="2"/>
                        </w:numPr>
                        <w:tabs>
                          <w:tab w:val="clear" w:pos="1800"/>
                          <w:tab w:val="num" w:pos="1440"/>
                        </w:tabs>
                        <w:spacing w:after="0" w:line="240" w:lineRule="auto"/>
                        <w:ind w:left="1440"/>
                        <w:jc w:val="both"/>
                        <w:rPr>
                          <w:rStyle w:val="Emphasis"/>
                        </w:rPr>
                      </w:pPr>
                      <w:proofErr w:type="spellStart"/>
                      <w:r w:rsidRPr="005E2F6A">
                        <w:rPr>
                          <w:rStyle w:val="Emphasis"/>
                          <w:i w:val="0"/>
                          <w:color w:val="000000"/>
                        </w:rPr>
                        <w:t>GPS_Name</w:t>
                      </w:r>
                      <w:proofErr w:type="spellEnd"/>
                      <w:r w:rsidRPr="005E2F6A">
                        <w:rPr>
                          <w:rStyle w:val="Emphasis"/>
                          <w:i w:val="0"/>
                          <w:color w:val="000000"/>
                        </w:rPr>
                        <w:t xml:space="preserve"> = Global Positioning </w:t>
                      </w:r>
                      <w:proofErr w:type="spellStart"/>
                      <w:r w:rsidRPr="005E2F6A">
                        <w:rPr>
                          <w:rStyle w:val="Emphasis"/>
                          <w:i w:val="0"/>
                          <w:color w:val="000000"/>
                        </w:rPr>
                        <w:t>System_Collector’s</w:t>
                      </w:r>
                      <w:proofErr w:type="spellEnd"/>
                      <w:r w:rsidRPr="005E2F6A">
                        <w:rPr>
                          <w:rStyle w:val="Emphasis"/>
                          <w:i w:val="0"/>
                          <w:color w:val="000000"/>
                        </w:rPr>
                        <w:t xml:space="preserve"> Name</w:t>
                      </w:r>
                    </w:p>
                    <w:p w:rsidR="00A55DFF" w:rsidRPr="005E2F6A" w:rsidRDefault="00A55DFF" w:rsidP="00450A12">
                      <w:pPr>
                        <w:numPr>
                          <w:ilvl w:val="0"/>
                          <w:numId w:val="2"/>
                        </w:numPr>
                        <w:tabs>
                          <w:tab w:val="clear" w:pos="1800"/>
                          <w:tab w:val="num" w:pos="1440"/>
                        </w:tabs>
                        <w:spacing w:after="0" w:line="240" w:lineRule="auto"/>
                        <w:ind w:left="1440"/>
                        <w:jc w:val="both"/>
                        <w:rPr>
                          <w:rStyle w:val="Emphasis"/>
                        </w:rPr>
                      </w:pPr>
                      <w:r w:rsidRPr="005E2F6A">
                        <w:rPr>
                          <w:rStyle w:val="Emphasis"/>
                          <w:i w:val="0"/>
                          <w:color w:val="000000"/>
                        </w:rPr>
                        <w:t>FOBS = Field Observer</w:t>
                      </w:r>
                    </w:p>
                    <w:p w:rsidR="00A55DFF" w:rsidRPr="005E2F6A" w:rsidRDefault="00A55DFF" w:rsidP="00450A12">
                      <w:pPr>
                        <w:numPr>
                          <w:ilvl w:val="0"/>
                          <w:numId w:val="2"/>
                        </w:numPr>
                        <w:tabs>
                          <w:tab w:val="clear" w:pos="1800"/>
                          <w:tab w:val="num" w:pos="1440"/>
                        </w:tabs>
                        <w:spacing w:after="0" w:line="240" w:lineRule="auto"/>
                        <w:ind w:left="1440"/>
                        <w:jc w:val="both"/>
                        <w:rPr>
                          <w:rStyle w:val="Emphasis"/>
                        </w:rPr>
                      </w:pPr>
                      <w:r w:rsidRPr="005E2F6A">
                        <w:rPr>
                          <w:rStyle w:val="Emphasis"/>
                          <w:i w:val="0"/>
                          <w:color w:val="000000"/>
                        </w:rPr>
                        <w:t>SITL = Situation Unit Leader</w:t>
                      </w:r>
                    </w:p>
                    <w:p w:rsidR="00A55DFF" w:rsidRPr="005E2F6A" w:rsidRDefault="00A55DFF" w:rsidP="005E2F6A">
                      <w:pPr>
                        <w:spacing w:after="0" w:line="240" w:lineRule="auto"/>
                        <w:ind w:left="1440"/>
                        <w:jc w:val="both"/>
                        <w:rPr>
                          <w:rStyle w:val="Emphasis"/>
                        </w:rPr>
                      </w:pPr>
                    </w:p>
                    <w:p w:rsidR="00A55DFF" w:rsidRPr="005E2F6A" w:rsidRDefault="00A55DFF" w:rsidP="005E2F6A">
                      <w:pPr>
                        <w:spacing w:after="0"/>
                        <w:rPr>
                          <w:rStyle w:val="Emphasis"/>
                        </w:rPr>
                      </w:pPr>
                      <w:r w:rsidRPr="005E2F6A">
                        <w:rPr>
                          <w:rStyle w:val="Emphasis"/>
                          <w:i w:val="0"/>
                          <w:color w:val="000000"/>
                        </w:rPr>
                        <w:t>For data/maps that were provided by Local, State or Federal Agency tag with Agency’s Acronym:</w:t>
                      </w:r>
                    </w:p>
                    <w:p w:rsidR="00A55DFF" w:rsidRPr="005E2F6A" w:rsidRDefault="00A55DFF" w:rsidP="00450A12">
                      <w:pPr>
                        <w:numPr>
                          <w:ilvl w:val="0"/>
                          <w:numId w:val="4"/>
                        </w:numPr>
                        <w:spacing w:after="0" w:line="240" w:lineRule="auto"/>
                        <w:jc w:val="both"/>
                        <w:rPr>
                          <w:rStyle w:val="Emphasis"/>
                        </w:rPr>
                      </w:pPr>
                      <w:proofErr w:type="spellStart"/>
                      <w:r w:rsidRPr="005E2F6A">
                        <w:rPr>
                          <w:rStyle w:val="Emphasis"/>
                          <w:i w:val="0"/>
                          <w:color w:val="000000"/>
                        </w:rPr>
                        <w:t>CalFire</w:t>
                      </w:r>
                      <w:proofErr w:type="spellEnd"/>
                      <w:r w:rsidRPr="005E2F6A">
                        <w:rPr>
                          <w:rStyle w:val="Emphasis"/>
                          <w:i w:val="0"/>
                          <w:color w:val="000000"/>
                        </w:rPr>
                        <w:t xml:space="preserve"> (or relevant state agency)</w:t>
                      </w:r>
                    </w:p>
                    <w:p w:rsidR="00A55DFF" w:rsidRPr="005E2F6A" w:rsidRDefault="00A55DFF" w:rsidP="00450A12">
                      <w:pPr>
                        <w:numPr>
                          <w:ilvl w:val="0"/>
                          <w:numId w:val="4"/>
                        </w:numPr>
                        <w:spacing w:after="0" w:line="240" w:lineRule="auto"/>
                        <w:jc w:val="both"/>
                        <w:rPr>
                          <w:rStyle w:val="Emphasis"/>
                        </w:rPr>
                      </w:pPr>
                      <w:r w:rsidRPr="005E2F6A">
                        <w:rPr>
                          <w:rStyle w:val="Emphasis"/>
                          <w:i w:val="0"/>
                          <w:color w:val="000000"/>
                        </w:rPr>
                        <w:t>CDC</w:t>
                      </w:r>
                    </w:p>
                    <w:p w:rsidR="00A55DFF" w:rsidRPr="005E2F6A" w:rsidRDefault="00A55DFF" w:rsidP="00450A12">
                      <w:pPr>
                        <w:numPr>
                          <w:ilvl w:val="0"/>
                          <w:numId w:val="4"/>
                        </w:numPr>
                        <w:spacing w:after="0" w:line="240" w:lineRule="auto"/>
                        <w:jc w:val="both"/>
                        <w:rPr>
                          <w:rStyle w:val="Emphasis"/>
                        </w:rPr>
                      </w:pPr>
                      <w:r w:rsidRPr="005E2F6A">
                        <w:rPr>
                          <w:rStyle w:val="Emphasis"/>
                          <w:i w:val="0"/>
                          <w:color w:val="000000"/>
                        </w:rPr>
                        <w:t>Etc</w:t>
                      </w:r>
                    </w:p>
                    <w:p w:rsidR="00A55DFF" w:rsidRPr="005E2F6A" w:rsidRDefault="00A55DFF" w:rsidP="005E2F6A">
                      <w:pPr>
                        <w:spacing w:after="0" w:line="240" w:lineRule="auto"/>
                        <w:jc w:val="both"/>
                        <w:rPr>
                          <w:rStyle w:val="Emphasis"/>
                        </w:rPr>
                      </w:pPr>
                    </w:p>
                    <w:p w:rsidR="00A55DFF" w:rsidRPr="005E2F6A" w:rsidRDefault="00A55DFF" w:rsidP="005E2F6A">
                      <w:pPr>
                        <w:rPr>
                          <w:rStyle w:val="Emphasis"/>
                        </w:rPr>
                      </w:pPr>
                      <w:bookmarkStart w:id="54" w:name="_Toc180463753"/>
                      <w:r w:rsidRPr="005E2F6A">
                        <w:rPr>
                          <w:rStyle w:val="Emphasis"/>
                          <w:i w:val="0"/>
                          <w:color w:val="000000"/>
                        </w:rPr>
                        <w:t>NOTE: When adding non-standard tags ALWAYS notify GIS staff of their presence and meaning.</w:t>
                      </w:r>
                      <w:bookmarkEnd w:id="54"/>
                      <w:r w:rsidRPr="005E2F6A">
                        <w:rPr>
                          <w:rStyle w:val="Emphasis"/>
                          <w:i w:val="0"/>
                          <w:color w:val="000000"/>
                        </w:rPr>
                        <w:t xml:space="preserve"> </w:t>
                      </w:r>
                    </w:p>
                    <w:p w:rsidR="00A55DFF" w:rsidRPr="00066645" w:rsidRDefault="00A55DFF" w:rsidP="005E2F6A">
                      <w:pPr>
                        <w:rPr>
                          <w:rStyle w:val="Emphasis"/>
                        </w:rPr>
                      </w:pPr>
                      <w:r w:rsidRPr="005E2F6A">
                        <w:rPr>
                          <w:rStyle w:val="Emphasis"/>
                          <w:i w:val="0"/>
                          <w:color w:val="000000"/>
                        </w:rPr>
                        <w:t>NOTE: It is the responsibility of each GIS responder to ALWAYS communicate the file naming convention that they are using to those with whom they are sharing the data.</w:t>
                      </w:r>
                    </w:p>
                    <w:p w:rsidR="00A55DFF" w:rsidRDefault="00A55DFF"/>
                  </w:txbxContent>
                </v:textbox>
              </v:shape>
            </w:pict>
          </mc:Fallback>
        </mc:AlternateContent>
      </w:r>
    </w:p>
    <w:p w:rsidR="00591983" w:rsidRDefault="00591983" w:rsidP="00C33CE2">
      <w:pPr>
        <w:rPr>
          <w:color w:val="9BBB59"/>
        </w:rPr>
      </w:pPr>
    </w:p>
    <w:p w:rsidR="008E5858" w:rsidRDefault="008E5858" w:rsidP="008E5858">
      <w:pPr>
        <w:pStyle w:val="Caption"/>
      </w:pPr>
    </w:p>
    <w:p w:rsidR="008E5858" w:rsidRDefault="008E5858" w:rsidP="008E5858">
      <w:pPr>
        <w:pStyle w:val="Caption"/>
      </w:pPr>
    </w:p>
    <w:p w:rsidR="008E5858" w:rsidRDefault="008E5858" w:rsidP="008E5858">
      <w:pPr>
        <w:pStyle w:val="Caption"/>
      </w:pPr>
    </w:p>
    <w:p w:rsidR="008E5858" w:rsidRDefault="008E5858" w:rsidP="008E5858">
      <w:pPr>
        <w:pStyle w:val="Caption"/>
      </w:pPr>
    </w:p>
    <w:p w:rsidR="008E5858" w:rsidRDefault="008E5858" w:rsidP="008E5858">
      <w:pPr>
        <w:pStyle w:val="Caption"/>
      </w:pPr>
    </w:p>
    <w:p w:rsidR="008E5858" w:rsidRDefault="008E5858" w:rsidP="008E5858">
      <w:pPr>
        <w:pStyle w:val="Caption"/>
      </w:pPr>
    </w:p>
    <w:p w:rsidR="008E5858" w:rsidRDefault="008E5858" w:rsidP="008E5858">
      <w:pPr>
        <w:pStyle w:val="Caption"/>
      </w:pPr>
    </w:p>
    <w:p w:rsidR="008E5858" w:rsidRDefault="008E5858" w:rsidP="008E5858">
      <w:pPr>
        <w:pStyle w:val="Caption"/>
      </w:pPr>
    </w:p>
    <w:p w:rsidR="008E5858" w:rsidRDefault="008E5858" w:rsidP="008E5858">
      <w:pPr>
        <w:pStyle w:val="Caption"/>
      </w:pPr>
    </w:p>
    <w:p w:rsidR="008E5858" w:rsidRDefault="008E5858" w:rsidP="008E5858">
      <w:pPr>
        <w:pStyle w:val="Caption"/>
      </w:pPr>
    </w:p>
    <w:p w:rsidR="008E5858" w:rsidRDefault="008E5858" w:rsidP="008E5858">
      <w:pPr>
        <w:pStyle w:val="Caption"/>
      </w:pPr>
    </w:p>
    <w:p w:rsidR="008E5858" w:rsidRDefault="008E5858" w:rsidP="008E5858">
      <w:pPr>
        <w:pStyle w:val="Caption"/>
      </w:pPr>
    </w:p>
    <w:p w:rsidR="008E5858" w:rsidRDefault="008E5858" w:rsidP="008E5858">
      <w:pPr>
        <w:pStyle w:val="Caption"/>
      </w:pPr>
    </w:p>
    <w:p w:rsidR="008E5858" w:rsidRDefault="008E5858" w:rsidP="008E5858">
      <w:pPr>
        <w:pStyle w:val="Caption"/>
      </w:pPr>
    </w:p>
    <w:p w:rsidR="008E5858" w:rsidRDefault="008E5858" w:rsidP="008E5858">
      <w:pPr>
        <w:pStyle w:val="Caption"/>
      </w:pPr>
    </w:p>
    <w:p w:rsidR="008E5858" w:rsidRDefault="008E5858" w:rsidP="008E5858">
      <w:pPr>
        <w:pStyle w:val="Caption"/>
      </w:pPr>
    </w:p>
    <w:p w:rsidR="008E5858" w:rsidRDefault="008E5858" w:rsidP="008E5858">
      <w:pPr>
        <w:pStyle w:val="Caption"/>
      </w:pPr>
    </w:p>
    <w:p w:rsidR="008E5858" w:rsidRDefault="008E5858" w:rsidP="008E5858">
      <w:pPr>
        <w:pStyle w:val="Caption"/>
      </w:pPr>
    </w:p>
    <w:p w:rsidR="00700E46" w:rsidRPr="00591983" w:rsidRDefault="00700E46" w:rsidP="00700E46">
      <w:pPr>
        <w:pStyle w:val="Caption"/>
      </w:pPr>
      <w:bookmarkStart w:id="54" w:name="_Toc188340931"/>
      <w:r>
        <w:t xml:space="preserve">Figure </w:t>
      </w:r>
      <w:r w:rsidR="002B1CF5">
        <w:fldChar w:fldCharType="begin"/>
      </w:r>
      <w:r w:rsidR="002B1CF5">
        <w:instrText xml:space="preserve"> SEQ Figure \* ARABIC </w:instrText>
      </w:r>
      <w:r w:rsidR="002B1CF5">
        <w:fldChar w:fldCharType="separate"/>
      </w:r>
      <w:r w:rsidR="009279B6">
        <w:rPr>
          <w:noProof/>
        </w:rPr>
        <w:t>9</w:t>
      </w:r>
      <w:r w:rsidR="002B1CF5">
        <w:rPr>
          <w:noProof/>
        </w:rPr>
        <w:fldChar w:fldCharType="end"/>
      </w:r>
      <w:r>
        <w:t>- Example File Naming Conventions.</w:t>
      </w:r>
      <w:bookmarkEnd w:id="54"/>
    </w:p>
    <w:p w:rsidR="008E5858" w:rsidRDefault="008E5858" w:rsidP="008E5858">
      <w:pPr>
        <w:pStyle w:val="Caption"/>
      </w:pPr>
    </w:p>
    <w:p w:rsidR="00B23FEF" w:rsidRDefault="00B23FEF">
      <w:pPr>
        <w:spacing w:after="0" w:line="240" w:lineRule="auto"/>
        <w:rPr>
          <w:rFonts w:ascii="Cambria" w:eastAsia="Times New Roman" w:hAnsi="Cambria"/>
          <w:b/>
          <w:bCs/>
          <w:caps/>
          <w:color w:val="17365D"/>
          <w:sz w:val="40"/>
          <w:szCs w:val="40"/>
        </w:rPr>
      </w:pPr>
      <w:bookmarkStart w:id="55" w:name="_Toc188341608"/>
      <w:r>
        <w:br w:type="page"/>
      </w:r>
    </w:p>
    <w:p w:rsidR="00036843" w:rsidRPr="00036843" w:rsidRDefault="00036843" w:rsidP="00036843">
      <w:pPr>
        <w:pStyle w:val="Heading1"/>
      </w:pPr>
      <w:r w:rsidRPr="00036843">
        <w:lastRenderedPageBreak/>
        <w:t>MAPPING PROTOCOLS</w:t>
      </w:r>
      <w:bookmarkEnd w:id="55"/>
    </w:p>
    <w:p w:rsidR="00036843" w:rsidRDefault="00A83BE4" w:rsidP="00036843">
      <w:pPr>
        <w:spacing w:after="0" w:line="240" w:lineRule="auto"/>
        <w:jc w:val="both"/>
        <w:rPr>
          <w:rStyle w:val="Emphasis"/>
          <w:rFonts w:ascii="Cambria" w:hAnsi="Cambria"/>
          <w:b/>
          <w:bCs/>
          <w:caps/>
          <w:color w:val="17365D"/>
          <w:sz w:val="40"/>
          <w:szCs w:val="40"/>
        </w:rPr>
      </w:pPr>
      <w:r>
        <w:rPr>
          <w:i/>
          <w:iCs/>
          <w:noProof/>
        </w:rPr>
        <mc:AlternateContent>
          <mc:Choice Requires="wps">
            <w:drawing>
              <wp:anchor distT="0" distB="0" distL="114300" distR="114300" simplePos="0" relativeHeight="251655168" behindDoc="0" locked="0" layoutInCell="1" allowOverlap="1" wp14:anchorId="7A88382B" wp14:editId="56DFC5A0">
                <wp:simplePos x="0" y="0"/>
                <wp:positionH relativeFrom="column">
                  <wp:posOffset>8255</wp:posOffset>
                </wp:positionH>
                <wp:positionV relativeFrom="paragraph">
                  <wp:posOffset>13970</wp:posOffset>
                </wp:positionV>
                <wp:extent cx="5723255" cy="5307965"/>
                <wp:effectExtent l="0" t="0" r="0" b="6985"/>
                <wp:wrapNone/>
                <wp:docPr id="2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255" cy="5307965"/>
                        </a:xfrm>
                        <a:prstGeom prst="rect">
                          <a:avLst/>
                        </a:prstGeom>
                        <a:solidFill>
                          <a:srgbClr val="B8CC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5DFF" w:rsidRDefault="00A55DFF" w:rsidP="002E375C">
                            <w:r w:rsidRPr="008C32CD">
                              <w:rPr>
                                <w:rStyle w:val="Emphasis"/>
                                <w:b/>
                                <w:i w:val="0"/>
                              </w:rPr>
                              <w:t>Background</w:t>
                            </w:r>
                            <w:r w:rsidRPr="008C32CD">
                              <w:rPr>
                                <w:b/>
                                <w:i/>
                              </w:rPr>
                              <w:t xml:space="preserve">: </w:t>
                            </w:r>
                            <w:r w:rsidRPr="008C32CD">
                              <w:t>It is recommended that map templates populated with base data and symbolized similar to local map products be compiled prior to an incident. Templates speed up the process of getting the maps out to the Emergency Management Team especially during the first response period. You may find that map templates and elements need to be changed based on the type of incident or as the incident expands and contracts.</w:t>
                            </w:r>
                          </w:p>
                          <w:p w:rsidR="00A55DFF" w:rsidRPr="008C32CD" w:rsidRDefault="00A55DFF" w:rsidP="002E375C">
                            <w:r>
                              <w:t>The use of the US National Grid (USNG) should also be incorporated into your agency’s SOGs and policies.  Resources to support the implementation of USNG are available from the USNG Implementation Center (</w:t>
                            </w:r>
                            <w:hyperlink r:id="rId28" w:history="1">
                              <w:r>
                                <w:rPr>
                                  <w:rStyle w:val="Hyperlink"/>
                                </w:rPr>
                                <w:t>http://mississippi.deltastate.edu/</w:t>
                              </w:r>
                            </w:hyperlink>
                            <w:r>
                              <w:t>) and from the Federal Geographic Data Committee (FGDC) (</w:t>
                            </w:r>
                            <w:hyperlink r:id="rId29" w:history="1">
                              <w:r>
                                <w:rPr>
                                  <w:rStyle w:val="Hyperlink"/>
                                </w:rPr>
                                <w:t>http://www.fgdc.gov/usng</w:t>
                              </w:r>
                            </w:hyperlink>
                            <w:r>
                              <w:t xml:space="preserve">). </w:t>
                            </w:r>
                          </w:p>
                          <w:p w:rsidR="00A55DFF" w:rsidRPr="008C32CD" w:rsidRDefault="00A55DFF" w:rsidP="002E375C">
                            <w:r w:rsidRPr="008C32CD">
                              <w:t xml:space="preserve">It is important to establish QA/QC procedures. Before </w:t>
                            </w:r>
                            <w:r>
                              <w:t>a map is released from the GIS U</w:t>
                            </w:r>
                            <w:r w:rsidRPr="008C32CD">
                              <w:t>nit</w:t>
                            </w:r>
                            <w:r>
                              <w:t>/Branch</w:t>
                            </w:r>
                            <w:r w:rsidRPr="008C32CD">
                              <w:t xml:space="preserve"> all map element</w:t>
                            </w:r>
                            <w:r>
                              <w:t>s</w:t>
                            </w:r>
                            <w:r w:rsidRPr="008C32CD">
                              <w:t xml:space="preserve"> </w:t>
                            </w:r>
                            <w:r>
                              <w:t>must be</w:t>
                            </w:r>
                            <w:r w:rsidRPr="008C32CD">
                              <w:t xml:space="preserve"> updated including scale bar, file location information, title, legend, and symbology. Special attention should be paid to time and date information. This information is critical when asked to reproduce a map or for after action reporting or for litigation purposes.</w:t>
                            </w:r>
                          </w:p>
                          <w:p w:rsidR="00A55DFF" w:rsidRPr="008C32CD" w:rsidRDefault="00A55DFF" w:rsidP="002E375C">
                            <w:r w:rsidRPr="008C32CD">
                              <w:t xml:space="preserve">There is not </w:t>
                            </w:r>
                            <w:r>
                              <w:t xml:space="preserve">a </w:t>
                            </w:r>
                            <w:r w:rsidRPr="008C32CD">
                              <w:t xml:space="preserve">nationally adopted </w:t>
                            </w:r>
                            <w:r>
                              <w:t xml:space="preserve">incident-level </w:t>
                            </w:r>
                            <w:r w:rsidRPr="008C32CD">
                              <w:t>symbology set.</w:t>
                            </w:r>
                            <w:r>
                              <w:t xml:space="preserve">  This is a gap that DHS, FEMA, and NAPSG are currently working to address.  </w:t>
                            </w:r>
                            <w:r w:rsidRPr="008C32CD">
                              <w:t xml:space="preserve">There are however, </w:t>
                            </w:r>
                            <w:r>
                              <w:t xml:space="preserve">standard </w:t>
                            </w:r>
                            <w:r w:rsidRPr="008C32CD">
                              <w:t>symbol sets put forth by the Homeland Security Working Group (</w:t>
                            </w:r>
                            <w:hyperlink r:id="rId30" w:history="1">
                              <w:r w:rsidRPr="008C32CD">
                                <w:rPr>
                                  <w:rStyle w:val="Hyperlink"/>
                                  <w:rFonts w:cs="Arial"/>
                                  <w:szCs w:val="20"/>
                                </w:rPr>
                                <w:t>http://www.fgdc.gov/HSWG/index.html</w:t>
                              </w:r>
                            </w:hyperlink>
                            <w:r w:rsidRPr="008C32CD">
                              <w:t>), National Fire Protection Association (</w:t>
                            </w:r>
                            <w:hyperlink r:id="rId31" w:history="1">
                              <w:r w:rsidRPr="008C32CD">
                                <w:rPr>
                                  <w:rStyle w:val="Hyperlink"/>
                                  <w:rFonts w:cs="Arial"/>
                                  <w:szCs w:val="20"/>
                                </w:rPr>
                                <w:t>http://www.nfpa.org</w:t>
                              </w:r>
                            </w:hyperlink>
                            <w:r w:rsidRPr="008C32CD">
                              <w:t xml:space="preserve">), and the National Wildfire Coordinating Group </w:t>
                            </w:r>
                            <w:r>
                              <w:t xml:space="preserve"> (NWCG) </w:t>
                            </w:r>
                            <w:r w:rsidRPr="008C32CD">
                              <w:t>(</w:t>
                            </w:r>
                            <w:hyperlink r:id="rId32" w:history="1">
                              <w:r w:rsidRPr="008C32CD">
                                <w:rPr>
                                  <w:rStyle w:val="Hyperlink"/>
                                  <w:rFonts w:cs="Arial"/>
                                  <w:szCs w:val="20"/>
                                </w:rPr>
                                <w:t>http://www.nwcg.gov/</w:t>
                              </w:r>
                            </w:hyperlink>
                            <w:r w:rsidRPr="008C32CD">
                              <w:t xml:space="preserve">).  </w:t>
                            </w:r>
                          </w:p>
                          <w:p w:rsidR="00A55DFF" w:rsidRPr="008C32CD" w:rsidRDefault="00A55DFF" w:rsidP="002E375C">
                            <w:r w:rsidRPr="008C32CD">
                              <w:t xml:space="preserve">Agencies may want to establish standard and optional map products based on types of incidents that reoccur on a frequent basis in their region such as floods, hurricanes, or wildfires. </w:t>
                            </w:r>
                          </w:p>
                          <w:p w:rsidR="00A55DFF" w:rsidRPr="008C32CD" w:rsidRDefault="00A55DFF" w:rsidP="002E375C">
                            <w:pPr>
                              <w:rPr>
                                <w:rStyle w:val="Emphasis"/>
                              </w:rPr>
                            </w:pPr>
                            <w:r w:rsidRPr="008C32CD">
                              <w:t xml:space="preserve">Not all </w:t>
                            </w:r>
                            <w:r>
                              <w:t>MACCs</w:t>
                            </w:r>
                            <w:r w:rsidRPr="008C32CD">
                              <w:t xml:space="preserve"> are alike.  Please be sure to modify the examples below to fit your</w:t>
                            </w:r>
                            <w:r>
                              <w:t xml:space="preserve"> facility </w:t>
                            </w:r>
                            <w:r w:rsidRPr="008C32CD">
                              <w:t>needs.  Examples are for reference purposes only and are not intended to set a standard.</w:t>
                            </w:r>
                            <w:r w:rsidRPr="008C32CD">
                              <w:rPr>
                                <w:rStyle w:val="Emphasis"/>
                              </w:rPr>
                              <w:t xml:space="preserve"> </w:t>
                            </w:r>
                          </w:p>
                          <w:p w:rsidR="00A55DFF" w:rsidRDefault="00A55DFF" w:rsidP="000368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68" type="#_x0000_t202" style="position:absolute;left:0;text-align:left;margin-left:.65pt;margin-top:1.1pt;width:450.65pt;height:417.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" fillcolor="#b8cce4" stroked="f">
                <v:textbox>
                  <w:txbxContent>
                    <w:p w:rsidR="00A55DFF" w:rsidRDefault="00A55DFF" w:rsidP="002E375C">
                      <w:r w:rsidRPr="008C32CD">
                        <w:rPr>
                          <w:rStyle w:val="Emphasis"/>
                          <w:b/>
                          <w:i w:val="0"/>
                        </w:rPr>
                        <w:t>Background</w:t>
                      </w:r>
                      <w:r w:rsidRPr="008C32CD">
                        <w:rPr>
                          <w:b/>
                          <w:i/>
                        </w:rPr>
                        <w:t xml:space="preserve">: </w:t>
                      </w:r>
                      <w:r w:rsidRPr="008C32CD">
                        <w:t>It is recommended that map templates populated with base data and symbolized similar to local map products be compiled prior to an incident. Templates speed up the process of getting the maps out to the Emergency Management Team especially during the first response period. You may find that map templates and elements need to be changed based on the type of incident or as the incident expands and contracts.</w:t>
                      </w:r>
                    </w:p>
                    <w:p w:rsidR="00A55DFF" w:rsidRPr="008C32CD" w:rsidRDefault="00A55DFF" w:rsidP="002E375C">
                      <w:r>
                        <w:t>The use of the US National Grid (USNG) should also be incorporated into your agency’s SOGs and policies.  Resources to support the implementation of USNG are available from the USNG Implementation Center (</w:t>
                      </w:r>
                      <w:hyperlink r:id="rId33" w:history="1">
                        <w:r>
                          <w:rPr>
                            <w:rStyle w:val="Hyperlink"/>
                          </w:rPr>
                          <w:t>http://mississippi.deltastate.edu/</w:t>
                        </w:r>
                      </w:hyperlink>
                      <w:r>
                        <w:t>) and from the Federal Geographic Data Committee (FGDC) (</w:t>
                      </w:r>
                      <w:hyperlink r:id="rId34" w:history="1">
                        <w:r>
                          <w:rPr>
                            <w:rStyle w:val="Hyperlink"/>
                          </w:rPr>
                          <w:t>http://www.fgdc.gov/usng</w:t>
                        </w:r>
                      </w:hyperlink>
                      <w:r>
                        <w:t xml:space="preserve">). </w:t>
                      </w:r>
                    </w:p>
                    <w:p w:rsidR="00A55DFF" w:rsidRPr="008C32CD" w:rsidRDefault="00A55DFF" w:rsidP="002E375C">
                      <w:r w:rsidRPr="008C32CD">
                        <w:t xml:space="preserve">It is important to establish QA/QC procedures. Before </w:t>
                      </w:r>
                      <w:r>
                        <w:t>a map is released from the GIS U</w:t>
                      </w:r>
                      <w:r w:rsidRPr="008C32CD">
                        <w:t>nit</w:t>
                      </w:r>
                      <w:r>
                        <w:t>/Branch</w:t>
                      </w:r>
                      <w:r w:rsidRPr="008C32CD">
                        <w:t xml:space="preserve"> all map element</w:t>
                      </w:r>
                      <w:r>
                        <w:t>s</w:t>
                      </w:r>
                      <w:r w:rsidRPr="008C32CD">
                        <w:t xml:space="preserve"> </w:t>
                      </w:r>
                      <w:r>
                        <w:t>must be</w:t>
                      </w:r>
                      <w:r w:rsidRPr="008C32CD">
                        <w:t xml:space="preserve"> updated including scale bar, file location information, title, legend, and symbology. Special attention should be paid to time and date information. This information is critical when asked to reproduce a map or for after action reporting or for litigation purposes.</w:t>
                      </w:r>
                    </w:p>
                    <w:p w:rsidR="00A55DFF" w:rsidRPr="008C32CD" w:rsidRDefault="00A55DFF" w:rsidP="002E375C">
                      <w:r w:rsidRPr="008C32CD">
                        <w:t xml:space="preserve">There is not </w:t>
                      </w:r>
                      <w:r>
                        <w:t xml:space="preserve">a </w:t>
                      </w:r>
                      <w:r w:rsidRPr="008C32CD">
                        <w:t xml:space="preserve">nationally adopted </w:t>
                      </w:r>
                      <w:r>
                        <w:t xml:space="preserve">incident-level </w:t>
                      </w:r>
                      <w:r w:rsidRPr="008C32CD">
                        <w:t>symbology set.</w:t>
                      </w:r>
                      <w:r>
                        <w:t xml:space="preserve">  This is a gap that DHS, FEMA, and NAPSG are currently working to address.  </w:t>
                      </w:r>
                      <w:r w:rsidRPr="008C32CD">
                        <w:t xml:space="preserve">There are however, </w:t>
                      </w:r>
                      <w:r>
                        <w:t xml:space="preserve">standard </w:t>
                      </w:r>
                      <w:r w:rsidRPr="008C32CD">
                        <w:t>symbol sets put forth by the Homeland Security Working Group (</w:t>
                      </w:r>
                      <w:hyperlink r:id="rId35" w:history="1">
                        <w:r w:rsidRPr="008C32CD">
                          <w:rPr>
                            <w:rStyle w:val="Hyperlink"/>
                            <w:rFonts w:cs="Arial"/>
                            <w:szCs w:val="20"/>
                          </w:rPr>
                          <w:t>http://www.fgdc.gov/HSWG/index.html</w:t>
                        </w:r>
                      </w:hyperlink>
                      <w:r w:rsidRPr="008C32CD">
                        <w:t>), National Fire Protection Association (</w:t>
                      </w:r>
                      <w:hyperlink r:id="rId36" w:history="1">
                        <w:r w:rsidRPr="008C32CD">
                          <w:rPr>
                            <w:rStyle w:val="Hyperlink"/>
                            <w:rFonts w:cs="Arial"/>
                            <w:szCs w:val="20"/>
                          </w:rPr>
                          <w:t>http://www.nfpa.org</w:t>
                        </w:r>
                      </w:hyperlink>
                      <w:r w:rsidRPr="008C32CD">
                        <w:t xml:space="preserve">), and the National Wildfire Coordinating Group </w:t>
                      </w:r>
                      <w:r>
                        <w:t xml:space="preserve"> (NWCG) </w:t>
                      </w:r>
                      <w:r w:rsidRPr="008C32CD">
                        <w:t>(</w:t>
                      </w:r>
                      <w:hyperlink r:id="rId37" w:history="1">
                        <w:r w:rsidRPr="008C32CD">
                          <w:rPr>
                            <w:rStyle w:val="Hyperlink"/>
                            <w:rFonts w:cs="Arial"/>
                            <w:szCs w:val="20"/>
                          </w:rPr>
                          <w:t>http://www.nwcg.gov/</w:t>
                        </w:r>
                      </w:hyperlink>
                      <w:r w:rsidRPr="008C32CD">
                        <w:t xml:space="preserve">).  </w:t>
                      </w:r>
                    </w:p>
                    <w:p w:rsidR="00A55DFF" w:rsidRPr="008C32CD" w:rsidRDefault="00A55DFF" w:rsidP="002E375C">
                      <w:r w:rsidRPr="008C32CD">
                        <w:t xml:space="preserve">Agencies may want to establish standard and optional map products based on types of incidents that reoccur on a frequent basis in their region such as floods, hurricanes, or wildfires. </w:t>
                      </w:r>
                    </w:p>
                    <w:p w:rsidR="00A55DFF" w:rsidRPr="008C32CD" w:rsidRDefault="00A55DFF" w:rsidP="002E375C">
                      <w:pPr>
                        <w:rPr>
                          <w:rStyle w:val="Emphasis"/>
                        </w:rPr>
                      </w:pPr>
                      <w:r w:rsidRPr="008C32CD">
                        <w:t xml:space="preserve">Not all </w:t>
                      </w:r>
                      <w:r>
                        <w:t>MACCs</w:t>
                      </w:r>
                      <w:r w:rsidRPr="008C32CD">
                        <w:t xml:space="preserve"> are alike.  Please be sure to modify the examples below to fit your</w:t>
                      </w:r>
                      <w:r>
                        <w:t xml:space="preserve"> facility </w:t>
                      </w:r>
                      <w:r w:rsidRPr="008C32CD">
                        <w:t>needs.  Examples are for reference purposes only and are not intended to set a standard.</w:t>
                      </w:r>
                      <w:r w:rsidRPr="008C32CD">
                        <w:rPr>
                          <w:rStyle w:val="Emphasis"/>
                        </w:rPr>
                        <w:t xml:space="preserve"> </w:t>
                      </w:r>
                    </w:p>
                    <w:p w:rsidR="00A55DFF" w:rsidRDefault="00A55DFF" w:rsidP="00036843"/>
                  </w:txbxContent>
                </v:textbox>
              </v:shape>
            </w:pict>
          </mc:Fallback>
        </mc:AlternateContent>
      </w:r>
    </w:p>
    <w:p w:rsidR="00036843" w:rsidRDefault="00036843" w:rsidP="00036843">
      <w:pPr>
        <w:spacing w:after="0" w:line="240" w:lineRule="auto"/>
        <w:jc w:val="both"/>
        <w:rPr>
          <w:rStyle w:val="Emphasis"/>
          <w:i w:val="0"/>
          <w:iCs w:val="0"/>
        </w:rPr>
      </w:pPr>
    </w:p>
    <w:p w:rsidR="00036843" w:rsidRDefault="00036843" w:rsidP="00036843">
      <w:pPr>
        <w:spacing w:after="0" w:line="240" w:lineRule="auto"/>
        <w:jc w:val="both"/>
        <w:rPr>
          <w:rStyle w:val="Emphasis"/>
        </w:rPr>
      </w:pPr>
    </w:p>
    <w:p w:rsidR="00036843" w:rsidRDefault="00036843" w:rsidP="00036843">
      <w:pPr>
        <w:spacing w:after="0" w:line="240" w:lineRule="auto"/>
        <w:jc w:val="both"/>
        <w:rPr>
          <w:rStyle w:val="Emphasis"/>
        </w:rPr>
      </w:pPr>
    </w:p>
    <w:p w:rsidR="00036843" w:rsidRDefault="00036843" w:rsidP="00036843">
      <w:pPr>
        <w:spacing w:after="0" w:line="240" w:lineRule="auto"/>
        <w:jc w:val="both"/>
        <w:rPr>
          <w:rStyle w:val="Emphasis"/>
        </w:rPr>
      </w:pPr>
    </w:p>
    <w:p w:rsidR="00036843" w:rsidRDefault="00036843" w:rsidP="00036843">
      <w:pPr>
        <w:spacing w:after="0" w:line="240" w:lineRule="auto"/>
        <w:jc w:val="both"/>
        <w:rPr>
          <w:rStyle w:val="Emphasis"/>
        </w:rPr>
      </w:pPr>
    </w:p>
    <w:p w:rsidR="00036843" w:rsidRDefault="00036843" w:rsidP="00036843">
      <w:pPr>
        <w:spacing w:after="0" w:line="240" w:lineRule="auto"/>
        <w:jc w:val="both"/>
        <w:rPr>
          <w:rStyle w:val="Emphasis"/>
        </w:rPr>
      </w:pPr>
    </w:p>
    <w:p w:rsidR="00036843" w:rsidRDefault="00036843" w:rsidP="00036843">
      <w:pPr>
        <w:spacing w:after="0" w:line="240" w:lineRule="auto"/>
        <w:jc w:val="both"/>
        <w:rPr>
          <w:rStyle w:val="Emphasis"/>
        </w:rPr>
      </w:pPr>
    </w:p>
    <w:p w:rsidR="00036843" w:rsidRDefault="00036843" w:rsidP="00036843">
      <w:pPr>
        <w:spacing w:after="0" w:line="240" w:lineRule="auto"/>
        <w:jc w:val="both"/>
        <w:rPr>
          <w:rStyle w:val="Emphasis"/>
        </w:rPr>
      </w:pPr>
    </w:p>
    <w:p w:rsidR="00036843" w:rsidRDefault="00036843" w:rsidP="00036843">
      <w:pPr>
        <w:spacing w:after="0" w:line="240" w:lineRule="auto"/>
        <w:jc w:val="both"/>
        <w:rPr>
          <w:rStyle w:val="Emphasis"/>
        </w:rPr>
      </w:pPr>
    </w:p>
    <w:p w:rsidR="00036843" w:rsidRDefault="00036843" w:rsidP="00036843">
      <w:pPr>
        <w:spacing w:after="0" w:line="240" w:lineRule="auto"/>
        <w:jc w:val="both"/>
        <w:rPr>
          <w:rStyle w:val="Emphasis"/>
        </w:rPr>
      </w:pPr>
    </w:p>
    <w:p w:rsidR="00036843" w:rsidRDefault="00036843" w:rsidP="00036843">
      <w:pPr>
        <w:spacing w:after="0" w:line="240" w:lineRule="auto"/>
        <w:jc w:val="both"/>
        <w:rPr>
          <w:rStyle w:val="Emphasis"/>
        </w:rPr>
      </w:pPr>
    </w:p>
    <w:p w:rsidR="00036843" w:rsidRDefault="00036843" w:rsidP="00036843">
      <w:pPr>
        <w:spacing w:after="0" w:line="240" w:lineRule="auto"/>
        <w:jc w:val="both"/>
        <w:rPr>
          <w:rStyle w:val="Emphasis"/>
        </w:rPr>
      </w:pPr>
    </w:p>
    <w:p w:rsidR="00036843" w:rsidRDefault="00036843" w:rsidP="00036843">
      <w:pPr>
        <w:spacing w:after="0" w:line="240" w:lineRule="auto"/>
        <w:jc w:val="both"/>
        <w:rPr>
          <w:rStyle w:val="Emphasis"/>
        </w:rPr>
      </w:pPr>
    </w:p>
    <w:p w:rsidR="00036843" w:rsidRDefault="00036843" w:rsidP="00036843">
      <w:pPr>
        <w:spacing w:after="0" w:line="240" w:lineRule="auto"/>
        <w:jc w:val="both"/>
        <w:rPr>
          <w:rStyle w:val="Emphasis"/>
        </w:rPr>
      </w:pPr>
    </w:p>
    <w:p w:rsidR="00036843" w:rsidRDefault="00036843" w:rsidP="00036843">
      <w:pPr>
        <w:spacing w:after="0" w:line="240" w:lineRule="auto"/>
        <w:jc w:val="both"/>
        <w:rPr>
          <w:rStyle w:val="Emphasis"/>
        </w:rPr>
      </w:pPr>
    </w:p>
    <w:p w:rsidR="00036843" w:rsidRDefault="00036843" w:rsidP="00036843">
      <w:pPr>
        <w:spacing w:after="0" w:line="240" w:lineRule="auto"/>
        <w:jc w:val="both"/>
        <w:rPr>
          <w:rStyle w:val="Emphasis"/>
        </w:rPr>
      </w:pPr>
    </w:p>
    <w:p w:rsidR="00036843" w:rsidRDefault="00036843" w:rsidP="00036843">
      <w:pPr>
        <w:spacing w:after="0" w:line="240" w:lineRule="auto"/>
        <w:jc w:val="both"/>
        <w:rPr>
          <w:rStyle w:val="Emphasis"/>
        </w:rPr>
      </w:pPr>
    </w:p>
    <w:p w:rsidR="00036843" w:rsidRDefault="00036843" w:rsidP="00036843">
      <w:pPr>
        <w:spacing w:after="0" w:line="240" w:lineRule="auto"/>
        <w:jc w:val="both"/>
        <w:rPr>
          <w:rStyle w:val="Emphasis"/>
        </w:rPr>
      </w:pPr>
    </w:p>
    <w:p w:rsidR="00036843" w:rsidRDefault="00036843" w:rsidP="00036843">
      <w:pPr>
        <w:spacing w:after="0" w:line="240" w:lineRule="auto"/>
        <w:jc w:val="both"/>
        <w:rPr>
          <w:rStyle w:val="Emphasis"/>
        </w:rPr>
      </w:pPr>
    </w:p>
    <w:p w:rsidR="00036843" w:rsidRDefault="00036843" w:rsidP="00036843">
      <w:pPr>
        <w:spacing w:after="0" w:line="240" w:lineRule="auto"/>
        <w:jc w:val="both"/>
        <w:rPr>
          <w:rStyle w:val="Emphasis"/>
        </w:rPr>
      </w:pPr>
    </w:p>
    <w:p w:rsidR="00036843" w:rsidRDefault="00036843" w:rsidP="00036843">
      <w:pPr>
        <w:spacing w:after="0" w:line="240" w:lineRule="auto"/>
        <w:jc w:val="both"/>
        <w:rPr>
          <w:rStyle w:val="Emphasis"/>
        </w:rPr>
      </w:pPr>
    </w:p>
    <w:p w:rsidR="00036843" w:rsidRDefault="00036843" w:rsidP="00036843">
      <w:pPr>
        <w:spacing w:after="0" w:line="240" w:lineRule="auto"/>
        <w:jc w:val="both"/>
        <w:rPr>
          <w:rStyle w:val="Emphasis"/>
        </w:rPr>
      </w:pPr>
    </w:p>
    <w:p w:rsidR="00036843" w:rsidRDefault="00036843" w:rsidP="00036843">
      <w:pPr>
        <w:spacing w:after="0" w:line="240" w:lineRule="auto"/>
        <w:jc w:val="both"/>
        <w:rPr>
          <w:rStyle w:val="Emphasis"/>
        </w:rPr>
      </w:pPr>
    </w:p>
    <w:p w:rsidR="003F2721" w:rsidRDefault="003F2721" w:rsidP="00036843">
      <w:pPr>
        <w:spacing w:after="0" w:line="240" w:lineRule="auto"/>
        <w:jc w:val="both"/>
        <w:rPr>
          <w:rStyle w:val="Emphasis"/>
        </w:rPr>
      </w:pPr>
    </w:p>
    <w:p w:rsidR="003F2721" w:rsidRDefault="003F2721" w:rsidP="00036843">
      <w:pPr>
        <w:spacing w:after="0" w:line="240" w:lineRule="auto"/>
        <w:jc w:val="both"/>
        <w:rPr>
          <w:rStyle w:val="Emphasis"/>
        </w:rPr>
      </w:pPr>
    </w:p>
    <w:p w:rsidR="003F2721" w:rsidRDefault="003F2721" w:rsidP="00036843">
      <w:pPr>
        <w:spacing w:after="0" w:line="240" w:lineRule="auto"/>
        <w:jc w:val="both"/>
        <w:rPr>
          <w:rStyle w:val="Emphasis"/>
        </w:rPr>
      </w:pPr>
    </w:p>
    <w:p w:rsidR="003F2721" w:rsidRDefault="003F2721" w:rsidP="00036843">
      <w:pPr>
        <w:spacing w:after="0" w:line="240" w:lineRule="auto"/>
        <w:jc w:val="both"/>
        <w:rPr>
          <w:rStyle w:val="Emphasis"/>
        </w:rPr>
      </w:pPr>
    </w:p>
    <w:p w:rsidR="003F2721" w:rsidRDefault="003F2721" w:rsidP="00036843">
      <w:pPr>
        <w:spacing w:after="0" w:line="240" w:lineRule="auto"/>
        <w:jc w:val="both"/>
        <w:rPr>
          <w:rStyle w:val="Emphasis"/>
        </w:rPr>
      </w:pPr>
    </w:p>
    <w:p w:rsidR="003F2721" w:rsidRDefault="003F2721" w:rsidP="00036843">
      <w:pPr>
        <w:spacing w:after="0" w:line="240" w:lineRule="auto"/>
        <w:jc w:val="both"/>
        <w:rPr>
          <w:rStyle w:val="Emphasis"/>
        </w:rPr>
      </w:pPr>
    </w:p>
    <w:p w:rsidR="00036843" w:rsidRDefault="00036843" w:rsidP="00036843">
      <w:pPr>
        <w:spacing w:after="0" w:line="240" w:lineRule="auto"/>
        <w:jc w:val="both"/>
        <w:rPr>
          <w:rStyle w:val="Emphasis"/>
        </w:rPr>
      </w:pPr>
    </w:p>
    <w:p w:rsidR="003F2721" w:rsidRDefault="003F2721" w:rsidP="00036843">
      <w:pPr>
        <w:spacing w:after="0" w:line="240" w:lineRule="auto"/>
        <w:jc w:val="both"/>
        <w:rPr>
          <w:rStyle w:val="Emphasis"/>
        </w:rPr>
      </w:pPr>
    </w:p>
    <w:p w:rsidR="00036843" w:rsidRPr="008C32CD" w:rsidRDefault="00036843" w:rsidP="00BC1E21">
      <w:pPr>
        <w:numPr>
          <w:ilvl w:val="0"/>
          <w:numId w:val="8"/>
        </w:numPr>
        <w:rPr>
          <w:rStyle w:val="Emphasis"/>
        </w:rPr>
      </w:pPr>
      <w:r w:rsidRPr="008C32CD">
        <w:rPr>
          <w:rStyle w:val="Emphasis"/>
          <w:b/>
          <w:sz w:val="24"/>
          <w:szCs w:val="24"/>
          <w:u w:val="single"/>
        </w:rPr>
        <w:t>Purpose</w:t>
      </w:r>
      <w:r w:rsidRPr="008C32CD">
        <w:rPr>
          <w:rStyle w:val="Emphasis"/>
          <w:b/>
          <w:sz w:val="24"/>
          <w:szCs w:val="24"/>
        </w:rPr>
        <w:t xml:space="preserve">: </w:t>
      </w:r>
      <w:r w:rsidRPr="00591983">
        <w:t>In order to maintain a uniform look and feel, to facilitate interpretability and ease of use, all GIS Staff will follow the guidelines listed below when creating map products in support of an emergency event.</w:t>
      </w:r>
      <w:r w:rsidRPr="008C32CD">
        <w:rPr>
          <w:rStyle w:val="Emphasis"/>
          <w:sz w:val="24"/>
          <w:szCs w:val="24"/>
        </w:rPr>
        <w:t xml:space="preserve">  </w:t>
      </w:r>
    </w:p>
    <w:p w:rsidR="00036843" w:rsidRPr="001643CA" w:rsidRDefault="00036843" w:rsidP="001643CA">
      <w:pPr>
        <w:pStyle w:val="Heading2"/>
      </w:pPr>
      <w:bookmarkStart w:id="56" w:name="_Toc188341609"/>
      <w:r w:rsidRPr="000D33A3">
        <w:t>MAP TEMPLATES</w:t>
      </w:r>
      <w:bookmarkEnd w:id="56"/>
      <w:r w:rsidRPr="000D33A3">
        <w:t xml:space="preserve"> </w:t>
      </w:r>
    </w:p>
    <w:p w:rsidR="00036843" w:rsidRPr="006F23C6" w:rsidRDefault="00036843" w:rsidP="00036843">
      <w:pPr>
        <w:numPr>
          <w:ilvl w:val="1"/>
          <w:numId w:val="1"/>
        </w:numPr>
        <w:spacing w:after="0" w:line="240" w:lineRule="auto"/>
        <w:jc w:val="both"/>
        <w:rPr>
          <w:rFonts w:cs="Arial"/>
        </w:rPr>
      </w:pPr>
      <w:r w:rsidRPr="00692C42">
        <w:rPr>
          <w:rFonts w:cs="Arial"/>
        </w:rPr>
        <w:t>Map</w:t>
      </w:r>
      <w:r>
        <w:rPr>
          <w:rFonts w:cs="Arial"/>
        </w:rPr>
        <w:t xml:space="preserve"> Templates are available at: </w:t>
      </w:r>
      <w:r w:rsidRPr="00FD69B0">
        <w:rPr>
          <w:rStyle w:val="Heading8Char"/>
        </w:rPr>
        <w:t>&lt;&lt;Folder location or hyperlink&gt;&gt;</w:t>
      </w:r>
    </w:p>
    <w:p w:rsidR="00036843" w:rsidRDefault="00036843" w:rsidP="00036843">
      <w:pPr>
        <w:numPr>
          <w:ilvl w:val="1"/>
          <w:numId w:val="1"/>
        </w:numPr>
        <w:tabs>
          <w:tab w:val="num" w:pos="576"/>
        </w:tabs>
        <w:spacing w:after="0" w:line="240" w:lineRule="auto"/>
        <w:jc w:val="both"/>
        <w:rPr>
          <w:rFonts w:cs="Arial"/>
        </w:rPr>
      </w:pPr>
      <w:r w:rsidRPr="00692C42">
        <w:rPr>
          <w:rFonts w:cs="Arial"/>
        </w:rPr>
        <w:t>Use the Templates available at this loc</w:t>
      </w:r>
      <w:r>
        <w:rPr>
          <w:rFonts w:cs="Arial"/>
        </w:rPr>
        <w:t>ation to create all map products</w:t>
      </w:r>
    </w:p>
    <w:p w:rsidR="00036843" w:rsidRDefault="00036843" w:rsidP="00036843">
      <w:pPr>
        <w:tabs>
          <w:tab w:val="num" w:pos="576"/>
        </w:tabs>
        <w:spacing w:after="0" w:line="240" w:lineRule="auto"/>
        <w:jc w:val="both"/>
        <w:rPr>
          <w:rFonts w:cs="Arial"/>
        </w:rPr>
      </w:pPr>
    </w:p>
    <w:p w:rsidR="00036843" w:rsidRPr="00186B62" w:rsidRDefault="00036843" w:rsidP="00186B62">
      <w:pPr>
        <w:tabs>
          <w:tab w:val="num" w:pos="576"/>
        </w:tabs>
        <w:spacing w:after="0" w:line="240" w:lineRule="auto"/>
        <w:jc w:val="both"/>
        <w:rPr>
          <w:rFonts w:cs="Arial"/>
          <w:i/>
        </w:rPr>
      </w:pPr>
      <w:r w:rsidRPr="003667CF">
        <w:rPr>
          <w:rFonts w:cs="Arial"/>
          <w:b/>
          <w:i/>
        </w:rPr>
        <w:t xml:space="preserve">Note: </w:t>
      </w:r>
      <w:r>
        <w:rPr>
          <w:rFonts w:cs="Arial"/>
          <w:i/>
        </w:rPr>
        <w:t xml:space="preserve">In a future version of this document, example map templates may be provided. Additional research is required to create the map templates for the most broadly relevant needs for </w:t>
      </w:r>
      <w:r w:rsidR="00A7740E">
        <w:rPr>
          <w:rFonts w:cs="Arial"/>
          <w:i/>
        </w:rPr>
        <w:t>MACCs</w:t>
      </w:r>
      <w:r>
        <w:rPr>
          <w:rFonts w:cs="Arial"/>
          <w:i/>
        </w:rPr>
        <w:t>.  Additionally through the development of this guidance, NAPSG Foundation has identified a need for map templates for incident command, NIMS, and other key applications.</w:t>
      </w:r>
    </w:p>
    <w:p w:rsidR="00186B62" w:rsidRPr="00186B62" w:rsidRDefault="00467306" w:rsidP="00186B62">
      <w:pPr>
        <w:pStyle w:val="Heading2"/>
      </w:pPr>
      <w:bookmarkStart w:id="57" w:name="_Toc188341610"/>
      <w:r w:rsidRPr="00186B62">
        <w:lastRenderedPageBreak/>
        <w:t>MAP ELEMENTS</w:t>
      </w:r>
      <w:bookmarkEnd w:id="57"/>
    </w:p>
    <w:p w:rsidR="00036843" w:rsidRDefault="00A83BE4" w:rsidP="00186B62">
      <w:r>
        <w:rPr>
          <w:noProof/>
        </w:rPr>
        <mc:AlternateContent>
          <mc:Choice Requires="wps">
            <w:drawing>
              <wp:inline distT="0" distB="0" distL="0" distR="0" wp14:anchorId="61AD7CA4" wp14:editId="57938089">
                <wp:extent cx="4638675" cy="4642485"/>
                <wp:effectExtent l="0" t="78105" r="102870" b="26670"/>
                <wp:docPr id="23"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638675" cy="4642485"/>
                        </a:xfrm>
                        <a:prstGeom prst="bracketPair">
                          <a:avLst>
                            <a:gd name="adj" fmla="val 10861"/>
                          </a:avLst>
                        </a:prstGeom>
                        <a:noFill/>
                        <a:ln w="12700">
                          <a:solidFill>
                            <a:srgbClr val="4F81BD"/>
                          </a:solidFill>
                          <a:round/>
                          <a:headEnd/>
                          <a:tailEnd/>
                        </a:ln>
                        <a:effectLst>
                          <a:prstShdw prst="shdw13" dist="53882" dir="18900000">
                            <a:srgbClr val="000000">
                              <a:alpha val="50000"/>
                            </a:srgbClr>
                          </a:prstShdw>
                        </a:effectLst>
                        <a:extLst>
                          <a:ext uri="{909E8E84-426E-40DD-AFC4-6F175D3DCCD1}">
                            <a14:hiddenFill xmlns:a14="http://schemas.microsoft.com/office/drawing/2010/main">
                              <a:solidFill>
                                <a:srgbClr val="4F81BD"/>
                              </a:solidFill>
                            </a14:hiddenFill>
                          </a:ext>
                        </a:extLst>
                      </wps:spPr>
                      <wps:txbx>
                        <w:txbxContent>
                          <w:p w:rsidR="00A55DFF" w:rsidRPr="005E4326" w:rsidRDefault="00A55DFF" w:rsidP="00036843">
                            <w:pPr>
                              <w:rPr>
                                <w:b/>
                                <w:iCs/>
                                <w:color w:val="000000"/>
                              </w:rPr>
                            </w:pPr>
                            <w:r w:rsidRPr="005E4326">
                              <w:rPr>
                                <w:b/>
                                <w:iCs/>
                                <w:color w:val="000000"/>
                              </w:rPr>
                              <w:t>Example Required Map Elements</w:t>
                            </w:r>
                            <w:r>
                              <w:rPr>
                                <w:b/>
                                <w:iCs/>
                                <w:color w:val="000000"/>
                              </w:rPr>
                              <w:t>:</w:t>
                            </w:r>
                          </w:p>
                          <w:p w:rsidR="00A55DFF" w:rsidRPr="005E4326" w:rsidRDefault="00A55DFF" w:rsidP="00BC1E21">
                            <w:pPr>
                              <w:numPr>
                                <w:ilvl w:val="0"/>
                                <w:numId w:val="29"/>
                              </w:numPr>
                              <w:spacing w:after="0" w:line="240" w:lineRule="auto"/>
                              <w:rPr>
                                <w:rStyle w:val="Emphasis"/>
                              </w:rPr>
                            </w:pPr>
                            <w:r w:rsidRPr="005E4326">
                              <w:rPr>
                                <w:rStyle w:val="Emphasis"/>
                                <w:i w:val="0"/>
                                <w:color w:val="000000"/>
                              </w:rPr>
                              <w:t>Title – Includes Incident Name, Map theme, Geographic Extent, time/date stamp of data</w:t>
                            </w:r>
                          </w:p>
                          <w:p w:rsidR="00A55DFF" w:rsidRPr="005E4326" w:rsidRDefault="00A55DFF" w:rsidP="00BC1E21">
                            <w:pPr>
                              <w:numPr>
                                <w:ilvl w:val="0"/>
                                <w:numId w:val="29"/>
                              </w:numPr>
                              <w:spacing w:after="0" w:line="240" w:lineRule="auto"/>
                              <w:rPr>
                                <w:rStyle w:val="Emphasis"/>
                              </w:rPr>
                            </w:pPr>
                            <w:r w:rsidRPr="005E4326">
                              <w:rPr>
                                <w:rStyle w:val="Emphasis"/>
                                <w:i w:val="0"/>
                                <w:color w:val="000000"/>
                              </w:rPr>
                              <w:t>Legend</w:t>
                            </w:r>
                          </w:p>
                          <w:p w:rsidR="00A55DFF" w:rsidRPr="005E4326" w:rsidRDefault="00A55DFF" w:rsidP="00BC1E21">
                            <w:pPr>
                              <w:numPr>
                                <w:ilvl w:val="0"/>
                                <w:numId w:val="29"/>
                              </w:numPr>
                              <w:spacing w:after="0" w:line="240" w:lineRule="auto"/>
                              <w:rPr>
                                <w:rStyle w:val="Emphasis"/>
                              </w:rPr>
                            </w:pPr>
                            <w:r w:rsidRPr="005E4326">
                              <w:rPr>
                                <w:rStyle w:val="Emphasis"/>
                                <w:i w:val="0"/>
                                <w:color w:val="000000"/>
                              </w:rPr>
                              <w:t>Scale Bar</w:t>
                            </w:r>
                          </w:p>
                          <w:p w:rsidR="00A55DFF" w:rsidRPr="005E4326" w:rsidRDefault="00A55DFF" w:rsidP="00BC1E21">
                            <w:pPr>
                              <w:numPr>
                                <w:ilvl w:val="0"/>
                                <w:numId w:val="29"/>
                              </w:numPr>
                              <w:spacing w:after="0" w:line="240" w:lineRule="auto"/>
                              <w:rPr>
                                <w:rStyle w:val="Emphasis"/>
                              </w:rPr>
                            </w:pPr>
                            <w:r w:rsidRPr="005E4326">
                              <w:rPr>
                                <w:rStyle w:val="Emphasis"/>
                                <w:i w:val="0"/>
                                <w:color w:val="000000"/>
                              </w:rPr>
                              <w:t>Logos and Data Disclaimers</w:t>
                            </w:r>
                          </w:p>
                          <w:p w:rsidR="00A55DFF" w:rsidRPr="005E4326" w:rsidRDefault="00A55DFF" w:rsidP="00BC1E21">
                            <w:pPr>
                              <w:numPr>
                                <w:ilvl w:val="1"/>
                                <w:numId w:val="29"/>
                              </w:numPr>
                              <w:spacing w:after="0" w:line="240" w:lineRule="auto"/>
                              <w:rPr>
                                <w:rStyle w:val="Emphasis"/>
                              </w:rPr>
                            </w:pPr>
                            <w:r w:rsidRPr="005E4326">
                              <w:rPr>
                                <w:rStyle w:val="Emphasis"/>
                                <w:i w:val="0"/>
                                <w:color w:val="000000"/>
                              </w:rPr>
                              <w:t xml:space="preserve">Logo and data disclaimer to recognize data sources </w:t>
                            </w:r>
                          </w:p>
                          <w:p w:rsidR="00A55DFF" w:rsidRPr="005E4326" w:rsidRDefault="00A55DFF" w:rsidP="00BC1E21">
                            <w:pPr>
                              <w:numPr>
                                <w:ilvl w:val="1"/>
                                <w:numId w:val="29"/>
                              </w:numPr>
                              <w:spacing w:after="0" w:line="240" w:lineRule="auto"/>
                              <w:rPr>
                                <w:rStyle w:val="Emphasis"/>
                              </w:rPr>
                            </w:pPr>
                            <w:r w:rsidRPr="005E4326">
                              <w:rPr>
                                <w:rStyle w:val="Emphasis"/>
                                <w:i w:val="0"/>
                                <w:color w:val="000000"/>
                              </w:rPr>
                              <w:t>Logo and data disclaimer to recognize County Group/Dept/Division</w:t>
                            </w:r>
                          </w:p>
                          <w:p w:rsidR="00A55DFF" w:rsidRPr="005E4326" w:rsidRDefault="00A55DFF" w:rsidP="00BC1E21">
                            <w:pPr>
                              <w:numPr>
                                <w:ilvl w:val="0"/>
                                <w:numId w:val="30"/>
                              </w:numPr>
                              <w:spacing w:after="0" w:line="240" w:lineRule="auto"/>
                              <w:rPr>
                                <w:rStyle w:val="Emphasis"/>
                              </w:rPr>
                            </w:pPr>
                            <w:r w:rsidRPr="005E4326">
                              <w:rPr>
                                <w:rStyle w:val="Emphasis"/>
                                <w:i w:val="0"/>
                                <w:color w:val="000000"/>
                              </w:rPr>
                              <w:t xml:space="preserve">File Location– provide the full path name for the network location of the </w:t>
                            </w:r>
                            <w:r>
                              <w:rPr>
                                <w:rStyle w:val="Emphasis"/>
                                <w:i w:val="0"/>
                                <w:color w:val="000000"/>
                              </w:rPr>
                              <w:t>map document</w:t>
                            </w:r>
                            <w:r w:rsidRPr="005E4326">
                              <w:rPr>
                                <w:rStyle w:val="Emphasis"/>
                                <w:i w:val="0"/>
                                <w:color w:val="000000"/>
                              </w:rPr>
                              <w:t>;  ex:                             C:\GIS\Incidents\yyyy_IncidentName\Y</w:t>
                            </w:r>
                            <w:r>
                              <w:rPr>
                                <w:rStyle w:val="Emphasis"/>
                                <w:i w:val="0"/>
                                <w:color w:val="000000"/>
                              </w:rPr>
                              <w:t>YYYMMDD\Products\yyyymmdd_hhmm_</w:t>
                            </w:r>
                            <w:r w:rsidRPr="005E4326">
                              <w:rPr>
                                <w:rStyle w:val="Emphasis"/>
                                <w:i w:val="0"/>
                                <w:color w:val="000000"/>
                              </w:rPr>
                              <w:t xml:space="preserve">IncidentName_Subjectmatter_Agency_Size_Orientation.mxd  </w:t>
                            </w:r>
                          </w:p>
                          <w:p w:rsidR="00A55DFF" w:rsidRPr="005E4326" w:rsidRDefault="00A55DFF" w:rsidP="00BC1E21">
                            <w:pPr>
                              <w:numPr>
                                <w:ilvl w:val="0"/>
                                <w:numId w:val="30"/>
                              </w:numPr>
                              <w:spacing w:after="0" w:line="240" w:lineRule="auto"/>
                              <w:rPr>
                                <w:rStyle w:val="Emphasis"/>
                              </w:rPr>
                            </w:pPr>
                            <w:r w:rsidRPr="005E4326">
                              <w:rPr>
                                <w:rStyle w:val="Emphasis"/>
                                <w:i w:val="0"/>
                                <w:color w:val="000000"/>
                              </w:rPr>
                              <w:t>North Arrow</w:t>
                            </w:r>
                          </w:p>
                          <w:p w:rsidR="00A55DFF" w:rsidRPr="005E4326" w:rsidRDefault="00A55DFF" w:rsidP="00BC1E21">
                            <w:pPr>
                              <w:numPr>
                                <w:ilvl w:val="0"/>
                                <w:numId w:val="30"/>
                              </w:numPr>
                              <w:spacing w:after="0" w:line="240" w:lineRule="auto"/>
                              <w:rPr>
                                <w:rStyle w:val="Emphasis"/>
                              </w:rPr>
                            </w:pPr>
                            <w:r w:rsidRPr="005E4326">
                              <w:rPr>
                                <w:rStyle w:val="Emphasis"/>
                                <w:i w:val="0"/>
                                <w:color w:val="000000"/>
                              </w:rPr>
                              <w:t>Projection – Name of the projection, datum, and units</w:t>
                            </w:r>
                          </w:p>
                          <w:p w:rsidR="00A55DFF" w:rsidRPr="008C32CD" w:rsidRDefault="00A55DFF" w:rsidP="00BC1E21">
                            <w:pPr>
                              <w:numPr>
                                <w:ilvl w:val="0"/>
                                <w:numId w:val="30"/>
                              </w:numPr>
                              <w:spacing w:after="0" w:line="240" w:lineRule="auto"/>
                            </w:pPr>
                            <w:r w:rsidRPr="005E4326">
                              <w:rPr>
                                <w:rStyle w:val="Emphasis"/>
                                <w:i w:val="0"/>
                                <w:color w:val="000000"/>
                              </w:rPr>
                              <w:t xml:space="preserve">Data Sources – who, what, where, when, why and how (source codes - refer to page 21 of </w:t>
                            </w:r>
                            <w:hyperlink r:id="rId38" w:history="1">
                              <w:r w:rsidRPr="009C5A20">
                                <w:rPr>
                                  <w:rStyle w:val="Hyperlink"/>
                                </w:rPr>
                                <w:t>http://www.nwcg.gov/pms/pubs/GSTOP7.pdf</w:t>
                              </w:r>
                            </w:hyperlink>
                            <w:r>
                              <w:t xml:space="preserve"> </w:t>
                            </w:r>
                            <w:r w:rsidRPr="008C32CD">
                              <w:t>NWCG SOP)</w:t>
                            </w:r>
                          </w:p>
                          <w:p w:rsidR="00A55DFF" w:rsidRPr="008C32CD" w:rsidRDefault="00A55DFF" w:rsidP="00BC1E21">
                            <w:pPr>
                              <w:numPr>
                                <w:ilvl w:val="0"/>
                                <w:numId w:val="30"/>
                              </w:numPr>
                              <w:spacing w:after="0" w:line="240" w:lineRule="auto"/>
                            </w:pPr>
                            <w:r w:rsidRPr="008C32CD">
                              <w:t>“Time Sensitive Data” Disclaimer Stamp – for all maps that are time sensitive</w:t>
                            </w:r>
                          </w:p>
                          <w:p w:rsidR="00A55DFF" w:rsidRPr="008C32CD" w:rsidRDefault="00A55DFF" w:rsidP="00BC1E21">
                            <w:pPr>
                              <w:numPr>
                                <w:ilvl w:val="0"/>
                                <w:numId w:val="30"/>
                              </w:numPr>
                              <w:spacing w:after="0" w:line="240" w:lineRule="auto"/>
                            </w:pPr>
                            <w:r w:rsidRPr="008C32CD">
                              <w:t>“DRAFT” stamp – if map is a draft</w:t>
                            </w:r>
                          </w:p>
                          <w:p w:rsidR="00A55DFF" w:rsidRPr="005E4326" w:rsidRDefault="00A55DFF" w:rsidP="00036843">
                            <w:pPr>
                              <w:rPr>
                                <w:b/>
                                <w:iCs/>
                                <w:color w:val="938953"/>
                              </w:rPr>
                            </w:pPr>
                          </w:p>
                        </w:txbxContent>
                      </wps:txbx>
                      <wps:bodyPr rot="0" vert="horz" wrap="square" lIns="228600" tIns="228600" rIns="91440" bIns="228600" anchor="t" anchorCtr="0" upright="1">
                        <a:noAutofit/>
                      </wps:bodyPr>
                    </wps:wsp>
                  </a:graphicData>
                </a:graphic>
              </wp:inline>
            </w:drawing>
          </mc:Choice>
          <mc:Fallback>
            <w:pict>
              <v:shape id="AutoShape 139" o:spid="_x0000_s1069" type="#_x0000_t185" style="width:365.25pt;height:365.5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" adj="2346" fillcolor="#4f81bd" strokecolor="#4f81bd" strokeweight="1pt">
                <v:shadow on="t" type="double" color="black" opacity=".5" color2="shadow add(102)" offset="3pt,-3pt" offset2="6pt,-6pt"/>
                <v:textbox inset="18pt,18pt,,18pt">
                  <w:txbxContent>
                    <w:p w:rsidR="00A55DFF" w:rsidRPr="005E4326" w:rsidRDefault="00A55DFF" w:rsidP="00036843">
                      <w:pPr>
                        <w:rPr>
                          <w:b/>
                          <w:iCs/>
                          <w:color w:val="000000"/>
                        </w:rPr>
                      </w:pPr>
                      <w:r w:rsidRPr="005E4326">
                        <w:rPr>
                          <w:b/>
                          <w:iCs/>
                          <w:color w:val="000000"/>
                        </w:rPr>
                        <w:t>Example Required Map Elements</w:t>
                      </w:r>
                      <w:r>
                        <w:rPr>
                          <w:b/>
                          <w:iCs/>
                          <w:color w:val="000000"/>
                        </w:rPr>
                        <w:t>:</w:t>
                      </w:r>
                    </w:p>
                    <w:p w:rsidR="00A55DFF" w:rsidRPr="005E4326" w:rsidRDefault="00A55DFF" w:rsidP="00BC1E21">
                      <w:pPr>
                        <w:numPr>
                          <w:ilvl w:val="0"/>
                          <w:numId w:val="29"/>
                        </w:numPr>
                        <w:spacing w:after="0" w:line="240" w:lineRule="auto"/>
                        <w:rPr>
                          <w:rStyle w:val="Emphasis"/>
                        </w:rPr>
                      </w:pPr>
                      <w:r w:rsidRPr="005E4326">
                        <w:rPr>
                          <w:rStyle w:val="Emphasis"/>
                          <w:i w:val="0"/>
                          <w:color w:val="000000"/>
                        </w:rPr>
                        <w:t>Title – Includes Incident Name, Map theme, Geographic Extent, time/date stamp of data</w:t>
                      </w:r>
                    </w:p>
                    <w:p w:rsidR="00A55DFF" w:rsidRPr="005E4326" w:rsidRDefault="00A55DFF" w:rsidP="00BC1E21">
                      <w:pPr>
                        <w:numPr>
                          <w:ilvl w:val="0"/>
                          <w:numId w:val="29"/>
                        </w:numPr>
                        <w:spacing w:after="0" w:line="240" w:lineRule="auto"/>
                        <w:rPr>
                          <w:rStyle w:val="Emphasis"/>
                        </w:rPr>
                      </w:pPr>
                      <w:r w:rsidRPr="005E4326">
                        <w:rPr>
                          <w:rStyle w:val="Emphasis"/>
                          <w:i w:val="0"/>
                          <w:color w:val="000000"/>
                        </w:rPr>
                        <w:t>Legend</w:t>
                      </w:r>
                    </w:p>
                    <w:p w:rsidR="00A55DFF" w:rsidRPr="005E4326" w:rsidRDefault="00A55DFF" w:rsidP="00BC1E21">
                      <w:pPr>
                        <w:numPr>
                          <w:ilvl w:val="0"/>
                          <w:numId w:val="29"/>
                        </w:numPr>
                        <w:spacing w:after="0" w:line="240" w:lineRule="auto"/>
                        <w:rPr>
                          <w:rStyle w:val="Emphasis"/>
                        </w:rPr>
                      </w:pPr>
                      <w:r w:rsidRPr="005E4326">
                        <w:rPr>
                          <w:rStyle w:val="Emphasis"/>
                          <w:i w:val="0"/>
                          <w:color w:val="000000"/>
                        </w:rPr>
                        <w:t>Scale Bar</w:t>
                      </w:r>
                    </w:p>
                    <w:p w:rsidR="00A55DFF" w:rsidRPr="005E4326" w:rsidRDefault="00A55DFF" w:rsidP="00BC1E21">
                      <w:pPr>
                        <w:numPr>
                          <w:ilvl w:val="0"/>
                          <w:numId w:val="29"/>
                        </w:numPr>
                        <w:spacing w:after="0" w:line="240" w:lineRule="auto"/>
                        <w:rPr>
                          <w:rStyle w:val="Emphasis"/>
                        </w:rPr>
                      </w:pPr>
                      <w:r w:rsidRPr="005E4326">
                        <w:rPr>
                          <w:rStyle w:val="Emphasis"/>
                          <w:i w:val="0"/>
                          <w:color w:val="000000"/>
                        </w:rPr>
                        <w:t>Logos and Data Disclaimers</w:t>
                      </w:r>
                    </w:p>
                    <w:p w:rsidR="00A55DFF" w:rsidRPr="005E4326" w:rsidRDefault="00A55DFF" w:rsidP="00BC1E21">
                      <w:pPr>
                        <w:numPr>
                          <w:ilvl w:val="1"/>
                          <w:numId w:val="29"/>
                        </w:numPr>
                        <w:spacing w:after="0" w:line="240" w:lineRule="auto"/>
                        <w:rPr>
                          <w:rStyle w:val="Emphasis"/>
                        </w:rPr>
                      </w:pPr>
                      <w:r w:rsidRPr="005E4326">
                        <w:rPr>
                          <w:rStyle w:val="Emphasis"/>
                          <w:i w:val="0"/>
                          <w:color w:val="000000"/>
                        </w:rPr>
                        <w:t xml:space="preserve">Logo and data disclaimer to recognize data sources </w:t>
                      </w:r>
                    </w:p>
                    <w:p w:rsidR="00A55DFF" w:rsidRPr="005E4326" w:rsidRDefault="00A55DFF" w:rsidP="00BC1E21">
                      <w:pPr>
                        <w:numPr>
                          <w:ilvl w:val="1"/>
                          <w:numId w:val="29"/>
                        </w:numPr>
                        <w:spacing w:after="0" w:line="240" w:lineRule="auto"/>
                        <w:rPr>
                          <w:rStyle w:val="Emphasis"/>
                        </w:rPr>
                      </w:pPr>
                      <w:r w:rsidRPr="005E4326">
                        <w:rPr>
                          <w:rStyle w:val="Emphasis"/>
                          <w:i w:val="0"/>
                          <w:color w:val="000000"/>
                        </w:rPr>
                        <w:t>Logo and data disclaimer to recognize County Group/Dept/Division</w:t>
                      </w:r>
                    </w:p>
                    <w:p w:rsidR="00A55DFF" w:rsidRPr="005E4326" w:rsidRDefault="00A55DFF" w:rsidP="00BC1E21">
                      <w:pPr>
                        <w:numPr>
                          <w:ilvl w:val="0"/>
                          <w:numId w:val="30"/>
                        </w:numPr>
                        <w:spacing w:after="0" w:line="240" w:lineRule="auto"/>
                        <w:rPr>
                          <w:rStyle w:val="Emphasis"/>
                        </w:rPr>
                      </w:pPr>
                      <w:r w:rsidRPr="005E4326">
                        <w:rPr>
                          <w:rStyle w:val="Emphasis"/>
                          <w:i w:val="0"/>
                          <w:color w:val="000000"/>
                        </w:rPr>
                        <w:t xml:space="preserve">File Location– provide the full path name for the network location of the </w:t>
                      </w:r>
                      <w:r>
                        <w:rPr>
                          <w:rStyle w:val="Emphasis"/>
                          <w:i w:val="0"/>
                          <w:color w:val="000000"/>
                        </w:rPr>
                        <w:t>map document</w:t>
                      </w:r>
                      <w:r w:rsidRPr="005E4326">
                        <w:rPr>
                          <w:rStyle w:val="Emphasis"/>
                          <w:i w:val="0"/>
                          <w:color w:val="000000"/>
                        </w:rPr>
                        <w:t>;  ex:                             C:\GIS\Incidents\yyyy_IncidentName\Y</w:t>
                      </w:r>
                      <w:r>
                        <w:rPr>
                          <w:rStyle w:val="Emphasis"/>
                          <w:i w:val="0"/>
                          <w:color w:val="000000"/>
                        </w:rPr>
                        <w:t>YYYMMDD\Products\yyyymmdd_hhmm_</w:t>
                      </w:r>
                      <w:r w:rsidRPr="005E4326">
                        <w:rPr>
                          <w:rStyle w:val="Emphasis"/>
                          <w:i w:val="0"/>
                          <w:color w:val="000000"/>
                        </w:rPr>
                        <w:t xml:space="preserve">IncidentName_Subjectmatter_Agency_Size_Orientation.mxd  </w:t>
                      </w:r>
                    </w:p>
                    <w:p w:rsidR="00A55DFF" w:rsidRPr="005E4326" w:rsidRDefault="00A55DFF" w:rsidP="00BC1E21">
                      <w:pPr>
                        <w:numPr>
                          <w:ilvl w:val="0"/>
                          <w:numId w:val="30"/>
                        </w:numPr>
                        <w:spacing w:after="0" w:line="240" w:lineRule="auto"/>
                        <w:rPr>
                          <w:rStyle w:val="Emphasis"/>
                        </w:rPr>
                      </w:pPr>
                      <w:r w:rsidRPr="005E4326">
                        <w:rPr>
                          <w:rStyle w:val="Emphasis"/>
                          <w:i w:val="0"/>
                          <w:color w:val="000000"/>
                        </w:rPr>
                        <w:t>North Arrow</w:t>
                      </w:r>
                    </w:p>
                    <w:p w:rsidR="00A55DFF" w:rsidRPr="005E4326" w:rsidRDefault="00A55DFF" w:rsidP="00BC1E21">
                      <w:pPr>
                        <w:numPr>
                          <w:ilvl w:val="0"/>
                          <w:numId w:val="30"/>
                        </w:numPr>
                        <w:spacing w:after="0" w:line="240" w:lineRule="auto"/>
                        <w:rPr>
                          <w:rStyle w:val="Emphasis"/>
                        </w:rPr>
                      </w:pPr>
                      <w:r w:rsidRPr="005E4326">
                        <w:rPr>
                          <w:rStyle w:val="Emphasis"/>
                          <w:i w:val="0"/>
                          <w:color w:val="000000"/>
                        </w:rPr>
                        <w:t>Projection – Name of the projection, datum, and units</w:t>
                      </w:r>
                    </w:p>
                    <w:p w:rsidR="00A55DFF" w:rsidRPr="008C32CD" w:rsidRDefault="00A55DFF" w:rsidP="00BC1E21">
                      <w:pPr>
                        <w:numPr>
                          <w:ilvl w:val="0"/>
                          <w:numId w:val="30"/>
                        </w:numPr>
                        <w:spacing w:after="0" w:line="240" w:lineRule="auto"/>
                      </w:pPr>
                      <w:r w:rsidRPr="005E4326">
                        <w:rPr>
                          <w:rStyle w:val="Emphasis"/>
                          <w:i w:val="0"/>
                          <w:color w:val="000000"/>
                        </w:rPr>
                        <w:t xml:space="preserve">Data Sources – who, what, where, when, why and how (source codes - refer to page 21 of </w:t>
                      </w:r>
                      <w:hyperlink r:id="rId39" w:history="1">
                        <w:r w:rsidRPr="009C5A20">
                          <w:rPr>
                            <w:rStyle w:val="Hyperlink"/>
                          </w:rPr>
                          <w:t>http://www.nwcg.gov/pms/pubs/GSTOP7.pdf</w:t>
                        </w:r>
                      </w:hyperlink>
                      <w:r>
                        <w:t xml:space="preserve"> </w:t>
                      </w:r>
                      <w:r w:rsidRPr="008C32CD">
                        <w:t>NWCG SOP)</w:t>
                      </w:r>
                    </w:p>
                    <w:p w:rsidR="00A55DFF" w:rsidRPr="008C32CD" w:rsidRDefault="00A55DFF" w:rsidP="00BC1E21">
                      <w:pPr>
                        <w:numPr>
                          <w:ilvl w:val="0"/>
                          <w:numId w:val="30"/>
                        </w:numPr>
                        <w:spacing w:after="0" w:line="240" w:lineRule="auto"/>
                      </w:pPr>
                      <w:r w:rsidRPr="008C32CD">
                        <w:t>“Time Sensitive Data” Disclaimer Stamp – for all maps that are time sensitive</w:t>
                      </w:r>
                    </w:p>
                    <w:p w:rsidR="00A55DFF" w:rsidRPr="008C32CD" w:rsidRDefault="00A55DFF" w:rsidP="00BC1E21">
                      <w:pPr>
                        <w:numPr>
                          <w:ilvl w:val="0"/>
                          <w:numId w:val="30"/>
                        </w:numPr>
                        <w:spacing w:after="0" w:line="240" w:lineRule="auto"/>
                      </w:pPr>
                      <w:r w:rsidRPr="008C32CD">
                        <w:t>“DRAFT” stamp – if map is a draft</w:t>
                      </w:r>
                    </w:p>
                    <w:p w:rsidR="00A55DFF" w:rsidRPr="005E4326" w:rsidRDefault="00A55DFF" w:rsidP="00036843">
                      <w:pPr>
                        <w:rPr>
                          <w:b/>
                          <w:iCs/>
                          <w:color w:val="938953"/>
                        </w:rPr>
                      </w:pPr>
                    </w:p>
                  </w:txbxContent>
                </v:textbox>
                <w10:anchorlock/>
              </v:shape>
            </w:pict>
          </mc:Fallback>
        </mc:AlternateContent>
      </w:r>
    </w:p>
    <w:p w:rsidR="00186B62" w:rsidRDefault="00186B62" w:rsidP="00186B62">
      <w:pPr>
        <w:pStyle w:val="NoSpacing1"/>
      </w:pPr>
    </w:p>
    <w:p w:rsidR="00036843" w:rsidRPr="00036843" w:rsidRDefault="00036843" w:rsidP="00036843">
      <w:pPr>
        <w:pStyle w:val="Heading2"/>
      </w:pPr>
      <w:bookmarkStart w:id="58" w:name="_Toc188341611"/>
      <w:r w:rsidRPr="00036843">
        <w:t>PRODUCT FORMAT CONVENTIONS</w:t>
      </w:r>
      <w:bookmarkEnd w:id="58"/>
    </w:p>
    <w:p w:rsidR="00036843" w:rsidRPr="008C32CD" w:rsidRDefault="00036843" w:rsidP="00036843">
      <w:pPr>
        <w:numPr>
          <w:ilvl w:val="1"/>
          <w:numId w:val="1"/>
        </w:numPr>
        <w:spacing w:after="0" w:line="240" w:lineRule="auto"/>
        <w:jc w:val="both"/>
        <w:rPr>
          <w:rFonts w:cs="Arial"/>
        </w:rPr>
      </w:pPr>
      <w:r w:rsidRPr="008C32CD">
        <w:rPr>
          <w:rFonts w:cs="Arial"/>
        </w:rPr>
        <w:t xml:space="preserve">Share completed map products with </w:t>
      </w:r>
      <w:r w:rsidRPr="001643CA">
        <w:rPr>
          <w:rFonts w:cs="Calibri"/>
          <w:b/>
        </w:rPr>
        <w:t>&lt;&lt;enter agency/section&gt;&gt;</w:t>
      </w:r>
      <w:r w:rsidRPr="008C32CD">
        <w:rPr>
          <w:rFonts w:cs="Arial"/>
        </w:rPr>
        <w:t xml:space="preserve"> in </w:t>
      </w:r>
      <w:r w:rsidRPr="001643CA">
        <w:rPr>
          <w:rFonts w:cs="Calibri"/>
          <w:b/>
        </w:rPr>
        <w:t>&lt;&lt;enter format&gt;&gt;</w:t>
      </w:r>
      <w:r w:rsidRPr="008C32CD">
        <w:rPr>
          <w:rFonts w:cs="Arial"/>
        </w:rPr>
        <w:t xml:space="preserve"> format. </w:t>
      </w:r>
    </w:p>
    <w:p w:rsidR="00036843" w:rsidRPr="00467306" w:rsidRDefault="00036843" w:rsidP="00036843">
      <w:pPr>
        <w:numPr>
          <w:ilvl w:val="1"/>
          <w:numId w:val="1"/>
        </w:numPr>
        <w:spacing w:after="0" w:line="240" w:lineRule="auto"/>
        <w:jc w:val="both"/>
        <w:rPr>
          <w:rFonts w:cs="Arial"/>
        </w:rPr>
      </w:pPr>
      <w:r w:rsidRPr="008C32CD">
        <w:rPr>
          <w:rFonts w:cs="Arial"/>
        </w:rPr>
        <w:t>Export maps with</w:t>
      </w:r>
      <w:r>
        <w:rPr>
          <w:rFonts w:cs="Arial"/>
        </w:rPr>
        <w:t xml:space="preserve"> 100 dpi</w:t>
      </w:r>
      <w:r w:rsidRPr="008C32CD">
        <w:rPr>
          <w:rFonts w:cs="Arial"/>
        </w:rPr>
        <w:t xml:space="preserve"> resolution to keep file size down</w:t>
      </w:r>
      <w:r>
        <w:rPr>
          <w:rFonts w:cs="Arial"/>
        </w:rPr>
        <w:t>, unless higher resolution is necessary to see detail (300 dpi is recommended for hard copy print maps)</w:t>
      </w:r>
      <w:r w:rsidRPr="008C32CD">
        <w:rPr>
          <w:rFonts w:cs="Arial"/>
        </w:rPr>
        <w:t>.  This eases data sharing and load on networks.</w:t>
      </w:r>
    </w:p>
    <w:p w:rsidR="00036843" w:rsidRPr="00036843" w:rsidRDefault="00036843" w:rsidP="00036843">
      <w:pPr>
        <w:pStyle w:val="Heading2"/>
      </w:pPr>
      <w:bookmarkStart w:id="59" w:name="_Toc188341612"/>
      <w:r w:rsidRPr="00036843">
        <w:t>MAP DISTRIBUTION REGULATIONS</w:t>
      </w:r>
      <w:bookmarkEnd w:id="59"/>
    </w:p>
    <w:p w:rsidR="00036843" w:rsidRPr="008C32CD" w:rsidRDefault="00036843" w:rsidP="00036843">
      <w:r w:rsidRPr="008C32CD">
        <w:t>Example map distribution guidelines:</w:t>
      </w:r>
    </w:p>
    <w:p w:rsidR="00036843" w:rsidRPr="008C32CD" w:rsidRDefault="00036843" w:rsidP="00036843">
      <w:pPr>
        <w:numPr>
          <w:ilvl w:val="1"/>
          <w:numId w:val="1"/>
        </w:numPr>
        <w:spacing w:after="0" w:line="240" w:lineRule="auto"/>
        <w:jc w:val="both"/>
      </w:pPr>
      <w:r w:rsidRPr="008C32CD">
        <w:t>GIS Staff is not at liberty to distribute maps or GIS incident data to media or public. This is the decision of incident command.</w:t>
      </w:r>
    </w:p>
    <w:p w:rsidR="00036843" w:rsidRPr="008C32CD" w:rsidRDefault="00036843" w:rsidP="00036843">
      <w:pPr>
        <w:numPr>
          <w:ilvl w:val="1"/>
          <w:numId w:val="1"/>
        </w:numPr>
        <w:spacing w:after="0" w:line="240" w:lineRule="auto"/>
        <w:jc w:val="both"/>
      </w:pPr>
      <w:r w:rsidRPr="008C32CD">
        <w:t xml:space="preserve">Incident maps may be distributed to the Public if requested/instructed by </w:t>
      </w:r>
      <w:r w:rsidRPr="001643CA">
        <w:rPr>
          <w:rFonts w:cs="Calibri"/>
          <w:b/>
        </w:rPr>
        <w:t>&lt;&lt;enter position&gt;&gt;</w:t>
      </w:r>
      <w:r w:rsidR="001643CA" w:rsidRPr="001643CA">
        <w:rPr>
          <w:b/>
        </w:rPr>
        <w:t>.</w:t>
      </w:r>
    </w:p>
    <w:p w:rsidR="00036843" w:rsidRPr="00036843" w:rsidRDefault="000645A0" w:rsidP="000645A0">
      <w:pPr>
        <w:pStyle w:val="Heading2"/>
        <w:ind w:left="0" w:firstLine="0"/>
      </w:pPr>
      <w:r>
        <w:lastRenderedPageBreak/>
        <w:br/>
      </w:r>
      <w:bookmarkStart w:id="60" w:name="_Toc188341613"/>
      <w:r w:rsidR="00036843" w:rsidRPr="00036843">
        <w:t>MAP SYMBOLOGY GUIDELINES</w:t>
      </w:r>
      <w:bookmarkEnd w:id="60"/>
    </w:p>
    <w:p w:rsidR="00036843" w:rsidRDefault="00036843" w:rsidP="009268EE">
      <w:pPr>
        <w:numPr>
          <w:ilvl w:val="1"/>
          <w:numId w:val="1"/>
        </w:numPr>
        <w:spacing w:after="0" w:line="240" w:lineRule="auto"/>
        <w:rPr>
          <w:rFonts w:cs="Arial"/>
        </w:rPr>
      </w:pPr>
      <w:r w:rsidRPr="008C32CD">
        <w:rPr>
          <w:rFonts w:cs="Arial"/>
        </w:rPr>
        <w:t>Reference the most widely used symbol set by your jurisdiction</w:t>
      </w:r>
      <w:r>
        <w:rPr>
          <w:rFonts w:cs="Arial"/>
        </w:rPr>
        <w:t>.</w:t>
      </w:r>
    </w:p>
    <w:p w:rsidR="00036843" w:rsidRDefault="00036843" w:rsidP="009268EE">
      <w:pPr>
        <w:numPr>
          <w:ilvl w:val="1"/>
          <w:numId w:val="1"/>
        </w:numPr>
        <w:spacing w:after="0" w:line="240" w:lineRule="auto"/>
        <w:rPr>
          <w:rFonts w:cs="Arial"/>
        </w:rPr>
      </w:pPr>
      <w:r>
        <w:rPr>
          <w:rFonts w:cs="Arial"/>
        </w:rPr>
        <w:t xml:space="preserve">A symbol set specifically for </w:t>
      </w:r>
      <w:r w:rsidR="00A7740E">
        <w:rPr>
          <w:rFonts w:cs="Arial"/>
        </w:rPr>
        <w:t>MACCs</w:t>
      </w:r>
      <w:r>
        <w:rPr>
          <w:rFonts w:cs="Arial"/>
        </w:rPr>
        <w:t xml:space="preserve"> has not yet been developed or socialized.</w:t>
      </w:r>
      <w:r w:rsidR="000B4753">
        <w:rPr>
          <w:rFonts w:cs="Arial"/>
        </w:rPr>
        <w:t xml:space="preserve">  NAPSG is currently working with DHS &amp; FEMA to fill this gap.t</w:t>
      </w:r>
    </w:p>
    <w:p w:rsidR="00036843" w:rsidRPr="002F14F0" w:rsidRDefault="00036843" w:rsidP="009268EE">
      <w:pPr>
        <w:numPr>
          <w:ilvl w:val="1"/>
          <w:numId w:val="1"/>
        </w:numPr>
        <w:spacing w:after="0" w:line="240" w:lineRule="auto"/>
        <w:rPr>
          <w:rFonts w:cs="Arial"/>
        </w:rPr>
      </w:pPr>
      <w:r>
        <w:rPr>
          <w:rFonts w:cs="Arial"/>
        </w:rPr>
        <w:t xml:space="preserve">The FGDC offers some suggested </w:t>
      </w:r>
      <w:proofErr w:type="spellStart"/>
      <w:r>
        <w:rPr>
          <w:rFonts w:cs="Arial"/>
        </w:rPr>
        <w:t>symbology</w:t>
      </w:r>
      <w:proofErr w:type="spellEnd"/>
      <w:r>
        <w:rPr>
          <w:rFonts w:cs="Arial"/>
        </w:rPr>
        <w:t xml:space="preserve"> that may or may not support the needs of your agency.  For these resources visit - </w:t>
      </w:r>
      <w:hyperlink r:id="rId40" w:history="1">
        <w:r w:rsidRPr="006B701C">
          <w:rPr>
            <w:rStyle w:val="Hyperlink"/>
          </w:rPr>
          <w:t>http://www.fgdc.gov/HSWG/index.html</w:t>
        </w:r>
      </w:hyperlink>
      <w:r>
        <w:t>.</w:t>
      </w:r>
    </w:p>
    <w:p w:rsidR="00036843" w:rsidRPr="008C32CD" w:rsidRDefault="00036843" w:rsidP="009268EE">
      <w:pPr>
        <w:numPr>
          <w:ilvl w:val="1"/>
          <w:numId w:val="1"/>
        </w:numPr>
        <w:spacing w:after="0" w:line="240" w:lineRule="auto"/>
        <w:rPr>
          <w:rFonts w:cs="Arial"/>
        </w:rPr>
      </w:pPr>
      <w:r>
        <w:t xml:space="preserve">If you are an ArcGIS user, additional resources on </w:t>
      </w:r>
      <w:r w:rsidR="008E5A0B">
        <w:t xml:space="preserve">how to use the FGDC </w:t>
      </w:r>
      <w:proofErr w:type="spellStart"/>
      <w:r w:rsidR="008E5A0B">
        <w:t>symbology</w:t>
      </w:r>
      <w:proofErr w:type="spellEnd"/>
      <w:r w:rsidR="008E5A0B">
        <w:t xml:space="preserve"> are</w:t>
      </w:r>
      <w:r>
        <w:t xml:space="preserve"> available at - </w:t>
      </w:r>
      <w:hyperlink r:id="rId41" w:history="1">
        <w:r w:rsidRPr="006B701C">
          <w:rPr>
            <w:rStyle w:val="Hyperlink"/>
          </w:rPr>
          <w:t>http://resources.arcgis.com/content/kbase?fa=articleShow&amp;d=29213</w:t>
        </w:r>
      </w:hyperlink>
    </w:p>
    <w:p w:rsidR="00036843" w:rsidRPr="00036843" w:rsidRDefault="00036843" w:rsidP="00036843">
      <w:pPr>
        <w:pStyle w:val="Heading2"/>
      </w:pPr>
      <w:bookmarkStart w:id="61" w:name="_Toc188341614"/>
      <w:r w:rsidRPr="00036843">
        <w:t>QA/QC</w:t>
      </w:r>
      <w:bookmarkEnd w:id="61"/>
    </w:p>
    <w:p w:rsidR="00036843" w:rsidRDefault="00036843" w:rsidP="00036843">
      <w:pPr>
        <w:numPr>
          <w:ilvl w:val="1"/>
          <w:numId w:val="1"/>
        </w:numPr>
        <w:spacing w:after="0" w:line="240" w:lineRule="auto"/>
        <w:jc w:val="both"/>
        <w:rPr>
          <w:rFonts w:cs="Arial"/>
        </w:rPr>
      </w:pPr>
      <w:r w:rsidRPr="008C32CD">
        <w:rPr>
          <w:rFonts w:cs="Arial"/>
        </w:rPr>
        <w:t xml:space="preserve">Strive for excellence on the first go. If a bad map or bad data are discovered, update the </w:t>
      </w:r>
      <w:r w:rsidRPr="008C32CD">
        <w:rPr>
          <w:rFonts w:cs="Calibri"/>
        </w:rPr>
        <w:t>&lt;&lt;enter GIS position&gt;&gt;</w:t>
      </w:r>
      <w:r w:rsidRPr="008C32CD">
        <w:rPr>
          <w:rFonts w:cs="Arial"/>
        </w:rPr>
        <w:t xml:space="preserve"> immediately.  The GIS group (and all individuals referring to map/data) will be notified via </w:t>
      </w:r>
      <w:r w:rsidRPr="008C32CD">
        <w:rPr>
          <w:rFonts w:cs="Calibri"/>
        </w:rPr>
        <w:t>&lt;&lt;Identify channels for communicating QC related issues&gt;&gt;,</w:t>
      </w:r>
      <w:r w:rsidRPr="008C32CD">
        <w:rPr>
          <w:rFonts w:cs="Arial"/>
        </w:rPr>
        <w:t xml:space="preserve"> identify what exactly the flaw is, work to correct the map and redistribute immediately.  </w:t>
      </w:r>
    </w:p>
    <w:p w:rsidR="00036843" w:rsidRPr="003667CF" w:rsidRDefault="00036843" w:rsidP="00036843">
      <w:pPr>
        <w:numPr>
          <w:ilvl w:val="1"/>
          <w:numId w:val="1"/>
        </w:numPr>
        <w:spacing w:after="0" w:line="240" w:lineRule="auto"/>
        <w:jc w:val="both"/>
        <w:rPr>
          <w:rFonts w:cs="Arial"/>
        </w:rPr>
      </w:pPr>
      <w:r w:rsidRPr="003667CF">
        <w:rPr>
          <w:rFonts w:cs="Arial"/>
        </w:rPr>
        <w:t xml:space="preserve">Remove </w:t>
      </w:r>
      <w:r w:rsidR="001643CA">
        <w:rPr>
          <w:rFonts w:cs="Arial"/>
        </w:rPr>
        <w:t>incorrect</w:t>
      </w:r>
      <w:r w:rsidRPr="003667CF">
        <w:rPr>
          <w:rFonts w:cs="Arial"/>
        </w:rPr>
        <w:t xml:space="preserve"> data or maps from locations such as published web applications as soon as possible, but do not delete the bad information from the disk drive. Instead, add a tag to the file name indicating that it is bad data and should not be used.  A record of any bad data that was released may need to be accessed at some point during or after the event.</w:t>
      </w:r>
    </w:p>
    <w:p w:rsidR="00036843" w:rsidRPr="008C32CD" w:rsidRDefault="00036843" w:rsidP="00036843">
      <w:pPr>
        <w:pStyle w:val="Heading2"/>
        <w:rPr>
          <w:rFonts w:eastAsia="Calibri"/>
          <w:color w:val="auto"/>
        </w:rPr>
      </w:pPr>
      <w:bookmarkStart w:id="62" w:name="_Toc266450092"/>
      <w:bookmarkStart w:id="63" w:name="_Toc266453439"/>
      <w:bookmarkStart w:id="64" w:name="_Toc188341615"/>
      <w:r w:rsidRPr="002B2666">
        <w:t>Standard Map Product Definitions</w:t>
      </w:r>
      <w:bookmarkStart w:id="65" w:name="_Optional_Map_product"/>
      <w:bookmarkStart w:id="66" w:name="_Toc265666997"/>
      <w:bookmarkEnd w:id="62"/>
      <w:bookmarkEnd w:id="63"/>
      <w:bookmarkEnd w:id="64"/>
      <w:bookmarkEnd w:id="65"/>
    </w:p>
    <w:p w:rsidR="00036843" w:rsidRPr="008C32CD" w:rsidRDefault="00036843" w:rsidP="00036843">
      <w:r w:rsidRPr="008C32CD">
        <w:t>The standard map product definitions</w:t>
      </w:r>
      <w:r w:rsidR="001643CA">
        <w:t xml:space="preserve"> section</w:t>
      </w:r>
      <w:r w:rsidRPr="008C32CD">
        <w:t xml:space="preserve"> outline</w:t>
      </w:r>
      <w:r w:rsidR="001643CA">
        <w:t>s</w:t>
      </w:r>
      <w:r w:rsidRPr="008C32CD">
        <w:t xml:space="preserve"> the product objectives, target audience, data content and cartographic requirements for those map products.  These map products communicate incident specific details as well as general environment and infrastructure information to support emergency management operations.</w:t>
      </w:r>
    </w:p>
    <w:p w:rsidR="00036843" w:rsidRPr="00036843" w:rsidDel="00463198" w:rsidRDefault="00036843" w:rsidP="00036843">
      <w:pPr>
        <w:pStyle w:val="Heading8"/>
        <w:rPr>
          <w:i w:val="0"/>
          <w:smallCaps w:val="0"/>
        </w:rPr>
      </w:pPr>
      <w:r w:rsidRPr="00036843">
        <w:rPr>
          <w:i w:val="0"/>
          <w:smallCaps w:val="0"/>
        </w:rPr>
        <w:t>&lt;&lt;Enter standard map product definitions</w:t>
      </w:r>
      <w:proofErr w:type="gramStart"/>
      <w:r w:rsidRPr="00036843">
        <w:rPr>
          <w:i w:val="0"/>
          <w:smallCaps w:val="0"/>
        </w:rPr>
        <w:t>.&gt;</w:t>
      </w:r>
      <w:proofErr w:type="gramEnd"/>
      <w:r w:rsidRPr="00036843">
        <w:rPr>
          <w:i w:val="0"/>
          <w:smallCaps w:val="0"/>
        </w:rPr>
        <w:t>&gt;</w:t>
      </w:r>
    </w:p>
    <w:p w:rsidR="00036843" w:rsidRPr="002B2666" w:rsidRDefault="00036843" w:rsidP="00036843">
      <w:pPr>
        <w:pStyle w:val="Heading2"/>
      </w:pPr>
      <w:bookmarkStart w:id="67" w:name="_Toc266450097"/>
      <w:bookmarkStart w:id="68" w:name="_Toc266453444"/>
      <w:bookmarkStart w:id="69" w:name="_Toc188341616"/>
      <w:bookmarkEnd w:id="66"/>
      <w:r w:rsidRPr="002B2666">
        <w:t>Optional Map Product Definitions</w:t>
      </w:r>
      <w:bookmarkEnd w:id="67"/>
      <w:bookmarkEnd w:id="68"/>
      <w:bookmarkEnd w:id="69"/>
    </w:p>
    <w:p w:rsidR="00036843" w:rsidRPr="008C32CD" w:rsidRDefault="00036843" w:rsidP="00036843">
      <w:r w:rsidRPr="008C32CD">
        <w:t xml:space="preserve">The optional map product definitions </w:t>
      </w:r>
      <w:r w:rsidR="001643CA">
        <w:t xml:space="preserve">section </w:t>
      </w:r>
      <w:r w:rsidRPr="008C32CD">
        <w:t>outline</w:t>
      </w:r>
      <w:r w:rsidR="001643CA">
        <w:t>s</w:t>
      </w:r>
      <w:r w:rsidRPr="008C32CD">
        <w:t xml:space="preserve"> the product objectives, target audience, data content and cartographic requirements for those map products that are </w:t>
      </w:r>
      <w:r w:rsidRPr="008C32CD">
        <w:rPr>
          <w:i/>
        </w:rPr>
        <w:t xml:space="preserve">optional </w:t>
      </w:r>
      <w:r w:rsidRPr="008C32CD">
        <w:t>for all State or Regional Multi-Agency Incidents.  These map products provide supplementary and specialized information for use during the response and recovery phases of the incident.   Other ad-hoc map products may also be requested to meet incident specific needs.</w:t>
      </w:r>
    </w:p>
    <w:p w:rsidR="001643CA" w:rsidRPr="00E73892" w:rsidRDefault="00036843" w:rsidP="00E73892">
      <w:pPr>
        <w:pStyle w:val="Heading8"/>
        <w:rPr>
          <w:rStyle w:val="Heading1Char"/>
          <w:rFonts w:eastAsia="Calibri"/>
          <w:b/>
          <w:i w:val="0"/>
          <w:smallCaps w:val="0"/>
        </w:rPr>
      </w:pPr>
      <w:r w:rsidRPr="00036843">
        <w:rPr>
          <w:i w:val="0"/>
          <w:smallCaps w:val="0"/>
        </w:rPr>
        <w:t>&lt;&lt;Enter optional map product definitions</w:t>
      </w:r>
      <w:proofErr w:type="gramStart"/>
      <w:r w:rsidRPr="00036843">
        <w:rPr>
          <w:i w:val="0"/>
          <w:smallCaps w:val="0"/>
        </w:rPr>
        <w:t>.&gt;</w:t>
      </w:r>
      <w:proofErr w:type="gramEnd"/>
      <w:r w:rsidRPr="00036843">
        <w:rPr>
          <w:i w:val="0"/>
          <w:smallCaps w:val="0"/>
        </w:rPr>
        <w:t>&gt;</w:t>
      </w:r>
      <w:r w:rsidRPr="00036843">
        <w:rPr>
          <w:i w:val="0"/>
          <w:smallCaps w:val="0"/>
        </w:rPr>
        <w:br/>
      </w:r>
      <w:r>
        <w:rPr>
          <w:i w:val="0"/>
          <w:smallCaps w:val="0"/>
        </w:rPr>
        <w:br/>
      </w:r>
      <w:r w:rsidRPr="003667CF">
        <w:rPr>
          <w:smallCaps w:val="0"/>
        </w:rPr>
        <w:t>Note:</w:t>
      </w:r>
      <w:r w:rsidRPr="003667CF">
        <w:rPr>
          <w:b w:val="0"/>
          <w:smallCaps w:val="0"/>
        </w:rPr>
        <w:t xml:space="preserve"> In a future version of this document, example map product definitions will be provided.  Additional research is required to create a list of the most broadly relevant list of map product definitions</w:t>
      </w:r>
      <w:r>
        <w:rPr>
          <w:b w:val="0"/>
          <w:smallCaps w:val="0"/>
        </w:rPr>
        <w:t>.  Additionally through the development of this guidance, NAPSG Foundation has identified a need for map product definitions for incident command, NIMS, and other key applications.</w:t>
      </w:r>
      <w:r>
        <w:rPr>
          <w:b w:val="0"/>
          <w:color w:val="365F91"/>
          <w:sz w:val="32"/>
          <w:szCs w:val="32"/>
        </w:rPr>
        <w:br w:type="page"/>
      </w:r>
      <w:r w:rsidR="001643CA" w:rsidRPr="00E73892">
        <w:rPr>
          <w:rStyle w:val="Heading1Char"/>
          <w:rFonts w:eastAsia="Calibri"/>
          <w:b/>
          <w:i w:val="0"/>
        </w:rPr>
        <w:lastRenderedPageBreak/>
        <w:t>DATA PROTOCOLS</w:t>
      </w:r>
    </w:p>
    <w:p w:rsidR="001643CA" w:rsidRDefault="00A83BE4" w:rsidP="001643CA">
      <w:pPr>
        <w:spacing w:after="0" w:line="240" w:lineRule="auto"/>
        <w:rPr>
          <w:rStyle w:val="Emphasis"/>
          <w:b/>
          <w:i w:val="0"/>
          <w:smallCaps/>
        </w:rPr>
      </w:pPr>
      <w:r>
        <w:rPr>
          <w:b/>
          <w:iCs/>
          <w:noProof/>
        </w:rPr>
        <mc:AlternateContent>
          <mc:Choice Requires="wps">
            <w:drawing>
              <wp:anchor distT="0" distB="0" distL="114300" distR="114300" simplePos="0" relativeHeight="251656192" behindDoc="0" locked="0" layoutInCell="1" allowOverlap="1" wp14:anchorId="50B6E342" wp14:editId="13392C80">
                <wp:simplePos x="0" y="0"/>
                <wp:positionH relativeFrom="column">
                  <wp:posOffset>114300</wp:posOffset>
                </wp:positionH>
                <wp:positionV relativeFrom="paragraph">
                  <wp:posOffset>-125730</wp:posOffset>
                </wp:positionV>
                <wp:extent cx="5886450" cy="4229100"/>
                <wp:effectExtent l="0" t="0" r="0" b="0"/>
                <wp:wrapNone/>
                <wp:docPr id="2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4229100"/>
                        </a:xfrm>
                        <a:prstGeom prst="rect">
                          <a:avLst/>
                        </a:prstGeom>
                        <a:solidFill>
                          <a:srgbClr val="B8CC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5DFF" w:rsidRDefault="00A55DFF" w:rsidP="002E375C">
                            <w:pPr>
                              <w:rPr>
                                <w:rStyle w:val="Emphasis"/>
                              </w:rPr>
                            </w:pPr>
                            <w:r w:rsidRPr="003E1F42">
                              <w:rPr>
                                <w:rStyle w:val="Emphasis"/>
                                <w:b/>
                                <w:i w:val="0"/>
                              </w:rPr>
                              <w:t xml:space="preserve">Background: </w:t>
                            </w:r>
                            <w:r w:rsidRPr="00CB4186">
                              <w:rPr>
                                <w:rStyle w:val="Emphasis"/>
                                <w:i w:val="0"/>
                              </w:rPr>
                              <w:t xml:space="preserve">It is recommended that data formats, data and map transfer protocols, and back up policies be standardized prior to an incident. Things to consider are native data and file formats that emergency responders and other GIS responders will be accessing. For example, if a .dbf table is distributed out to </w:t>
                            </w:r>
                            <w:r>
                              <w:rPr>
                                <w:rStyle w:val="Emphasis"/>
                                <w:i w:val="0"/>
                              </w:rPr>
                              <w:t>emergency management officials</w:t>
                            </w:r>
                            <w:r w:rsidRPr="00CB4186">
                              <w:rPr>
                                <w:rStyle w:val="Emphasis"/>
                                <w:i w:val="0"/>
                              </w:rPr>
                              <w:t xml:space="preserve"> and they use Microsoft Excel to open the file they will receive a warning message, most responders will not go beyond the warning message to access the file. Another example is if a .</w:t>
                            </w:r>
                            <w:proofErr w:type="spellStart"/>
                            <w:r w:rsidRPr="00CB4186">
                              <w:rPr>
                                <w:rStyle w:val="Emphasis"/>
                                <w:i w:val="0"/>
                              </w:rPr>
                              <w:t>pdf</w:t>
                            </w:r>
                            <w:proofErr w:type="spellEnd"/>
                            <w:r w:rsidRPr="00CB4186">
                              <w:rPr>
                                <w:rStyle w:val="Emphasis"/>
                                <w:i w:val="0"/>
                              </w:rPr>
                              <w:t xml:space="preserve"> or .</w:t>
                            </w:r>
                            <w:proofErr w:type="spellStart"/>
                            <w:r w:rsidRPr="00CB4186">
                              <w:rPr>
                                <w:rStyle w:val="Emphasis"/>
                                <w:i w:val="0"/>
                              </w:rPr>
                              <w:t>kml</w:t>
                            </w:r>
                            <w:proofErr w:type="spellEnd"/>
                            <w:r w:rsidRPr="00CB4186">
                              <w:rPr>
                                <w:rStyle w:val="Emphasis"/>
                                <w:i w:val="0"/>
                              </w:rPr>
                              <w:t xml:space="preserve"> file is distributed to field personnel and they do not have Adobe Acrobat Reader or Google Earth on their mobile device the field personnel will not be able to open the file. </w:t>
                            </w:r>
                          </w:p>
                          <w:p w:rsidR="00A55DFF" w:rsidRPr="00400784" w:rsidRDefault="00A55DFF" w:rsidP="00A36AE8">
                            <w:pPr>
                              <w:rPr>
                                <w:rStyle w:val="Emphasis"/>
                              </w:rPr>
                            </w:pPr>
                            <w:r w:rsidRPr="00CB4186">
                              <w:t>It is recommended that the all data be stored locally in the</w:t>
                            </w:r>
                            <w:r>
                              <w:t xml:space="preserve"> MACC </w:t>
                            </w:r>
                            <w:r w:rsidRPr="00CB4186">
                              <w:t>on a computer/ hard drive designated for EOC use.  This is to accommodate loss of network/ internet connectivity.  Storing data on a back-up DVD or thumb-drive may also be beneficial.</w:t>
                            </w:r>
                          </w:p>
                          <w:p w:rsidR="00A55DFF" w:rsidRDefault="00A55DFF" w:rsidP="00A36AE8">
                            <w:pPr>
                              <w:rPr>
                                <w:rStyle w:val="Emphasis"/>
                              </w:rPr>
                            </w:pPr>
                            <w:r w:rsidRPr="00361898">
                              <w:rPr>
                                <w:rStyle w:val="Emphasis"/>
                                <w:i w:val="0"/>
                              </w:rPr>
                              <w:t>The briefing cycles section is intended to give GIS responders direction for responsibilities and a timeframe for which products may need to be ready.</w:t>
                            </w:r>
                          </w:p>
                          <w:p w:rsidR="00A55DFF" w:rsidRPr="00517B0C" w:rsidRDefault="00A55DFF" w:rsidP="00400784">
                            <w:pPr>
                              <w:rPr>
                                <w:rStyle w:val="Emphasis"/>
                              </w:rPr>
                            </w:pPr>
                            <w:r w:rsidRPr="00361898">
                              <w:rPr>
                                <w:rStyle w:val="Emphasis"/>
                                <w:i w:val="0"/>
                              </w:rPr>
                              <w:t xml:space="preserve">The damage assessment section is intended to give direction on how damage assessment data </w:t>
                            </w:r>
                            <w:r>
                              <w:rPr>
                                <w:rStyle w:val="Emphasis"/>
                                <w:i w:val="0"/>
                              </w:rPr>
                              <w:t>can be collected</w:t>
                            </w:r>
                            <w:r w:rsidRPr="00361898">
                              <w:rPr>
                                <w:rStyle w:val="Emphasis"/>
                                <w:i w:val="0"/>
                              </w:rPr>
                              <w:t>.</w:t>
                            </w:r>
                          </w:p>
                          <w:p w:rsidR="00A55DFF" w:rsidRPr="00CB4186" w:rsidRDefault="00A55DFF" w:rsidP="00400784">
                            <w:r w:rsidRPr="00CB4186">
                              <w:t xml:space="preserve">Not all </w:t>
                            </w:r>
                            <w:r>
                              <w:t>MACCs</w:t>
                            </w:r>
                            <w:r w:rsidRPr="00CB4186">
                              <w:t xml:space="preserve"> are alike.  Please be sure to modify the examples below to fit your </w:t>
                            </w:r>
                            <w:r>
                              <w:t xml:space="preserve">facility </w:t>
                            </w:r>
                            <w:r w:rsidRPr="00CB4186">
                              <w:t xml:space="preserve">needs.  Examples are for reference purposes only and are </w:t>
                            </w:r>
                            <w:r>
                              <w:t>not intended to set a standard.</w:t>
                            </w:r>
                          </w:p>
                          <w:p w:rsidR="00A55DFF" w:rsidRDefault="00A55DFF" w:rsidP="001643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70" type="#_x0000_t202" style="position:absolute;margin-left:9pt;margin-top:-9.9pt;width:463.5pt;height:33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" fillcolor="#b8cce4" stroked="f">
                <v:textbox>
                  <w:txbxContent>
                    <w:p w:rsidR="00A55DFF" w:rsidRDefault="00A55DFF" w:rsidP="002E375C">
                      <w:pPr>
                        <w:rPr>
                          <w:rStyle w:val="Emphasis"/>
                        </w:rPr>
                      </w:pPr>
                      <w:r w:rsidRPr="003E1F42">
                        <w:rPr>
                          <w:rStyle w:val="Emphasis"/>
                          <w:b/>
                          <w:i w:val="0"/>
                        </w:rPr>
                        <w:t xml:space="preserve">Background: </w:t>
                      </w:r>
                      <w:r w:rsidRPr="00CB4186">
                        <w:rPr>
                          <w:rStyle w:val="Emphasis"/>
                          <w:i w:val="0"/>
                        </w:rPr>
                        <w:t xml:space="preserve">It is recommended that data formats, data and map transfer protocols, and back up policies be standardized prior to an incident. Things to consider are native data and file formats that emergency responders and other GIS responders will be accessing. For example, if a .dbf table is distributed out to </w:t>
                      </w:r>
                      <w:r>
                        <w:rPr>
                          <w:rStyle w:val="Emphasis"/>
                          <w:i w:val="0"/>
                        </w:rPr>
                        <w:t>emergency management officials</w:t>
                      </w:r>
                      <w:r w:rsidRPr="00CB4186">
                        <w:rPr>
                          <w:rStyle w:val="Emphasis"/>
                          <w:i w:val="0"/>
                        </w:rPr>
                        <w:t xml:space="preserve"> and they use Microsoft Excel to open the file they will receive a warning message, most responders will not go beyond the warning message to access the file. Another example is if a .</w:t>
                      </w:r>
                      <w:proofErr w:type="spellStart"/>
                      <w:r w:rsidRPr="00CB4186">
                        <w:rPr>
                          <w:rStyle w:val="Emphasis"/>
                          <w:i w:val="0"/>
                        </w:rPr>
                        <w:t>pdf</w:t>
                      </w:r>
                      <w:proofErr w:type="spellEnd"/>
                      <w:r w:rsidRPr="00CB4186">
                        <w:rPr>
                          <w:rStyle w:val="Emphasis"/>
                          <w:i w:val="0"/>
                        </w:rPr>
                        <w:t xml:space="preserve"> or .</w:t>
                      </w:r>
                      <w:proofErr w:type="spellStart"/>
                      <w:r w:rsidRPr="00CB4186">
                        <w:rPr>
                          <w:rStyle w:val="Emphasis"/>
                          <w:i w:val="0"/>
                        </w:rPr>
                        <w:t>kml</w:t>
                      </w:r>
                      <w:proofErr w:type="spellEnd"/>
                      <w:r w:rsidRPr="00CB4186">
                        <w:rPr>
                          <w:rStyle w:val="Emphasis"/>
                          <w:i w:val="0"/>
                        </w:rPr>
                        <w:t xml:space="preserve"> file is distributed to field personnel and they do not have Adobe Acrobat Reader or Google Earth on their mobile device the field personnel will not be able to open the file. </w:t>
                      </w:r>
                    </w:p>
                    <w:p w:rsidR="00A55DFF" w:rsidRPr="00400784" w:rsidRDefault="00A55DFF" w:rsidP="00A36AE8">
                      <w:pPr>
                        <w:rPr>
                          <w:rStyle w:val="Emphasis"/>
                        </w:rPr>
                      </w:pPr>
                      <w:r w:rsidRPr="00CB4186">
                        <w:t>It is recommended that the all data be stored locally in the</w:t>
                      </w:r>
                      <w:r>
                        <w:t xml:space="preserve"> MACC </w:t>
                      </w:r>
                      <w:r w:rsidRPr="00CB4186">
                        <w:t>on a computer/ hard drive designated for EOC use.  This is to accommodate loss of network/ internet connectivity.  Storing data on a back-up DVD or thumb-drive may also be beneficial.</w:t>
                      </w:r>
                    </w:p>
                    <w:p w:rsidR="00A55DFF" w:rsidRDefault="00A55DFF" w:rsidP="00A36AE8">
                      <w:pPr>
                        <w:rPr>
                          <w:rStyle w:val="Emphasis"/>
                        </w:rPr>
                      </w:pPr>
                      <w:r w:rsidRPr="00361898">
                        <w:rPr>
                          <w:rStyle w:val="Emphasis"/>
                          <w:i w:val="0"/>
                        </w:rPr>
                        <w:t>The briefing cycles section is intended to give GIS responders direction for responsibilities and a timeframe for which products may need to be ready.</w:t>
                      </w:r>
                    </w:p>
                    <w:p w:rsidR="00A55DFF" w:rsidRPr="00517B0C" w:rsidRDefault="00A55DFF" w:rsidP="00400784">
                      <w:pPr>
                        <w:rPr>
                          <w:rStyle w:val="Emphasis"/>
                        </w:rPr>
                      </w:pPr>
                      <w:r w:rsidRPr="00361898">
                        <w:rPr>
                          <w:rStyle w:val="Emphasis"/>
                          <w:i w:val="0"/>
                        </w:rPr>
                        <w:t xml:space="preserve">The damage assessment section is intended to give direction on how damage assessment data </w:t>
                      </w:r>
                      <w:r>
                        <w:rPr>
                          <w:rStyle w:val="Emphasis"/>
                          <w:i w:val="0"/>
                        </w:rPr>
                        <w:t>can be collected</w:t>
                      </w:r>
                      <w:r w:rsidRPr="00361898">
                        <w:rPr>
                          <w:rStyle w:val="Emphasis"/>
                          <w:i w:val="0"/>
                        </w:rPr>
                        <w:t>.</w:t>
                      </w:r>
                    </w:p>
                    <w:p w:rsidR="00A55DFF" w:rsidRPr="00CB4186" w:rsidRDefault="00A55DFF" w:rsidP="00400784">
                      <w:r w:rsidRPr="00CB4186">
                        <w:t xml:space="preserve">Not all </w:t>
                      </w:r>
                      <w:r>
                        <w:t>MACCs</w:t>
                      </w:r>
                      <w:r w:rsidRPr="00CB4186">
                        <w:t xml:space="preserve"> are alike.  Please be sure to modify the examples below to fit your </w:t>
                      </w:r>
                      <w:r>
                        <w:t xml:space="preserve">facility </w:t>
                      </w:r>
                      <w:r w:rsidRPr="00CB4186">
                        <w:t xml:space="preserve">needs.  Examples are for reference purposes only and are </w:t>
                      </w:r>
                      <w:r>
                        <w:t>not intended to set a standard.</w:t>
                      </w:r>
                    </w:p>
                    <w:p w:rsidR="00A55DFF" w:rsidRDefault="00A55DFF" w:rsidP="001643CA"/>
                  </w:txbxContent>
                </v:textbox>
              </v:shape>
            </w:pict>
          </mc:Fallback>
        </mc:AlternateContent>
      </w:r>
    </w:p>
    <w:p w:rsidR="001643CA" w:rsidRDefault="001643CA" w:rsidP="001643CA">
      <w:pPr>
        <w:spacing w:after="0" w:line="240" w:lineRule="auto"/>
        <w:rPr>
          <w:rStyle w:val="Emphasis"/>
          <w:b/>
          <w:i w:val="0"/>
          <w:iCs w:val="0"/>
        </w:rPr>
      </w:pPr>
    </w:p>
    <w:p w:rsidR="001643CA" w:rsidRDefault="001643CA" w:rsidP="001643CA">
      <w:pPr>
        <w:spacing w:after="0" w:line="240" w:lineRule="auto"/>
        <w:rPr>
          <w:rStyle w:val="Emphasis"/>
        </w:rPr>
      </w:pPr>
    </w:p>
    <w:p w:rsidR="001643CA" w:rsidRDefault="001643CA" w:rsidP="001643CA">
      <w:pPr>
        <w:spacing w:after="0" w:line="240" w:lineRule="auto"/>
        <w:rPr>
          <w:rStyle w:val="Emphasis"/>
        </w:rPr>
      </w:pPr>
    </w:p>
    <w:p w:rsidR="001643CA" w:rsidRDefault="001643CA" w:rsidP="001643CA">
      <w:pPr>
        <w:spacing w:after="0" w:line="240" w:lineRule="auto"/>
        <w:rPr>
          <w:rStyle w:val="Emphasis"/>
        </w:rPr>
      </w:pPr>
    </w:p>
    <w:p w:rsidR="001643CA" w:rsidRDefault="001643CA" w:rsidP="001643CA">
      <w:pPr>
        <w:spacing w:after="0" w:line="240" w:lineRule="auto"/>
        <w:rPr>
          <w:rStyle w:val="Emphasis"/>
        </w:rPr>
      </w:pPr>
    </w:p>
    <w:p w:rsidR="001643CA" w:rsidRDefault="001643CA" w:rsidP="001643CA">
      <w:pPr>
        <w:spacing w:after="0" w:line="240" w:lineRule="auto"/>
        <w:rPr>
          <w:rStyle w:val="Emphasis"/>
        </w:rPr>
      </w:pPr>
    </w:p>
    <w:p w:rsidR="001643CA" w:rsidRDefault="001643CA" w:rsidP="001643CA">
      <w:pPr>
        <w:spacing w:after="0" w:line="240" w:lineRule="auto"/>
        <w:rPr>
          <w:rStyle w:val="Emphasis"/>
        </w:rPr>
      </w:pPr>
    </w:p>
    <w:p w:rsidR="001643CA" w:rsidRDefault="001643CA" w:rsidP="001643CA">
      <w:pPr>
        <w:spacing w:after="0" w:line="240" w:lineRule="auto"/>
        <w:rPr>
          <w:rStyle w:val="Emphasis"/>
        </w:rPr>
      </w:pPr>
    </w:p>
    <w:p w:rsidR="001643CA" w:rsidRDefault="001643CA" w:rsidP="001643CA">
      <w:pPr>
        <w:spacing w:after="0" w:line="240" w:lineRule="auto"/>
        <w:rPr>
          <w:rStyle w:val="Emphasis"/>
        </w:rPr>
      </w:pPr>
    </w:p>
    <w:p w:rsidR="001643CA" w:rsidRDefault="001643CA" w:rsidP="001643CA">
      <w:pPr>
        <w:spacing w:after="0" w:line="240" w:lineRule="auto"/>
        <w:rPr>
          <w:rStyle w:val="Emphasis"/>
        </w:rPr>
      </w:pPr>
    </w:p>
    <w:p w:rsidR="001643CA" w:rsidRDefault="001643CA" w:rsidP="001643CA">
      <w:pPr>
        <w:spacing w:after="0" w:line="240" w:lineRule="auto"/>
        <w:rPr>
          <w:rStyle w:val="Emphasis"/>
        </w:rPr>
      </w:pPr>
    </w:p>
    <w:p w:rsidR="001643CA" w:rsidRDefault="001643CA" w:rsidP="001643CA">
      <w:pPr>
        <w:spacing w:after="0" w:line="240" w:lineRule="auto"/>
        <w:rPr>
          <w:rStyle w:val="Emphasis"/>
        </w:rPr>
      </w:pPr>
    </w:p>
    <w:p w:rsidR="001643CA" w:rsidRDefault="001643CA" w:rsidP="001643CA">
      <w:pPr>
        <w:rPr>
          <w:rFonts w:cs="Arial"/>
          <w:i/>
          <w:szCs w:val="20"/>
          <w:u w:val="single"/>
        </w:rPr>
      </w:pPr>
    </w:p>
    <w:p w:rsidR="001643CA" w:rsidRDefault="001643CA" w:rsidP="001643CA">
      <w:pPr>
        <w:rPr>
          <w:rFonts w:cs="Arial"/>
          <w:i/>
          <w:szCs w:val="20"/>
          <w:u w:val="single"/>
        </w:rPr>
      </w:pPr>
    </w:p>
    <w:p w:rsidR="00517B0C" w:rsidRDefault="00517B0C" w:rsidP="001643CA">
      <w:pPr>
        <w:rPr>
          <w:rFonts w:cs="Arial"/>
          <w:i/>
          <w:szCs w:val="20"/>
          <w:u w:val="single"/>
        </w:rPr>
      </w:pPr>
    </w:p>
    <w:p w:rsidR="001643CA" w:rsidRDefault="00A83BE4" w:rsidP="001643CA">
      <w:pPr>
        <w:rPr>
          <w:rFonts w:cs="Arial"/>
          <w:i/>
          <w:szCs w:val="20"/>
          <w:u w:val="single"/>
        </w:rPr>
      </w:pPr>
      <w:r>
        <w:rPr>
          <w:i/>
          <w:iCs/>
          <w:noProof/>
        </w:rPr>
        <mc:AlternateContent>
          <mc:Choice Requires="wps">
            <w:drawing>
              <wp:anchor distT="0" distB="0" distL="114300" distR="457200" simplePos="0" relativeHeight="251658240" behindDoc="0" locked="0" layoutInCell="0" allowOverlap="1" wp14:anchorId="136CF5F5" wp14:editId="5624681B">
                <wp:simplePos x="0" y="0"/>
                <wp:positionH relativeFrom="margin">
                  <wp:posOffset>2236470</wp:posOffset>
                </wp:positionH>
                <wp:positionV relativeFrom="margin">
                  <wp:posOffset>3820795</wp:posOffset>
                </wp:positionV>
                <wp:extent cx="1400175" cy="5416550"/>
                <wp:effectExtent l="0" t="84137" r="39687" b="20638"/>
                <wp:wrapSquare wrapText="bothSides"/>
                <wp:docPr id="21"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400175" cy="5416550"/>
                        </a:xfrm>
                        <a:prstGeom prst="bracketPair">
                          <a:avLst>
                            <a:gd name="adj" fmla="val 10861"/>
                          </a:avLst>
                        </a:prstGeom>
                        <a:noFill/>
                        <a:ln w="12700">
                          <a:solidFill>
                            <a:srgbClr val="4F81BD"/>
                          </a:solidFill>
                          <a:round/>
                          <a:headEnd/>
                          <a:tailEnd/>
                        </a:ln>
                        <a:effectLst>
                          <a:prstShdw prst="shdw13" dist="53882" dir="18900000">
                            <a:srgbClr val="000000">
                              <a:alpha val="50000"/>
                            </a:srgbClr>
                          </a:prstShdw>
                        </a:effectLst>
                        <a:extLst>
                          <a:ext uri="{909E8E84-426E-40DD-AFC4-6F175D3DCCD1}">
                            <a14:hiddenFill xmlns:a14="http://schemas.microsoft.com/office/drawing/2010/main">
                              <a:solidFill>
                                <a:srgbClr val="4F81BD"/>
                              </a:solidFill>
                            </a14:hiddenFill>
                          </a:ext>
                        </a:extLst>
                      </wps:spPr>
                      <wps:txbx>
                        <w:txbxContent>
                          <w:p w:rsidR="00A55DFF" w:rsidRDefault="00A55DFF" w:rsidP="001643CA">
                            <w:pPr>
                              <w:spacing w:after="120"/>
                              <w:rPr>
                                <w:b/>
                                <w:iCs/>
                              </w:rPr>
                            </w:pPr>
                            <w:r>
                              <w:rPr>
                                <w:b/>
                                <w:iCs/>
                              </w:rPr>
                              <w:t>Example Data Format Conventions:</w:t>
                            </w:r>
                          </w:p>
                          <w:p w:rsidR="00A55DFF" w:rsidRPr="00EC495E" w:rsidRDefault="00A55DFF" w:rsidP="001643CA">
                            <w:pPr>
                              <w:rPr>
                                <w:i/>
                                <w:iCs/>
                                <w:color w:val="000000"/>
                              </w:rPr>
                            </w:pPr>
                            <w:r w:rsidRPr="00EC495E">
                              <w:rPr>
                                <w:rStyle w:val="Emphasis"/>
                                <w:i w:val="0"/>
                                <w:color w:val="000000"/>
                              </w:rPr>
                              <w:t>GIS staff should adhere to the fo</w:t>
                            </w:r>
                            <w:r>
                              <w:rPr>
                                <w:rStyle w:val="Emphasis"/>
                                <w:i w:val="0"/>
                                <w:color w:val="000000"/>
                              </w:rPr>
                              <w:t xml:space="preserve">llowing Data Format Conventions.  Examples </w:t>
                            </w:r>
                            <w:r>
                              <w:rPr>
                                <w:iCs/>
                                <w:color w:val="000000"/>
                              </w:rPr>
                              <w:t>provided here serve only as examples and do not set standards for the use of any particular software.</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AutoShape 63" o:spid="_x0000_s1071" type="#_x0000_t185" style="position:absolute;margin-left:176.1pt;margin-top:300.85pt;width:110.25pt;height:426.5pt;rotation:90;z-index:251658240;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" o:allowincell="f" adj="2346" fillcolor="#4f81bd" strokecolor="#4f81bd" strokeweight="1pt">
                <v:shadow on="t" type="double" color="black" opacity=".5" color2="shadow add(102)" offset="3pt,-3pt" offset2="6pt,-6pt"/>
                <v:textbox inset="18pt,18pt,,18pt">
                  <w:txbxContent>
                    <w:p w:rsidR="00A55DFF" w:rsidRDefault="00A55DFF" w:rsidP="001643CA">
                      <w:pPr>
                        <w:spacing w:after="120"/>
                        <w:rPr>
                          <w:b/>
                          <w:iCs/>
                        </w:rPr>
                      </w:pPr>
                      <w:r>
                        <w:rPr>
                          <w:b/>
                          <w:iCs/>
                        </w:rPr>
                        <w:t>Example Data Format Conventions:</w:t>
                      </w:r>
                    </w:p>
                    <w:p w:rsidR="00A55DFF" w:rsidRPr="00EC495E" w:rsidRDefault="00A55DFF" w:rsidP="001643CA">
                      <w:pPr>
                        <w:rPr>
                          <w:i/>
                          <w:iCs/>
                          <w:color w:val="000000"/>
                        </w:rPr>
                      </w:pPr>
                      <w:r w:rsidRPr="00EC495E">
                        <w:rPr>
                          <w:rStyle w:val="Emphasis"/>
                          <w:i w:val="0"/>
                          <w:color w:val="000000"/>
                        </w:rPr>
                        <w:t>GIS staff should adhere to the fo</w:t>
                      </w:r>
                      <w:r>
                        <w:rPr>
                          <w:rStyle w:val="Emphasis"/>
                          <w:i w:val="0"/>
                          <w:color w:val="000000"/>
                        </w:rPr>
                        <w:t xml:space="preserve">llowing Data Format Conventions.  Examples </w:t>
                      </w:r>
                      <w:r>
                        <w:rPr>
                          <w:iCs/>
                          <w:color w:val="000000"/>
                        </w:rPr>
                        <w:t>provided here serve only as examples and do not set standards for the use of any particular software.</w:t>
                      </w:r>
                    </w:p>
                  </w:txbxContent>
                </v:textbox>
                <w10:wrap type="square" anchorx="margin" anchory="margin"/>
              </v:shape>
            </w:pict>
          </mc:Fallback>
        </mc:AlternateContent>
      </w:r>
    </w:p>
    <w:p w:rsidR="001643CA" w:rsidRDefault="001643CA" w:rsidP="001643CA">
      <w:pPr>
        <w:rPr>
          <w:rFonts w:cs="Arial"/>
          <w:i/>
          <w:szCs w:val="20"/>
          <w:u w:val="single"/>
        </w:rPr>
      </w:pPr>
    </w:p>
    <w:p w:rsidR="002E375C" w:rsidRDefault="002E375C" w:rsidP="002E375C">
      <w:pPr>
        <w:pStyle w:val="NoSpacing1"/>
      </w:pPr>
    </w:p>
    <w:p w:rsidR="00A36AE8" w:rsidRDefault="00A36AE8" w:rsidP="002E375C">
      <w:pPr>
        <w:pStyle w:val="NoSpacing1"/>
      </w:pPr>
    </w:p>
    <w:p w:rsidR="00A36AE8" w:rsidRPr="002E375C" w:rsidRDefault="00A36AE8" w:rsidP="002E375C">
      <w:pPr>
        <w:pStyle w:val="NoSpacing1"/>
      </w:pPr>
    </w:p>
    <w:p w:rsidR="001643CA" w:rsidRPr="00EC495E" w:rsidRDefault="001643CA" w:rsidP="00BC1E21">
      <w:pPr>
        <w:numPr>
          <w:ilvl w:val="0"/>
          <w:numId w:val="8"/>
        </w:numPr>
        <w:rPr>
          <w:rFonts w:cs="Arial"/>
          <w:sz w:val="24"/>
          <w:szCs w:val="24"/>
        </w:rPr>
      </w:pPr>
      <w:r w:rsidRPr="00EC495E">
        <w:rPr>
          <w:rFonts w:cs="Arial"/>
          <w:b/>
          <w:i/>
          <w:sz w:val="24"/>
          <w:szCs w:val="24"/>
          <w:u w:val="single"/>
        </w:rPr>
        <w:t>Purpose</w:t>
      </w:r>
      <w:r w:rsidRPr="00EC495E">
        <w:rPr>
          <w:rFonts w:cs="Arial"/>
          <w:b/>
          <w:sz w:val="24"/>
          <w:szCs w:val="24"/>
        </w:rPr>
        <w:t xml:space="preserve">: </w:t>
      </w:r>
      <w:r w:rsidRPr="00EC495E">
        <w:rPr>
          <w:rFonts w:cs="Arial"/>
          <w:sz w:val="24"/>
          <w:szCs w:val="24"/>
        </w:rPr>
        <w:t xml:space="preserve"> This chapter discusses data format conventions, data backup and data sharing policies. </w:t>
      </w:r>
    </w:p>
    <w:p w:rsidR="001643CA" w:rsidRPr="001643CA" w:rsidRDefault="001643CA" w:rsidP="001643CA">
      <w:pPr>
        <w:pStyle w:val="Heading2"/>
        <w:rPr>
          <w:rStyle w:val="Emphasis"/>
          <w:rFonts w:ascii="Calibri" w:eastAsia="Calibri" w:hAnsi="Calibri"/>
          <w:b w:val="0"/>
          <w:caps w:val="0"/>
          <w:color w:val="auto"/>
          <w:sz w:val="22"/>
        </w:rPr>
      </w:pPr>
      <w:bookmarkStart w:id="70" w:name="_Toc188341617"/>
      <w:r w:rsidRPr="000D33A3">
        <w:t>DATA FORMAT CONVENTIONS</w:t>
      </w:r>
      <w:bookmarkEnd w:id="70"/>
    </w:p>
    <w:p w:rsidR="001643CA" w:rsidRDefault="00B23FEF" w:rsidP="001643CA">
      <w:pPr>
        <w:rPr>
          <w:rStyle w:val="Emphasis"/>
          <w:rFonts w:ascii="Cambria" w:hAnsi="Cambria"/>
          <w:b/>
          <w:caps/>
          <w:color w:val="365F91"/>
          <w:sz w:val="26"/>
        </w:rPr>
      </w:pPr>
      <w:r>
        <w:rPr>
          <w:i/>
          <w:iCs/>
          <w:noProof/>
          <w:color w:val="9BBB59"/>
        </w:rPr>
        <w:drawing>
          <wp:anchor distT="0" distB="0" distL="114300" distR="114300" simplePos="0" relativeHeight="251659264" behindDoc="0" locked="0" layoutInCell="1" allowOverlap="1" wp14:anchorId="4DBAC52D" wp14:editId="112B225F">
            <wp:simplePos x="0" y="0"/>
            <wp:positionH relativeFrom="column">
              <wp:posOffset>-419100</wp:posOffset>
            </wp:positionH>
            <wp:positionV relativeFrom="paragraph">
              <wp:posOffset>880110</wp:posOffset>
            </wp:positionV>
            <wp:extent cx="807720" cy="914400"/>
            <wp:effectExtent l="0" t="0" r="0" b="0"/>
            <wp:wrapNone/>
            <wp:docPr id="138"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2" cstate="print"/>
                    <a:srcRect/>
                    <a:stretch>
                      <a:fillRect/>
                    </a:stretch>
                  </pic:blipFill>
                  <pic:spPr bwMode="auto">
                    <a:xfrm>
                      <a:off x="0" y="0"/>
                      <a:ext cx="807720" cy="914400"/>
                    </a:xfrm>
                    <a:prstGeom prst="rect">
                      <a:avLst/>
                    </a:prstGeom>
                    <a:noFill/>
                    <a:ln w="9525">
                      <a:noFill/>
                      <a:miter lim="800000"/>
                      <a:headEnd/>
                      <a:tailEnd/>
                    </a:ln>
                  </pic:spPr>
                </pic:pic>
              </a:graphicData>
            </a:graphic>
          </wp:anchor>
        </w:drawing>
      </w:r>
      <w:r w:rsidR="001643CA">
        <w:rPr>
          <w:rStyle w:val="Emphasis"/>
          <w:color w:val="9BBB59"/>
        </w:rPr>
        <w:br/>
      </w:r>
    </w:p>
    <w:p w:rsidR="002E375C" w:rsidRDefault="002E375C" w:rsidP="001643CA">
      <w:pPr>
        <w:rPr>
          <w:rStyle w:val="Emphasis"/>
        </w:rPr>
      </w:pPr>
    </w:p>
    <w:p w:rsidR="002E375C" w:rsidRDefault="002E375C" w:rsidP="001643CA">
      <w:pPr>
        <w:rPr>
          <w:rStyle w:val="Emphasis"/>
        </w:rPr>
      </w:pPr>
    </w:p>
    <w:p w:rsidR="002E375C" w:rsidRDefault="00A83BE4" w:rsidP="001643CA">
      <w:pPr>
        <w:rPr>
          <w:rStyle w:val="Emphasis"/>
        </w:rPr>
      </w:pPr>
      <w:r>
        <w:rPr>
          <w:i/>
          <w:iCs/>
          <w:noProof/>
          <w:color w:val="9BBB59"/>
        </w:rPr>
        <mc:AlternateContent>
          <mc:Choice Requires="wps">
            <w:drawing>
              <wp:anchor distT="0" distB="0" distL="114300" distR="114300" simplePos="0" relativeHeight="251657216" behindDoc="0" locked="0" layoutInCell="1" allowOverlap="1" wp14:anchorId="3ED253E1" wp14:editId="25E8AF83">
                <wp:simplePos x="0" y="0"/>
                <wp:positionH relativeFrom="column">
                  <wp:posOffset>44450</wp:posOffset>
                </wp:positionH>
                <wp:positionV relativeFrom="paragraph">
                  <wp:posOffset>-139065</wp:posOffset>
                </wp:positionV>
                <wp:extent cx="5486400" cy="5323205"/>
                <wp:effectExtent l="0" t="0" r="19050" b="10795"/>
                <wp:wrapNone/>
                <wp:docPr id="2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5323205"/>
                        </a:xfrm>
                        <a:prstGeom prst="rect">
                          <a:avLst/>
                        </a:prstGeom>
                        <a:solidFill>
                          <a:srgbClr val="FFFFFF"/>
                        </a:solidFill>
                        <a:ln w="9525">
                          <a:solidFill>
                            <a:srgbClr val="000000"/>
                          </a:solidFill>
                          <a:miter lim="800000"/>
                          <a:headEnd/>
                          <a:tailEnd/>
                        </a:ln>
                      </wps:spPr>
                      <wps:txbx>
                        <w:txbxContent>
                          <w:p w:rsidR="00A55DFF" w:rsidRPr="0090217F" w:rsidRDefault="00A55DFF" w:rsidP="001643CA">
                            <w:pPr>
                              <w:jc w:val="center"/>
                              <w:rPr>
                                <w:sz w:val="24"/>
                                <w:szCs w:val="24"/>
                              </w:rPr>
                            </w:pPr>
                            <w:r w:rsidRPr="0090217F">
                              <w:rPr>
                                <w:b/>
                                <w:sz w:val="24"/>
                                <w:szCs w:val="24"/>
                              </w:rPr>
                              <w:t>Example Data Format Conventions</w:t>
                            </w:r>
                          </w:p>
                          <w:p w:rsidR="00A55DFF" w:rsidRDefault="00A55DFF" w:rsidP="00BC1E21">
                            <w:pPr>
                              <w:numPr>
                                <w:ilvl w:val="0"/>
                                <w:numId w:val="11"/>
                              </w:numPr>
                              <w:spacing w:after="0" w:line="240" w:lineRule="auto"/>
                              <w:rPr>
                                <w:rStyle w:val="Emphasis"/>
                              </w:rPr>
                            </w:pPr>
                            <w:r w:rsidRPr="0090217F">
                              <w:rPr>
                                <w:rStyle w:val="Emphasis"/>
                                <w:color w:val="000000"/>
                              </w:rPr>
                              <w:t>Acceptable Data Formats include - &lt;&lt;Example: .</w:t>
                            </w:r>
                            <w:proofErr w:type="spellStart"/>
                            <w:r w:rsidRPr="0090217F">
                              <w:rPr>
                                <w:rStyle w:val="Emphasis"/>
                                <w:color w:val="000000"/>
                              </w:rPr>
                              <w:t>xls</w:t>
                            </w:r>
                            <w:proofErr w:type="spellEnd"/>
                            <w:r w:rsidRPr="0090217F">
                              <w:rPr>
                                <w:rStyle w:val="Emphasis"/>
                                <w:color w:val="000000"/>
                              </w:rPr>
                              <w:t>, .dbf, .</w:t>
                            </w:r>
                            <w:proofErr w:type="spellStart"/>
                            <w:r w:rsidRPr="0090217F">
                              <w:rPr>
                                <w:rStyle w:val="Emphasis"/>
                                <w:color w:val="000000"/>
                              </w:rPr>
                              <w:t>shp</w:t>
                            </w:r>
                            <w:proofErr w:type="spellEnd"/>
                            <w:r w:rsidRPr="0090217F">
                              <w:rPr>
                                <w:rStyle w:val="Emphasis"/>
                                <w:color w:val="000000"/>
                              </w:rPr>
                              <w:t>, File Geodatabase, KML</w:t>
                            </w:r>
                          </w:p>
                          <w:p w:rsidR="00A55DFF" w:rsidRPr="0090217F" w:rsidRDefault="00A55DFF" w:rsidP="001643CA">
                            <w:pPr>
                              <w:spacing w:after="0" w:line="240" w:lineRule="auto"/>
                              <w:ind w:left="759"/>
                              <w:rPr>
                                <w:rStyle w:val="Emphasis"/>
                              </w:rPr>
                            </w:pPr>
                          </w:p>
                          <w:p w:rsidR="00A55DFF" w:rsidRPr="0090217F" w:rsidRDefault="00A55DFF" w:rsidP="00BC1E21">
                            <w:pPr>
                              <w:numPr>
                                <w:ilvl w:val="0"/>
                                <w:numId w:val="11"/>
                              </w:numPr>
                              <w:spacing w:after="0" w:line="240" w:lineRule="auto"/>
                              <w:rPr>
                                <w:rStyle w:val="Emphasis"/>
                              </w:rPr>
                            </w:pPr>
                            <w:r w:rsidRPr="0090217F">
                              <w:rPr>
                                <w:rStyle w:val="Emphasis"/>
                                <w:color w:val="000000"/>
                              </w:rPr>
                              <w:t>Post tables for GIS staff as .dbf for quick import into ArcGIS</w:t>
                            </w:r>
                            <w:r>
                              <w:rPr>
                                <w:rStyle w:val="Emphasis"/>
                                <w:color w:val="000000"/>
                              </w:rPr>
                              <w:br/>
                            </w:r>
                          </w:p>
                          <w:p w:rsidR="00A55DFF" w:rsidRPr="0090217F" w:rsidRDefault="00A55DFF" w:rsidP="00BC1E21">
                            <w:pPr>
                              <w:numPr>
                                <w:ilvl w:val="0"/>
                                <w:numId w:val="11"/>
                              </w:numPr>
                              <w:spacing w:after="0" w:line="240" w:lineRule="auto"/>
                              <w:rPr>
                                <w:rStyle w:val="Emphasis"/>
                              </w:rPr>
                            </w:pPr>
                            <w:r w:rsidRPr="0090217F">
                              <w:rPr>
                                <w:rStyle w:val="Emphasis"/>
                                <w:color w:val="000000"/>
                              </w:rPr>
                              <w:t>When working with Excel spreadsheets remember that cell values linked to calculations will not be translated between .</w:t>
                            </w:r>
                            <w:proofErr w:type="spellStart"/>
                            <w:r w:rsidRPr="0090217F">
                              <w:rPr>
                                <w:rStyle w:val="Emphasis"/>
                                <w:color w:val="000000"/>
                              </w:rPr>
                              <w:t>xls</w:t>
                            </w:r>
                            <w:proofErr w:type="spellEnd"/>
                            <w:r w:rsidRPr="0090217F">
                              <w:rPr>
                                <w:rStyle w:val="Emphasis"/>
                                <w:color w:val="000000"/>
                              </w:rPr>
                              <w:t xml:space="preserve"> and .dbf. If there are values of consequence that are linked to a calculation, create a new field for the data values and perform a paste special (Values only) before converting to .dbf. Make sure that there are no spaces in the header row and worksheet tabs.</w:t>
                            </w:r>
                          </w:p>
                          <w:p w:rsidR="00A55DFF" w:rsidRPr="0090217F" w:rsidRDefault="00A55DFF" w:rsidP="00BC1E21">
                            <w:pPr>
                              <w:numPr>
                                <w:ilvl w:val="1"/>
                                <w:numId w:val="11"/>
                              </w:numPr>
                              <w:spacing w:after="0" w:line="240" w:lineRule="auto"/>
                              <w:rPr>
                                <w:rStyle w:val="Emphasis"/>
                              </w:rPr>
                            </w:pPr>
                            <w:r w:rsidRPr="0090217F">
                              <w:rPr>
                                <w:rStyle w:val="Emphasis"/>
                                <w:color w:val="000000"/>
                              </w:rPr>
                              <w:t xml:space="preserve">Also note Microsoft 2007 does not support saving as a .dbf; however, </w:t>
                            </w:r>
                            <w:proofErr w:type="spellStart"/>
                            <w:r w:rsidRPr="0090217F">
                              <w:rPr>
                                <w:rStyle w:val="Emphasis"/>
                                <w:color w:val="000000"/>
                              </w:rPr>
                              <w:t>ArcMap</w:t>
                            </w:r>
                            <w:proofErr w:type="spellEnd"/>
                            <w:r w:rsidRPr="0090217F">
                              <w:rPr>
                                <w:rStyle w:val="Emphasis"/>
                                <w:color w:val="000000"/>
                              </w:rPr>
                              <w:t xml:space="preserve"> now intakes .</w:t>
                            </w:r>
                            <w:proofErr w:type="spellStart"/>
                            <w:r w:rsidRPr="0090217F">
                              <w:rPr>
                                <w:rStyle w:val="Emphasis"/>
                                <w:color w:val="000000"/>
                              </w:rPr>
                              <w:t>xls</w:t>
                            </w:r>
                            <w:proofErr w:type="spellEnd"/>
                            <w:r w:rsidRPr="0090217F">
                              <w:rPr>
                                <w:rStyle w:val="Emphasis"/>
                                <w:color w:val="000000"/>
                              </w:rPr>
                              <w:t xml:space="preserve"> and has always accepted .CSV files. </w:t>
                            </w:r>
                            <w:r>
                              <w:rPr>
                                <w:rStyle w:val="Emphasis"/>
                                <w:color w:val="000000"/>
                              </w:rPr>
                              <w:br/>
                            </w:r>
                          </w:p>
                          <w:p w:rsidR="00A55DFF" w:rsidRPr="0090217F" w:rsidRDefault="00A55DFF" w:rsidP="00BC1E21">
                            <w:pPr>
                              <w:numPr>
                                <w:ilvl w:val="0"/>
                                <w:numId w:val="12"/>
                              </w:numPr>
                              <w:spacing w:after="0" w:line="240" w:lineRule="auto"/>
                              <w:rPr>
                                <w:rStyle w:val="Emphasis"/>
                              </w:rPr>
                            </w:pPr>
                            <w:r w:rsidRPr="0090217F">
                              <w:rPr>
                                <w:rStyle w:val="Emphasis"/>
                                <w:color w:val="000000"/>
                              </w:rPr>
                              <w:t>Tables posted for consumption of use outside of GIS should be in an MS Excel (.</w:t>
                            </w:r>
                            <w:proofErr w:type="spellStart"/>
                            <w:r w:rsidRPr="0090217F">
                              <w:rPr>
                                <w:rStyle w:val="Emphasis"/>
                                <w:color w:val="000000"/>
                              </w:rPr>
                              <w:t>xls</w:t>
                            </w:r>
                            <w:proofErr w:type="spellEnd"/>
                            <w:r w:rsidRPr="0090217F">
                              <w:rPr>
                                <w:rStyle w:val="Emphasis"/>
                                <w:color w:val="000000"/>
                              </w:rPr>
                              <w:t>)  or (.</w:t>
                            </w:r>
                            <w:proofErr w:type="spellStart"/>
                            <w:r w:rsidRPr="0090217F">
                              <w:rPr>
                                <w:rStyle w:val="Emphasis"/>
                                <w:color w:val="000000"/>
                              </w:rPr>
                              <w:t>xlsx</w:t>
                            </w:r>
                            <w:proofErr w:type="spellEnd"/>
                            <w:r w:rsidRPr="0090217F">
                              <w:rPr>
                                <w:rStyle w:val="Emphasis"/>
                                <w:color w:val="000000"/>
                              </w:rPr>
                              <w:t>) format to avoid software compatibility warnings when opening the file.</w:t>
                            </w:r>
                            <w:r>
                              <w:rPr>
                                <w:rStyle w:val="Emphasis"/>
                                <w:color w:val="000000"/>
                              </w:rPr>
                              <w:br/>
                            </w:r>
                          </w:p>
                          <w:p w:rsidR="00A55DFF" w:rsidRPr="0090217F" w:rsidRDefault="00A55DFF" w:rsidP="00BC1E21">
                            <w:pPr>
                              <w:numPr>
                                <w:ilvl w:val="0"/>
                                <w:numId w:val="12"/>
                              </w:numPr>
                              <w:spacing w:after="0" w:line="240" w:lineRule="auto"/>
                              <w:rPr>
                                <w:rStyle w:val="Emphasis"/>
                              </w:rPr>
                            </w:pPr>
                            <w:r w:rsidRPr="0090217F">
                              <w:rPr>
                                <w:rStyle w:val="Emphasis"/>
                                <w:color w:val="000000"/>
                              </w:rPr>
                              <w:t>Acceptable Map [Output] Formats include - &lt;&lt;Example: .jpg, .</w:t>
                            </w:r>
                            <w:proofErr w:type="spellStart"/>
                            <w:r w:rsidRPr="0090217F">
                              <w:rPr>
                                <w:rStyle w:val="Emphasis"/>
                                <w:color w:val="000000"/>
                              </w:rPr>
                              <w:t>pdf</w:t>
                            </w:r>
                            <w:proofErr w:type="spellEnd"/>
                            <w:r w:rsidRPr="0090217F">
                              <w:rPr>
                                <w:rStyle w:val="Emphasis"/>
                                <w:color w:val="000000"/>
                              </w:rPr>
                              <w:t>, .</w:t>
                            </w:r>
                            <w:proofErr w:type="spellStart"/>
                            <w:r w:rsidRPr="0090217F">
                              <w:rPr>
                                <w:rStyle w:val="Emphasis"/>
                                <w:color w:val="000000"/>
                              </w:rPr>
                              <w:t>mxd</w:t>
                            </w:r>
                            <w:proofErr w:type="spellEnd"/>
                            <w:r>
                              <w:rPr>
                                <w:rStyle w:val="Emphasis"/>
                                <w:color w:val="000000"/>
                              </w:rPr>
                              <w:br/>
                            </w:r>
                          </w:p>
                          <w:p w:rsidR="00A55DFF" w:rsidRPr="0090217F" w:rsidRDefault="00A55DFF" w:rsidP="00BC1E21">
                            <w:pPr>
                              <w:numPr>
                                <w:ilvl w:val="0"/>
                                <w:numId w:val="12"/>
                              </w:numPr>
                              <w:spacing w:after="0" w:line="240" w:lineRule="auto"/>
                              <w:rPr>
                                <w:rStyle w:val="Emphasis"/>
                              </w:rPr>
                            </w:pPr>
                            <w:r w:rsidRPr="0090217F">
                              <w:rPr>
                                <w:rStyle w:val="Emphasis"/>
                                <w:color w:val="000000"/>
                              </w:rPr>
                              <w:t>When exporting to .jpg or .</w:t>
                            </w:r>
                            <w:proofErr w:type="spellStart"/>
                            <w:r w:rsidRPr="0090217F">
                              <w:rPr>
                                <w:rStyle w:val="Emphasis"/>
                                <w:color w:val="000000"/>
                              </w:rPr>
                              <w:t>pdf</w:t>
                            </w:r>
                            <w:proofErr w:type="spellEnd"/>
                            <w:r w:rsidRPr="0090217F">
                              <w:rPr>
                                <w:rStyle w:val="Emphasis"/>
                                <w:color w:val="000000"/>
                              </w:rPr>
                              <w:t xml:space="preserve"> use a resolution of 100 dpi (for printing hard copies 300 dpi is the recommended resolution) unless higher resolution is necessary to see detail.  This reduces file sizes to accommodate file sharing </w:t>
                            </w:r>
                            <w:proofErr w:type="spellStart"/>
                            <w:r w:rsidRPr="0090217F">
                              <w:rPr>
                                <w:rStyle w:val="Emphasis"/>
                                <w:color w:val="000000"/>
                              </w:rPr>
                              <w:t>amd</w:t>
                            </w:r>
                            <w:proofErr w:type="spellEnd"/>
                            <w:r w:rsidRPr="0090217F">
                              <w:rPr>
                                <w:rStyle w:val="Emphasis"/>
                                <w:color w:val="000000"/>
                              </w:rPr>
                              <w:t xml:space="preserve"> network limitations.</w:t>
                            </w:r>
                          </w:p>
                          <w:p w:rsidR="00A55DFF" w:rsidRPr="0090217F" w:rsidRDefault="00A55DFF" w:rsidP="00BC1E21">
                            <w:pPr>
                              <w:numPr>
                                <w:ilvl w:val="1"/>
                                <w:numId w:val="12"/>
                              </w:numPr>
                              <w:spacing w:after="0" w:line="240" w:lineRule="auto"/>
                              <w:rPr>
                                <w:rStyle w:val="Emphasis"/>
                              </w:rPr>
                            </w:pPr>
                            <w:r w:rsidRPr="0090217F">
                              <w:rPr>
                                <w:rStyle w:val="Emphasis"/>
                                <w:color w:val="000000"/>
                              </w:rPr>
                              <w:t>Use Relative Paths Option</w:t>
                            </w:r>
                            <w:r w:rsidRPr="0090217F">
                              <w:rPr>
                                <w:color w:val="000000"/>
                              </w:rPr>
                              <w:t xml:space="preserve"> </w:t>
                            </w:r>
                            <w:r w:rsidRPr="0090217F">
                              <w:rPr>
                                <w:rStyle w:val="Emphasis"/>
                                <w:color w:val="000000"/>
                              </w:rPr>
                              <w:t xml:space="preserve"> when sharing .</w:t>
                            </w:r>
                            <w:proofErr w:type="spellStart"/>
                            <w:r w:rsidRPr="0090217F">
                              <w:rPr>
                                <w:rStyle w:val="Emphasis"/>
                                <w:color w:val="000000"/>
                              </w:rPr>
                              <w:t>mxds</w:t>
                            </w:r>
                            <w:proofErr w:type="spellEnd"/>
                            <w:r w:rsidRPr="0090217F">
                              <w:rPr>
                                <w:rStyle w:val="Emphasis"/>
                                <w:color w:val="000000"/>
                              </w:rPr>
                              <w:t xml:space="preserve"> with others - Select the Document Properties option from the File Menu, followed by the Data Sources button in the “Map Title” Properties dialog. Then select “Store relative path names to data sources” and “Make relative paths the default for new map documents I create.”</w:t>
                            </w:r>
                            <w:r>
                              <w:rPr>
                                <w:rStyle w:val="Emphasis"/>
                                <w:color w:val="000000"/>
                              </w:rPr>
                              <w:br/>
                            </w:r>
                          </w:p>
                          <w:p w:rsidR="00A55DFF" w:rsidRPr="0090217F" w:rsidRDefault="00A55DFF" w:rsidP="001643CA">
                            <w:pPr>
                              <w:rPr>
                                <w:i/>
                                <w:iCs/>
                                <w:color w:val="000000"/>
                              </w:rPr>
                            </w:pPr>
                            <w:r w:rsidRPr="0090217F">
                              <w:rPr>
                                <w:rStyle w:val="Emphasis"/>
                                <w:color w:val="000000"/>
                              </w:rPr>
                              <w:t>NOTE: When posting zip files, use same naming convention as associated data file (refer to above naming conventions).</w:t>
                            </w:r>
                          </w:p>
                          <w:p w:rsidR="00A55DFF" w:rsidRPr="0090217F" w:rsidRDefault="00A55DFF" w:rsidP="001643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72" type="#_x0000_t202" style="position:absolute;margin-left:3.5pt;margin-top:-10.95pt;width:6in;height:419.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">
                <v:textbox>
                  <w:txbxContent>
                    <w:p w:rsidR="00A55DFF" w:rsidRPr="0090217F" w:rsidRDefault="00A55DFF" w:rsidP="001643CA">
                      <w:pPr>
                        <w:jc w:val="center"/>
                        <w:rPr>
                          <w:sz w:val="24"/>
                          <w:szCs w:val="24"/>
                        </w:rPr>
                      </w:pPr>
                      <w:r w:rsidRPr="0090217F">
                        <w:rPr>
                          <w:b/>
                          <w:sz w:val="24"/>
                          <w:szCs w:val="24"/>
                        </w:rPr>
                        <w:t>Example Data Format Conventions</w:t>
                      </w:r>
                    </w:p>
                    <w:p w:rsidR="00A55DFF" w:rsidRDefault="00A55DFF" w:rsidP="00BC1E21">
                      <w:pPr>
                        <w:numPr>
                          <w:ilvl w:val="0"/>
                          <w:numId w:val="11"/>
                        </w:numPr>
                        <w:spacing w:after="0" w:line="240" w:lineRule="auto"/>
                        <w:rPr>
                          <w:rStyle w:val="Emphasis"/>
                        </w:rPr>
                      </w:pPr>
                      <w:r w:rsidRPr="0090217F">
                        <w:rPr>
                          <w:rStyle w:val="Emphasis"/>
                          <w:color w:val="000000"/>
                        </w:rPr>
                        <w:t>Acceptable Data Formats include - &lt;&lt;Example: .</w:t>
                      </w:r>
                      <w:proofErr w:type="spellStart"/>
                      <w:r w:rsidRPr="0090217F">
                        <w:rPr>
                          <w:rStyle w:val="Emphasis"/>
                          <w:color w:val="000000"/>
                        </w:rPr>
                        <w:t>xls</w:t>
                      </w:r>
                      <w:proofErr w:type="spellEnd"/>
                      <w:r w:rsidRPr="0090217F">
                        <w:rPr>
                          <w:rStyle w:val="Emphasis"/>
                          <w:color w:val="000000"/>
                        </w:rPr>
                        <w:t>, .dbf, .</w:t>
                      </w:r>
                      <w:proofErr w:type="spellStart"/>
                      <w:r w:rsidRPr="0090217F">
                        <w:rPr>
                          <w:rStyle w:val="Emphasis"/>
                          <w:color w:val="000000"/>
                        </w:rPr>
                        <w:t>shp</w:t>
                      </w:r>
                      <w:proofErr w:type="spellEnd"/>
                      <w:r w:rsidRPr="0090217F">
                        <w:rPr>
                          <w:rStyle w:val="Emphasis"/>
                          <w:color w:val="000000"/>
                        </w:rPr>
                        <w:t>, File Geodatabase, KML</w:t>
                      </w:r>
                    </w:p>
                    <w:p w:rsidR="00A55DFF" w:rsidRPr="0090217F" w:rsidRDefault="00A55DFF" w:rsidP="001643CA">
                      <w:pPr>
                        <w:spacing w:after="0" w:line="240" w:lineRule="auto"/>
                        <w:ind w:left="759"/>
                        <w:rPr>
                          <w:rStyle w:val="Emphasis"/>
                        </w:rPr>
                      </w:pPr>
                    </w:p>
                    <w:p w:rsidR="00A55DFF" w:rsidRPr="0090217F" w:rsidRDefault="00A55DFF" w:rsidP="00BC1E21">
                      <w:pPr>
                        <w:numPr>
                          <w:ilvl w:val="0"/>
                          <w:numId w:val="11"/>
                        </w:numPr>
                        <w:spacing w:after="0" w:line="240" w:lineRule="auto"/>
                        <w:rPr>
                          <w:rStyle w:val="Emphasis"/>
                        </w:rPr>
                      </w:pPr>
                      <w:r w:rsidRPr="0090217F">
                        <w:rPr>
                          <w:rStyle w:val="Emphasis"/>
                          <w:color w:val="000000"/>
                        </w:rPr>
                        <w:t>Post tables for GIS staff as .dbf for quick import into ArcGIS</w:t>
                      </w:r>
                      <w:r>
                        <w:rPr>
                          <w:rStyle w:val="Emphasis"/>
                          <w:color w:val="000000"/>
                        </w:rPr>
                        <w:br/>
                      </w:r>
                    </w:p>
                    <w:p w:rsidR="00A55DFF" w:rsidRPr="0090217F" w:rsidRDefault="00A55DFF" w:rsidP="00BC1E21">
                      <w:pPr>
                        <w:numPr>
                          <w:ilvl w:val="0"/>
                          <w:numId w:val="11"/>
                        </w:numPr>
                        <w:spacing w:after="0" w:line="240" w:lineRule="auto"/>
                        <w:rPr>
                          <w:rStyle w:val="Emphasis"/>
                        </w:rPr>
                      </w:pPr>
                      <w:r w:rsidRPr="0090217F">
                        <w:rPr>
                          <w:rStyle w:val="Emphasis"/>
                          <w:color w:val="000000"/>
                        </w:rPr>
                        <w:t>When working with Excel spreadsheets remember that cell values linked to calculations will not be translated between .</w:t>
                      </w:r>
                      <w:proofErr w:type="spellStart"/>
                      <w:r w:rsidRPr="0090217F">
                        <w:rPr>
                          <w:rStyle w:val="Emphasis"/>
                          <w:color w:val="000000"/>
                        </w:rPr>
                        <w:t>xls</w:t>
                      </w:r>
                      <w:proofErr w:type="spellEnd"/>
                      <w:r w:rsidRPr="0090217F">
                        <w:rPr>
                          <w:rStyle w:val="Emphasis"/>
                          <w:color w:val="000000"/>
                        </w:rPr>
                        <w:t xml:space="preserve"> and .dbf. If there are values of consequence that are linked to a calculation, create a new field for the data values and perform a paste special (Values only) before converting to .dbf. Make sure that there are no spaces in the header row and worksheet tabs.</w:t>
                      </w:r>
                    </w:p>
                    <w:p w:rsidR="00A55DFF" w:rsidRPr="0090217F" w:rsidRDefault="00A55DFF" w:rsidP="00BC1E21">
                      <w:pPr>
                        <w:numPr>
                          <w:ilvl w:val="1"/>
                          <w:numId w:val="11"/>
                        </w:numPr>
                        <w:spacing w:after="0" w:line="240" w:lineRule="auto"/>
                        <w:rPr>
                          <w:rStyle w:val="Emphasis"/>
                        </w:rPr>
                      </w:pPr>
                      <w:r w:rsidRPr="0090217F">
                        <w:rPr>
                          <w:rStyle w:val="Emphasis"/>
                          <w:color w:val="000000"/>
                        </w:rPr>
                        <w:t xml:space="preserve">Also note Microsoft 2007 does not support saving as a .dbf; however, </w:t>
                      </w:r>
                      <w:proofErr w:type="spellStart"/>
                      <w:r w:rsidRPr="0090217F">
                        <w:rPr>
                          <w:rStyle w:val="Emphasis"/>
                          <w:color w:val="000000"/>
                        </w:rPr>
                        <w:t>ArcMap</w:t>
                      </w:r>
                      <w:proofErr w:type="spellEnd"/>
                      <w:r w:rsidRPr="0090217F">
                        <w:rPr>
                          <w:rStyle w:val="Emphasis"/>
                          <w:color w:val="000000"/>
                        </w:rPr>
                        <w:t xml:space="preserve"> now intakes .</w:t>
                      </w:r>
                      <w:proofErr w:type="spellStart"/>
                      <w:r w:rsidRPr="0090217F">
                        <w:rPr>
                          <w:rStyle w:val="Emphasis"/>
                          <w:color w:val="000000"/>
                        </w:rPr>
                        <w:t>xls</w:t>
                      </w:r>
                      <w:proofErr w:type="spellEnd"/>
                      <w:r w:rsidRPr="0090217F">
                        <w:rPr>
                          <w:rStyle w:val="Emphasis"/>
                          <w:color w:val="000000"/>
                        </w:rPr>
                        <w:t xml:space="preserve"> and has always accepted .CSV files. </w:t>
                      </w:r>
                      <w:r>
                        <w:rPr>
                          <w:rStyle w:val="Emphasis"/>
                          <w:color w:val="000000"/>
                        </w:rPr>
                        <w:br/>
                      </w:r>
                    </w:p>
                    <w:p w:rsidR="00A55DFF" w:rsidRPr="0090217F" w:rsidRDefault="00A55DFF" w:rsidP="00BC1E21">
                      <w:pPr>
                        <w:numPr>
                          <w:ilvl w:val="0"/>
                          <w:numId w:val="12"/>
                        </w:numPr>
                        <w:spacing w:after="0" w:line="240" w:lineRule="auto"/>
                        <w:rPr>
                          <w:rStyle w:val="Emphasis"/>
                        </w:rPr>
                      </w:pPr>
                      <w:r w:rsidRPr="0090217F">
                        <w:rPr>
                          <w:rStyle w:val="Emphasis"/>
                          <w:color w:val="000000"/>
                        </w:rPr>
                        <w:t>Tables posted for consumption of use outside of GIS should be in an MS Excel (.</w:t>
                      </w:r>
                      <w:proofErr w:type="spellStart"/>
                      <w:r w:rsidRPr="0090217F">
                        <w:rPr>
                          <w:rStyle w:val="Emphasis"/>
                          <w:color w:val="000000"/>
                        </w:rPr>
                        <w:t>xls</w:t>
                      </w:r>
                      <w:proofErr w:type="spellEnd"/>
                      <w:r w:rsidRPr="0090217F">
                        <w:rPr>
                          <w:rStyle w:val="Emphasis"/>
                          <w:color w:val="000000"/>
                        </w:rPr>
                        <w:t>)  or (.</w:t>
                      </w:r>
                      <w:proofErr w:type="spellStart"/>
                      <w:r w:rsidRPr="0090217F">
                        <w:rPr>
                          <w:rStyle w:val="Emphasis"/>
                          <w:color w:val="000000"/>
                        </w:rPr>
                        <w:t>xlsx</w:t>
                      </w:r>
                      <w:proofErr w:type="spellEnd"/>
                      <w:r w:rsidRPr="0090217F">
                        <w:rPr>
                          <w:rStyle w:val="Emphasis"/>
                          <w:color w:val="000000"/>
                        </w:rPr>
                        <w:t>) format to avoid software compatibility warnings when opening the file.</w:t>
                      </w:r>
                      <w:r>
                        <w:rPr>
                          <w:rStyle w:val="Emphasis"/>
                          <w:color w:val="000000"/>
                        </w:rPr>
                        <w:br/>
                      </w:r>
                    </w:p>
                    <w:p w:rsidR="00A55DFF" w:rsidRPr="0090217F" w:rsidRDefault="00A55DFF" w:rsidP="00BC1E21">
                      <w:pPr>
                        <w:numPr>
                          <w:ilvl w:val="0"/>
                          <w:numId w:val="12"/>
                        </w:numPr>
                        <w:spacing w:after="0" w:line="240" w:lineRule="auto"/>
                        <w:rPr>
                          <w:rStyle w:val="Emphasis"/>
                        </w:rPr>
                      </w:pPr>
                      <w:r w:rsidRPr="0090217F">
                        <w:rPr>
                          <w:rStyle w:val="Emphasis"/>
                          <w:color w:val="000000"/>
                        </w:rPr>
                        <w:t>Acceptable Map [Output] Formats include - &lt;&lt;Example: .jpg, .</w:t>
                      </w:r>
                      <w:proofErr w:type="spellStart"/>
                      <w:r w:rsidRPr="0090217F">
                        <w:rPr>
                          <w:rStyle w:val="Emphasis"/>
                          <w:color w:val="000000"/>
                        </w:rPr>
                        <w:t>pdf</w:t>
                      </w:r>
                      <w:proofErr w:type="spellEnd"/>
                      <w:r w:rsidRPr="0090217F">
                        <w:rPr>
                          <w:rStyle w:val="Emphasis"/>
                          <w:color w:val="000000"/>
                        </w:rPr>
                        <w:t>, .</w:t>
                      </w:r>
                      <w:proofErr w:type="spellStart"/>
                      <w:r w:rsidRPr="0090217F">
                        <w:rPr>
                          <w:rStyle w:val="Emphasis"/>
                          <w:color w:val="000000"/>
                        </w:rPr>
                        <w:t>mxd</w:t>
                      </w:r>
                      <w:proofErr w:type="spellEnd"/>
                      <w:r>
                        <w:rPr>
                          <w:rStyle w:val="Emphasis"/>
                          <w:color w:val="000000"/>
                        </w:rPr>
                        <w:br/>
                      </w:r>
                    </w:p>
                    <w:p w:rsidR="00A55DFF" w:rsidRPr="0090217F" w:rsidRDefault="00A55DFF" w:rsidP="00BC1E21">
                      <w:pPr>
                        <w:numPr>
                          <w:ilvl w:val="0"/>
                          <w:numId w:val="12"/>
                        </w:numPr>
                        <w:spacing w:after="0" w:line="240" w:lineRule="auto"/>
                        <w:rPr>
                          <w:rStyle w:val="Emphasis"/>
                        </w:rPr>
                      </w:pPr>
                      <w:r w:rsidRPr="0090217F">
                        <w:rPr>
                          <w:rStyle w:val="Emphasis"/>
                          <w:color w:val="000000"/>
                        </w:rPr>
                        <w:t>When exporting to .jpg or .</w:t>
                      </w:r>
                      <w:proofErr w:type="spellStart"/>
                      <w:r w:rsidRPr="0090217F">
                        <w:rPr>
                          <w:rStyle w:val="Emphasis"/>
                          <w:color w:val="000000"/>
                        </w:rPr>
                        <w:t>pdf</w:t>
                      </w:r>
                      <w:proofErr w:type="spellEnd"/>
                      <w:r w:rsidRPr="0090217F">
                        <w:rPr>
                          <w:rStyle w:val="Emphasis"/>
                          <w:color w:val="000000"/>
                        </w:rPr>
                        <w:t xml:space="preserve"> use a resolution of 100 dpi (for printing hard copies 300 dpi is the recommended resolution) unless higher resolution is necessary to see detail.  This reduces file sizes to accommodate file sharing </w:t>
                      </w:r>
                      <w:proofErr w:type="spellStart"/>
                      <w:r w:rsidRPr="0090217F">
                        <w:rPr>
                          <w:rStyle w:val="Emphasis"/>
                          <w:color w:val="000000"/>
                        </w:rPr>
                        <w:t>amd</w:t>
                      </w:r>
                      <w:proofErr w:type="spellEnd"/>
                      <w:r w:rsidRPr="0090217F">
                        <w:rPr>
                          <w:rStyle w:val="Emphasis"/>
                          <w:color w:val="000000"/>
                        </w:rPr>
                        <w:t xml:space="preserve"> network limitations.</w:t>
                      </w:r>
                    </w:p>
                    <w:p w:rsidR="00A55DFF" w:rsidRPr="0090217F" w:rsidRDefault="00A55DFF" w:rsidP="00BC1E21">
                      <w:pPr>
                        <w:numPr>
                          <w:ilvl w:val="1"/>
                          <w:numId w:val="12"/>
                        </w:numPr>
                        <w:spacing w:after="0" w:line="240" w:lineRule="auto"/>
                        <w:rPr>
                          <w:rStyle w:val="Emphasis"/>
                        </w:rPr>
                      </w:pPr>
                      <w:r w:rsidRPr="0090217F">
                        <w:rPr>
                          <w:rStyle w:val="Emphasis"/>
                          <w:color w:val="000000"/>
                        </w:rPr>
                        <w:t>Use Relative Paths Option</w:t>
                      </w:r>
                      <w:r w:rsidRPr="0090217F">
                        <w:rPr>
                          <w:color w:val="000000"/>
                        </w:rPr>
                        <w:t xml:space="preserve"> </w:t>
                      </w:r>
                      <w:r w:rsidRPr="0090217F">
                        <w:rPr>
                          <w:rStyle w:val="Emphasis"/>
                          <w:color w:val="000000"/>
                        </w:rPr>
                        <w:t xml:space="preserve"> when sharing .</w:t>
                      </w:r>
                      <w:proofErr w:type="spellStart"/>
                      <w:r w:rsidRPr="0090217F">
                        <w:rPr>
                          <w:rStyle w:val="Emphasis"/>
                          <w:color w:val="000000"/>
                        </w:rPr>
                        <w:t>mxds</w:t>
                      </w:r>
                      <w:proofErr w:type="spellEnd"/>
                      <w:r w:rsidRPr="0090217F">
                        <w:rPr>
                          <w:rStyle w:val="Emphasis"/>
                          <w:color w:val="000000"/>
                        </w:rPr>
                        <w:t xml:space="preserve"> with others - Select the Document Properties option from the File Menu, followed by the Data Sources button in the “Map Title” Properties dialog. Then select “Store relative path names to data sources” and “Make relative paths the default for new map documents I create.”</w:t>
                      </w:r>
                      <w:r>
                        <w:rPr>
                          <w:rStyle w:val="Emphasis"/>
                          <w:color w:val="000000"/>
                        </w:rPr>
                        <w:br/>
                      </w:r>
                    </w:p>
                    <w:p w:rsidR="00A55DFF" w:rsidRPr="0090217F" w:rsidRDefault="00A55DFF" w:rsidP="001643CA">
                      <w:pPr>
                        <w:rPr>
                          <w:i/>
                          <w:iCs/>
                          <w:color w:val="000000"/>
                        </w:rPr>
                      </w:pPr>
                      <w:r w:rsidRPr="0090217F">
                        <w:rPr>
                          <w:rStyle w:val="Emphasis"/>
                          <w:color w:val="000000"/>
                        </w:rPr>
                        <w:t>NOTE: When posting zip files, use same naming convention as associated data file (refer to above naming conventions).</w:t>
                      </w:r>
                    </w:p>
                    <w:p w:rsidR="00A55DFF" w:rsidRPr="0090217F" w:rsidRDefault="00A55DFF" w:rsidP="001643CA"/>
                  </w:txbxContent>
                </v:textbox>
              </v:shape>
            </w:pict>
          </mc:Fallback>
        </mc:AlternateContent>
      </w:r>
    </w:p>
    <w:p w:rsidR="002E375C" w:rsidRDefault="002E375C" w:rsidP="001643CA">
      <w:pPr>
        <w:rPr>
          <w:rStyle w:val="Emphasis"/>
          <w:i w:val="0"/>
          <w:iCs w:val="0"/>
          <w:color w:val="9BBB59"/>
        </w:rPr>
      </w:pPr>
    </w:p>
    <w:p w:rsidR="001643CA" w:rsidRDefault="001643CA" w:rsidP="001643CA">
      <w:pPr>
        <w:rPr>
          <w:rStyle w:val="Emphasis"/>
        </w:rPr>
      </w:pPr>
    </w:p>
    <w:p w:rsidR="001643CA" w:rsidRDefault="001643CA" w:rsidP="001643CA">
      <w:pPr>
        <w:rPr>
          <w:rStyle w:val="Emphasis"/>
        </w:rPr>
      </w:pPr>
    </w:p>
    <w:p w:rsidR="001643CA" w:rsidRDefault="001643CA" w:rsidP="001643CA">
      <w:pPr>
        <w:rPr>
          <w:rStyle w:val="Emphasis"/>
        </w:rPr>
      </w:pPr>
    </w:p>
    <w:p w:rsidR="001643CA" w:rsidRDefault="001643CA" w:rsidP="001643CA">
      <w:pPr>
        <w:rPr>
          <w:rStyle w:val="Emphasis"/>
        </w:rPr>
      </w:pPr>
    </w:p>
    <w:p w:rsidR="001643CA" w:rsidRDefault="001643CA" w:rsidP="001643CA">
      <w:pPr>
        <w:rPr>
          <w:rStyle w:val="Emphasis"/>
        </w:rPr>
      </w:pPr>
    </w:p>
    <w:p w:rsidR="001643CA" w:rsidRDefault="001643CA" w:rsidP="001643CA">
      <w:pPr>
        <w:rPr>
          <w:rStyle w:val="Emphasis"/>
        </w:rPr>
      </w:pPr>
    </w:p>
    <w:p w:rsidR="001643CA" w:rsidRDefault="001643CA" w:rsidP="001643CA">
      <w:pPr>
        <w:rPr>
          <w:rStyle w:val="Emphasis"/>
        </w:rPr>
      </w:pPr>
    </w:p>
    <w:p w:rsidR="001643CA" w:rsidRDefault="001643CA" w:rsidP="001643CA">
      <w:pPr>
        <w:rPr>
          <w:rStyle w:val="Emphasis"/>
        </w:rPr>
      </w:pPr>
    </w:p>
    <w:p w:rsidR="001643CA" w:rsidRDefault="001643CA" w:rsidP="001643CA">
      <w:pPr>
        <w:rPr>
          <w:rFonts w:ascii="Cambria" w:hAnsi="Cambria" w:cs="Arial"/>
          <w:b/>
          <w:color w:val="548DD4"/>
          <w:sz w:val="26"/>
          <w:szCs w:val="26"/>
        </w:rPr>
      </w:pPr>
    </w:p>
    <w:p w:rsidR="001643CA" w:rsidRDefault="001643CA" w:rsidP="001643CA">
      <w:pPr>
        <w:rPr>
          <w:rFonts w:ascii="Cambria" w:hAnsi="Cambria" w:cs="Arial"/>
          <w:b/>
          <w:color w:val="548DD4"/>
          <w:sz w:val="26"/>
          <w:szCs w:val="26"/>
        </w:rPr>
      </w:pPr>
    </w:p>
    <w:p w:rsidR="001643CA" w:rsidRDefault="001643CA" w:rsidP="001643CA">
      <w:pPr>
        <w:rPr>
          <w:rFonts w:ascii="Cambria" w:hAnsi="Cambria" w:cs="Arial"/>
          <w:b/>
          <w:color w:val="548DD4"/>
          <w:sz w:val="26"/>
          <w:szCs w:val="26"/>
        </w:rPr>
      </w:pPr>
    </w:p>
    <w:p w:rsidR="001643CA" w:rsidRDefault="001643CA" w:rsidP="001643CA">
      <w:pPr>
        <w:rPr>
          <w:rFonts w:ascii="Cambria" w:hAnsi="Cambria" w:cs="Arial"/>
          <w:b/>
          <w:color w:val="548DD4"/>
          <w:sz w:val="26"/>
          <w:szCs w:val="26"/>
        </w:rPr>
      </w:pPr>
      <w:r>
        <w:rPr>
          <w:rFonts w:ascii="Cambria" w:hAnsi="Cambria" w:cs="Arial"/>
          <w:b/>
          <w:color w:val="548DD4"/>
          <w:sz w:val="26"/>
          <w:szCs w:val="26"/>
        </w:rPr>
        <w:br/>
      </w:r>
    </w:p>
    <w:p w:rsidR="002E375C" w:rsidRDefault="002E375C" w:rsidP="001643CA">
      <w:pPr>
        <w:pStyle w:val="Heading2"/>
      </w:pPr>
    </w:p>
    <w:p w:rsidR="002E375C" w:rsidRDefault="002E375C" w:rsidP="001643CA">
      <w:pPr>
        <w:pStyle w:val="Heading2"/>
      </w:pPr>
    </w:p>
    <w:p w:rsidR="004F2DBE" w:rsidRDefault="004F2DBE" w:rsidP="004F2DBE">
      <w:pPr>
        <w:pStyle w:val="Caption"/>
      </w:pPr>
      <w:bookmarkStart w:id="71" w:name="_Toc188340932"/>
      <w:r>
        <w:t xml:space="preserve">Figure </w:t>
      </w:r>
      <w:r w:rsidR="002B1CF5">
        <w:fldChar w:fldCharType="begin"/>
      </w:r>
      <w:r w:rsidR="002B1CF5">
        <w:instrText xml:space="preserve"> SEQ Figure \* ARABIC </w:instrText>
      </w:r>
      <w:r w:rsidR="002B1CF5">
        <w:fldChar w:fldCharType="separate"/>
      </w:r>
      <w:r w:rsidR="009279B6">
        <w:rPr>
          <w:noProof/>
        </w:rPr>
        <w:t>10</w:t>
      </w:r>
      <w:r w:rsidR="002B1CF5">
        <w:rPr>
          <w:noProof/>
        </w:rPr>
        <w:fldChar w:fldCharType="end"/>
      </w:r>
      <w:r>
        <w:t xml:space="preserve"> – EXAMPLE DATA FORMAT CONVENTIONS</w:t>
      </w:r>
      <w:bookmarkEnd w:id="71"/>
    </w:p>
    <w:p w:rsidR="001643CA" w:rsidRPr="0090217F" w:rsidRDefault="001643CA" w:rsidP="001643CA">
      <w:pPr>
        <w:pStyle w:val="Heading2"/>
      </w:pPr>
      <w:bookmarkStart w:id="72" w:name="_Toc188341618"/>
      <w:r w:rsidRPr="00CC276D">
        <w:t>DATA BACKUP POLICY</w:t>
      </w:r>
      <w:bookmarkEnd w:id="72"/>
    </w:p>
    <w:p w:rsidR="001643CA" w:rsidRDefault="00A83BE4" w:rsidP="001643CA">
      <w:pPr>
        <w:rPr>
          <w:rStyle w:val="Heading8Char"/>
          <w:b w:val="0"/>
          <w:caps/>
          <w:color w:val="365F91"/>
        </w:rPr>
      </w:pPr>
      <w:r>
        <w:rPr>
          <w:rFonts w:cs="Calibri"/>
          <w:b/>
          <w:i/>
          <w:smallCaps/>
          <w:noProof/>
        </w:rPr>
        <mc:AlternateContent>
          <mc:Choice Requires="wps">
            <w:drawing>
              <wp:anchor distT="0" distB="0" distL="114300" distR="457200" simplePos="0" relativeHeight="251704320" behindDoc="0" locked="0" layoutInCell="1" allowOverlap="1" wp14:anchorId="6AA20715" wp14:editId="64F6B04E">
                <wp:simplePos x="0" y="0"/>
                <wp:positionH relativeFrom="margin">
                  <wp:posOffset>2524125</wp:posOffset>
                </wp:positionH>
                <wp:positionV relativeFrom="margin">
                  <wp:posOffset>4809490</wp:posOffset>
                </wp:positionV>
                <wp:extent cx="1104900" cy="5061585"/>
                <wp:effectExtent l="0" t="73343" r="79058" b="21907"/>
                <wp:wrapTopAndBottom/>
                <wp:docPr id="19"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104900" cy="5061585"/>
                        </a:xfrm>
                        <a:prstGeom prst="bracketPair">
                          <a:avLst>
                            <a:gd name="adj" fmla="val 10861"/>
                          </a:avLst>
                        </a:prstGeom>
                        <a:noFill/>
                        <a:ln w="12700">
                          <a:solidFill>
                            <a:srgbClr val="4F81BD"/>
                          </a:solidFill>
                          <a:round/>
                          <a:headEnd/>
                          <a:tailEnd/>
                        </a:ln>
                        <a:effectLst>
                          <a:prstShdw prst="shdw13" dist="53882" dir="18900000">
                            <a:srgbClr val="000000">
                              <a:alpha val="50000"/>
                            </a:srgbClr>
                          </a:prstShdw>
                        </a:effectLst>
                        <a:extLst>
                          <a:ext uri="{909E8E84-426E-40DD-AFC4-6F175D3DCCD1}">
                            <a14:hiddenFill xmlns:a14="http://schemas.microsoft.com/office/drawing/2010/main">
                              <a:solidFill>
                                <a:srgbClr val="4F81BD"/>
                              </a:solidFill>
                            </a14:hiddenFill>
                          </a:ext>
                        </a:extLst>
                      </wps:spPr>
                      <wps:txbx>
                        <w:txbxContent>
                          <w:p w:rsidR="00A55DFF" w:rsidRDefault="00A55DFF" w:rsidP="009B5883">
                            <w:pPr>
                              <w:spacing w:after="120"/>
                              <w:rPr>
                                <w:b/>
                                <w:iCs/>
                              </w:rPr>
                            </w:pPr>
                            <w:r>
                              <w:rPr>
                                <w:b/>
                                <w:iCs/>
                              </w:rPr>
                              <w:t>Example Data Backup Policy:</w:t>
                            </w:r>
                          </w:p>
                          <w:p w:rsidR="00A55DFF" w:rsidRPr="00EC495E" w:rsidRDefault="00A55DFF" w:rsidP="009B5883">
                            <w:pPr>
                              <w:rPr>
                                <w:i/>
                                <w:iCs/>
                                <w:color w:val="000000"/>
                              </w:rPr>
                            </w:pPr>
                            <w:r w:rsidRPr="00EC495E">
                              <w:rPr>
                                <w:rStyle w:val="Emphasis"/>
                                <w:i w:val="0"/>
                                <w:color w:val="000000"/>
                              </w:rPr>
                              <w:t>GIS staff should adhere to the following Data Format Conventions</w:t>
                            </w:r>
                            <w:r>
                              <w:rPr>
                                <w:rStyle w:val="Emphasis"/>
                                <w:i w:val="0"/>
                                <w:color w:val="000000"/>
                              </w:rPr>
                              <w:t xml:space="preserve"> to avoid loss of data.</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AutoShape 73" o:spid="_x0000_s1073" type="#_x0000_t185" style="position:absolute;margin-left:198.75pt;margin-top:378.7pt;width:87pt;height:398.55pt;rotation:90;z-index:251704320;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" adj="2346" fillcolor="#4f81bd" strokecolor="#4f81bd" strokeweight="1pt">
                <v:shadow on="t" type="double" color="black" opacity=".5" color2="shadow add(102)" offset="3pt,-3pt" offset2="6pt,-6pt"/>
                <v:textbox inset="18pt,18pt,,18pt">
                  <w:txbxContent>
                    <w:p w:rsidR="00A55DFF" w:rsidRDefault="00A55DFF" w:rsidP="009B5883">
                      <w:pPr>
                        <w:spacing w:after="120"/>
                        <w:rPr>
                          <w:b/>
                          <w:iCs/>
                        </w:rPr>
                      </w:pPr>
                      <w:r>
                        <w:rPr>
                          <w:b/>
                          <w:iCs/>
                        </w:rPr>
                        <w:t>Example Data Backup Policy:</w:t>
                      </w:r>
                    </w:p>
                    <w:p w:rsidR="00A55DFF" w:rsidRPr="00EC495E" w:rsidRDefault="00A55DFF" w:rsidP="009B5883">
                      <w:pPr>
                        <w:rPr>
                          <w:i/>
                          <w:iCs/>
                          <w:color w:val="000000"/>
                        </w:rPr>
                      </w:pPr>
                      <w:r w:rsidRPr="00EC495E">
                        <w:rPr>
                          <w:rStyle w:val="Emphasis"/>
                          <w:i w:val="0"/>
                          <w:color w:val="000000"/>
                        </w:rPr>
                        <w:t>GIS staff should adhere to the following Data Format Conventions</w:t>
                      </w:r>
                      <w:r>
                        <w:rPr>
                          <w:rStyle w:val="Emphasis"/>
                          <w:i w:val="0"/>
                          <w:color w:val="000000"/>
                        </w:rPr>
                        <w:t xml:space="preserve"> to avoid loss of data.</w:t>
                      </w:r>
                    </w:p>
                  </w:txbxContent>
                </v:textbox>
                <w10:wrap type="topAndBottom" anchorx="margin" anchory="margin"/>
              </v:shape>
            </w:pict>
          </mc:Fallback>
        </mc:AlternateContent>
      </w:r>
      <w:r w:rsidR="00A36AE8">
        <w:rPr>
          <w:rFonts w:cs="Calibri"/>
          <w:b/>
          <w:i/>
          <w:smallCaps/>
          <w:noProof/>
        </w:rPr>
        <w:drawing>
          <wp:anchor distT="0" distB="0" distL="114300" distR="114300" simplePos="0" relativeHeight="251661312" behindDoc="0" locked="0" layoutInCell="1" allowOverlap="1" wp14:anchorId="66D68DF4" wp14:editId="5010BFE0">
            <wp:simplePos x="0" y="0"/>
            <wp:positionH relativeFrom="column">
              <wp:posOffset>-114300</wp:posOffset>
            </wp:positionH>
            <wp:positionV relativeFrom="paragraph">
              <wp:posOffset>929005</wp:posOffset>
            </wp:positionV>
            <wp:extent cx="809625" cy="914400"/>
            <wp:effectExtent l="0" t="0" r="3175" b="0"/>
            <wp:wrapNone/>
            <wp:docPr id="137"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2" cstate="print"/>
                    <a:srcRect/>
                    <a:stretch>
                      <a:fillRect/>
                    </a:stretch>
                  </pic:blipFill>
                  <pic:spPr bwMode="auto">
                    <a:xfrm>
                      <a:off x="0" y="0"/>
                      <a:ext cx="809625" cy="914400"/>
                    </a:xfrm>
                    <a:prstGeom prst="rect">
                      <a:avLst/>
                    </a:prstGeom>
                    <a:noFill/>
                    <a:ln w="9525">
                      <a:noFill/>
                      <a:miter lim="800000"/>
                      <a:headEnd/>
                      <a:tailEnd/>
                    </a:ln>
                  </pic:spPr>
                </pic:pic>
              </a:graphicData>
            </a:graphic>
          </wp:anchor>
        </w:drawing>
      </w:r>
      <w:r w:rsidR="001643CA" w:rsidRPr="00692C42">
        <w:rPr>
          <w:rFonts w:cs="Arial"/>
          <w:szCs w:val="20"/>
        </w:rPr>
        <w:t xml:space="preserve">To avoid duplication of effort and loss of work products GIS staff </w:t>
      </w:r>
      <w:r w:rsidR="001643CA">
        <w:rPr>
          <w:rFonts w:cs="Arial"/>
          <w:szCs w:val="20"/>
        </w:rPr>
        <w:t>are to</w:t>
      </w:r>
      <w:r w:rsidR="001643CA" w:rsidRPr="00692C42">
        <w:rPr>
          <w:rFonts w:cs="Arial"/>
          <w:szCs w:val="20"/>
        </w:rPr>
        <w:t xml:space="preserve"> adhere to the following practices</w:t>
      </w:r>
      <w:r w:rsidR="001643CA">
        <w:rPr>
          <w:rFonts w:cs="Arial"/>
          <w:szCs w:val="20"/>
        </w:rPr>
        <w:t xml:space="preserve"> </w:t>
      </w:r>
      <w:r w:rsidR="001643CA" w:rsidRPr="00C33CE2">
        <w:rPr>
          <w:rStyle w:val="Heading8Char"/>
        </w:rPr>
        <w:t>&lt;&lt;Enter data backup polic</w:t>
      </w:r>
      <w:r w:rsidR="001643CA">
        <w:rPr>
          <w:rStyle w:val="Heading8Char"/>
        </w:rPr>
        <w:t>y</w:t>
      </w:r>
      <w:r w:rsidR="001643CA" w:rsidRPr="00FD69B0">
        <w:rPr>
          <w:rStyle w:val="Heading8Char"/>
        </w:rPr>
        <w:t>&gt;&gt;</w:t>
      </w:r>
    </w:p>
    <w:p w:rsidR="002E375C" w:rsidRDefault="00A83BE4" w:rsidP="009B5883">
      <w:pPr>
        <w:pStyle w:val="NoSpacing"/>
        <w:rPr>
          <w:rStyle w:val="Heading8Char"/>
        </w:rPr>
      </w:pPr>
      <w:r>
        <w:rPr>
          <w:rFonts w:cs="Arial"/>
          <w:noProof/>
          <w:szCs w:val="20"/>
        </w:rPr>
        <w:lastRenderedPageBreak/>
        <mc:AlternateContent>
          <mc:Choice Requires="wps">
            <w:drawing>
              <wp:anchor distT="0" distB="0" distL="114300" distR="114300" simplePos="0" relativeHeight="251662336" behindDoc="0" locked="0" layoutInCell="1" allowOverlap="1" wp14:anchorId="2D9DE658" wp14:editId="1D9A7C03">
                <wp:simplePos x="0" y="0"/>
                <wp:positionH relativeFrom="column">
                  <wp:posOffset>323850</wp:posOffset>
                </wp:positionH>
                <wp:positionV relativeFrom="paragraph">
                  <wp:posOffset>36830</wp:posOffset>
                </wp:positionV>
                <wp:extent cx="5535295" cy="1927860"/>
                <wp:effectExtent l="0" t="0" r="27305" b="15240"/>
                <wp:wrapSquare wrapText="bothSides"/>
                <wp:docPr id="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5295" cy="1927860"/>
                        </a:xfrm>
                        <a:prstGeom prst="rect">
                          <a:avLst/>
                        </a:prstGeom>
                        <a:solidFill>
                          <a:srgbClr val="FFFFFF"/>
                        </a:solidFill>
                        <a:ln w="9525">
                          <a:solidFill>
                            <a:srgbClr val="000000"/>
                          </a:solidFill>
                          <a:miter lim="800000"/>
                          <a:headEnd/>
                          <a:tailEnd/>
                        </a:ln>
                      </wps:spPr>
                      <wps:txbx>
                        <w:txbxContent>
                          <w:p w:rsidR="00A55DFF" w:rsidRPr="007C46AF" w:rsidRDefault="00A55DFF" w:rsidP="002E375C">
                            <w:pPr>
                              <w:rPr>
                                <w:rStyle w:val="Emphasis"/>
                              </w:rPr>
                            </w:pPr>
                            <w:r w:rsidRPr="007C46AF">
                              <w:rPr>
                                <w:rStyle w:val="Emphasis"/>
                                <w:b/>
                                <w:i w:val="0"/>
                                <w:color w:val="000000"/>
                                <w:sz w:val="24"/>
                                <w:szCs w:val="24"/>
                              </w:rPr>
                              <w:t>Example Data Backup Policy</w:t>
                            </w:r>
                          </w:p>
                          <w:p w:rsidR="00A55DFF" w:rsidRPr="007C46AF" w:rsidRDefault="00A55DFF" w:rsidP="00BC1E21">
                            <w:pPr>
                              <w:numPr>
                                <w:ilvl w:val="0"/>
                                <w:numId w:val="13"/>
                              </w:numPr>
                              <w:spacing w:after="0" w:line="240" w:lineRule="auto"/>
                              <w:rPr>
                                <w:rStyle w:val="Emphasis"/>
                              </w:rPr>
                            </w:pPr>
                            <w:r w:rsidRPr="007C46AF">
                              <w:rPr>
                                <w:rStyle w:val="Emphasis"/>
                                <w:i w:val="0"/>
                                <w:color w:val="000000"/>
                                <w:sz w:val="20"/>
                                <w:szCs w:val="20"/>
                              </w:rPr>
                              <w:t>Perform and save all work in the Workspace directory under the incident (or on your C: Drive if the network is unavailable or sluggish)</w:t>
                            </w:r>
                          </w:p>
                          <w:p w:rsidR="00A55DFF" w:rsidRPr="007C46AF" w:rsidRDefault="00A55DFF" w:rsidP="00BC1E21">
                            <w:pPr>
                              <w:numPr>
                                <w:ilvl w:val="0"/>
                                <w:numId w:val="13"/>
                              </w:numPr>
                              <w:spacing w:after="0" w:line="240" w:lineRule="auto"/>
                              <w:rPr>
                                <w:rStyle w:val="Emphasis"/>
                              </w:rPr>
                            </w:pPr>
                            <w:r w:rsidRPr="007C46AF">
                              <w:rPr>
                                <w:rStyle w:val="Emphasis"/>
                                <w:i w:val="0"/>
                                <w:color w:val="000000"/>
                                <w:sz w:val="20"/>
                                <w:szCs w:val="20"/>
                              </w:rPr>
                              <w:t>Create backup copies of the files you are working on, on a regular basis</w:t>
                            </w:r>
                          </w:p>
                          <w:p w:rsidR="00A55DFF" w:rsidRPr="007C46AF" w:rsidRDefault="00A55DFF" w:rsidP="00BC1E21">
                            <w:pPr>
                              <w:numPr>
                                <w:ilvl w:val="1"/>
                                <w:numId w:val="13"/>
                              </w:numPr>
                              <w:spacing w:after="0" w:line="240" w:lineRule="auto"/>
                              <w:rPr>
                                <w:rStyle w:val="Emphasis"/>
                              </w:rPr>
                            </w:pPr>
                            <w:r w:rsidRPr="007C46AF">
                              <w:rPr>
                                <w:rStyle w:val="Emphasis"/>
                                <w:i w:val="0"/>
                                <w:color w:val="000000"/>
                                <w:sz w:val="20"/>
                                <w:szCs w:val="20"/>
                              </w:rPr>
                              <w:t>At a specific time interval, it is recommended this be done every 2-4 hours</w:t>
                            </w:r>
                          </w:p>
                          <w:p w:rsidR="00A55DFF" w:rsidRPr="007C46AF" w:rsidRDefault="00A55DFF" w:rsidP="00BC1E21">
                            <w:pPr>
                              <w:numPr>
                                <w:ilvl w:val="0"/>
                                <w:numId w:val="14"/>
                              </w:numPr>
                              <w:spacing w:after="0" w:line="240" w:lineRule="auto"/>
                              <w:rPr>
                                <w:rStyle w:val="Emphasis"/>
                              </w:rPr>
                            </w:pPr>
                            <w:r w:rsidRPr="007C46AF">
                              <w:rPr>
                                <w:rStyle w:val="Emphasis"/>
                                <w:i w:val="0"/>
                                <w:color w:val="000000"/>
                                <w:sz w:val="20"/>
                                <w:szCs w:val="20"/>
                              </w:rPr>
                              <w:t>Save/Backup work to USB memory stick or to portable, external hard drive</w:t>
                            </w:r>
                          </w:p>
                          <w:p w:rsidR="00A55DFF" w:rsidRPr="007C46AF" w:rsidRDefault="00A55DFF" w:rsidP="00BC1E21">
                            <w:pPr>
                              <w:numPr>
                                <w:ilvl w:val="1"/>
                                <w:numId w:val="14"/>
                              </w:numPr>
                              <w:spacing w:after="0" w:line="240" w:lineRule="auto"/>
                              <w:rPr>
                                <w:rStyle w:val="Emphasis"/>
                              </w:rPr>
                            </w:pPr>
                            <w:r w:rsidRPr="007C46AF">
                              <w:rPr>
                                <w:rStyle w:val="Emphasis"/>
                                <w:i w:val="0"/>
                                <w:color w:val="000000"/>
                                <w:sz w:val="20"/>
                                <w:szCs w:val="20"/>
                              </w:rPr>
                              <w:t>Tip: Purchase a portable, external hard drive with backup software.</w:t>
                            </w:r>
                          </w:p>
                          <w:p w:rsidR="00A55DFF" w:rsidRPr="007C46AF" w:rsidRDefault="00A55DFF" w:rsidP="00BC1E21">
                            <w:pPr>
                              <w:numPr>
                                <w:ilvl w:val="1"/>
                                <w:numId w:val="14"/>
                              </w:numPr>
                              <w:spacing w:after="0" w:line="240" w:lineRule="auto"/>
                              <w:rPr>
                                <w:rStyle w:val="Emphasis"/>
                              </w:rPr>
                            </w:pPr>
                            <w:r w:rsidRPr="007C46AF">
                              <w:rPr>
                                <w:rStyle w:val="Emphasis"/>
                                <w:i w:val="0"/>
                                <w:color w:val="000000"/>
                                <w:sz w:val="20"/>
                                <w:szCs w:val="20"/>
                              </w:rPr>
                              <w:t xml:space="preserve">IMPORTANT – </w:t>
                            </w:r>
                            <w:r w:rsidRPr="007C46AF">
                              <w:rPr>
                                <w:i/>
                                <w:color w:val="000000"/>
                                <w:sz w:val="20"/>
                                <w:szCs w:val="20"/>
                              </w:rPr>
                              <w:t>Legal action</w:t>
                            </w:r>
                            <w:r w:rsidRPr="007C46AF">
                              <w:rPr>
                                <w:rStyle w:val="Emphasis"/>
                                <w:i w:val="0"/>
                                <w:color w:val="000000"/>
                                <w:sz w:val="20"/>
                                <w:szCs w:val="20"/>
                              </w:rPr>
                              <w:t xml:space="preserve"> is often associated with post disaster mitigation, </w:t>
                            </w:r>
                            <w:r w:rsidRPr="007C46AF">
                              <w:rPr>
                                <w:rStyle w:val="Emphasis"/>
                                <w:i w:val="0"/>
                                <w:color w:val="000000"/>
                              </w:rPr>
                              <w:t>relief, and funding. Saving all your work and keeping a time log or journal of events, people, and requests made is highly suggested.</w:t>
                            </w:r>
                          </w:p>
                          <w:p w:rsidR="00A55DFF" w:rsidRDefault="00A55DFF" w:rsidP="002E37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74" type="#_x0000_t202" style="position:absolute;margin-left:25.5pt;margin-top:2.9pt;width:435.85pt;height:15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">
                <v:textbox>
                  <w:txbxContent>
                    <w:p w:rsidR="00A55DFF" w:rsidRPr="007C46AF" w:rsidRDefault="00A55DFF" w:rsidP="002E375C">
                      <w:pPr>
                        <w:rPr>
                          <w:rStyle w:val="Emphasis"/>
                        </w:rPr>
                      </w:pPr>
                      <w:r w:rsidRPr="007C46AF">
                        <w:rPr>
                          <w:rStyle w:val="Emphasis"/>
                          <w:b/>
                          <w:i w:val="0"/>
                          <w:color w:val="000000"/>
                          <w:sz w:val="24"/>
                          <w:szCs w:val="24"/>
                        </w:rPr>
                        <w:t>Example Data Backup Policy</w:t>
                      </w:r>
                    </w:p>
                    <w:p w:rsidR="00A55DFF" w:rsidRPr="007C46AF" w:rsidRDefault="00A55DFF" w:rsidP="00BC1E21">
                      <w:pPr>
                        <w:numPr>
                          <w:ilvl w:val="0"/>
                          <w:numId w:val="13"/>
                        </w:numPr>
                        <w:spacing w:after="0" w:line="240" w:lineRule="auto"/>
                        <w:rPr>
                          <w:rStyle w:val="Emphasis"/>
                        </w:rPr>
                      </w:pPr>
                      <w:r w:rsidRPr="007C46AF">
                        <w:rPr>
                          <w:rStyle w:val="Emphasis"/>
                          <w:i w:val="0"/>
                          <w:color w:val="000000"/>
                          <w:sz w:val="20"/>
                          <w:szCs w:val="20"/>
                        </w:rPr>
                        <w:t>Perform and save all work in the Workspace directory under the incident (or on your C: Drive if the network is unavailable or sluggish)</w:t>
                      </w:r>
                    </w:p>
                    <w:p w:rsidR="00A55DFF" w:rsidRPr="007C46AF" w:rsidRDefault="00A55DFF" w:rsidP="00BC1E21">
                      <w:pPr>
                        <w:numPr>
                          <w:ilvl w:val="0"/>
                          <w:numId w:val="13"/>
                        </w:numPr>
                        <w:spacing w:after="0" w:line="240" w:lineRule="auto"/>
                        <w:rPr>
                          <w:rStyle w:val="Emphasis"/>
                        </w:rPr>
                      </w:pPr>
                      <w:r w:rsidRPr="007C46AF">
                        <w:rPr>
                          <w:rStyle w:val="Emphasis"/>
                          <w:i w:val="0"/>
                          <w:color w:val="000000"/>
                          <w:sz w:val="20"/>
                          <w:szCs w:val="20"/>
                        </w:rPr>
                        <w:t>Create backup copies of the files you are working on, on a regular basis</w:t>
                      </w:r>
                    </w:p>
                    <w:p w:rsidR="00A55DFF" w:rsidRPr="007C46AF" w:rsidRDefault="00A55DFF" w:rsidP="00BC1E21">
                      <w:pPr>
                        <w:numPr>
                          <w:ilvl w:val="1"/>
                          <w:numId w:val="13"/>
                        </w:numPr>
                        <w:spacing w:after="0" w:line="240" w:lineRule="auto"/>
                        <w:rPr>
                          <w:rStyle w:val="Emphasis"/>
                        </w:rPr>
                      </w:pPr>
                      <w:r w:rsidRPr="007C46AF">
                        <w:rPr>
                          <w:rStyle w:val="Emphasis"/>
                          <w:i w:val="0"/>
                          <w:color w:val="000000"/>
                          <w:sz w:val="20"/>
                          <w:szCs w:val="20"/>
                        </w:rPr>
                        <w:t>At a specific time interval, it is recommended this be done every 2-4 hours</w:t>
                      </w:r>
                    </w:p>
                    <w:p w:rsidR="00A55DFF" w:rsidRPr="007C46AF" w:rsidRDefault="00A55DFF" w:rsidP="00BC1E21">
                      <w:pPr>
                        <w:numPr>
                          <w:ilvl w:val="0"/>
                          <w:numId w:val="14"/>
                        </w:numPr>
                        <w:spacing w:after="0" w:line="240" w:lineRule="auto"/>
                        <w:rPr>
                          <w:rStyle w:val="Emphasis"/>
                        </w:rPr>
                      </w:pPr>
                      <w:r w:rsidRPr="007C46AF">
                        <w:rPr>
                          <w:rStyle w:val="Emphasis"/>
                          <w:i w:val="0"/>
                          <w:color w:val="000000"/>
                          <w:sz w:val="20"/>
                          <w:szCs w:val="20"/>
                        </w:rPr>
                        <w:t>Save/Backup work to USB memory stick or to portable, external hard drive</w:t>
                      </w:r>
                    </w:p>
                    <w:p w:rsidR="00A55DFF" w:rsidRPr="007C46AF" w:rsidRDefault="00A55DFF" w:rsidP="00BC1E21">
                      <w:pPr>
                        <w:numPr>
                          <w:ilvl w:val="1"/>
                          <w:numId w:val="14"/>
                        </w:numPr>
                        <w:spacing w:after="0" w:line="240" w:lineRule="auto"/>
                        <w:rPr>
                          <w:rStyle w:val="Emphasis"/>
                        </w:rPr>
                      </w:pPr>
                      <w:r w:rsidRPr="007C46AF">
                        <w:rPr>
                          <w:rStyle w:val="Emphasis"/>
                          <w:i w:val="0"/>
                          <w:color w:val="000000"/>
                          <w:sz w:val="20"/>
                          <w:szCs w:val="20"/>
                        </w:rPr>
                        <w:t>Tip: Purchase a portable, external hard drive with backup software.</w:t>
                      </w:r>
                    </w:p>
                    <w:p w:rsidR="00A55DFF" w:rsidRPr="007C46AF" w:rsidRDefault="00A55DFF" w:rsidP="00BC1E21">
                      <w:pPr>
                        <w:numPr>
                          <w:ilvl w:val="1"/>
                          <w:numId w:val="14"/>
                        </w:numPr>
                        <w:spacing w:after="0" w:line="240" w:lineRule="auto"/>
                        <w:rPr>
                          <w:rStyle w:val="Emphasis"/>
                        </w:rPr>
                      </w:pPr>
                      <w:r w:rsidRPr="007C46AF">
                        <w:rPr>
                          <w:rStyle w:val="Emphasis"/>
                          <w:i w:val="0"/>
                          <w:color w:val="000000"/>
                          <w:sz w:val="20"/>
                          <w:szCs w:val="20"/>
                        </w:rPr>
                        <w:t xml:space="preserve">IMPORTANT – </w:t>
                      </w:r>
                      <w:r w:rsidRPr="007C46AF">
                        <w:rPr>
                          <w:i/>
                          <w:color w:val="000000"/>
                          <w:sz w:val="20"/>
                          <w:szCs w:val="20"/>
                        </w:rPr>
                        <w:t>Legal action</w:t>
                      </w:r>
                      <w:r w:rsidRPr="007C46AF">
                        <w:rPr>
                          <w:rStyle w:val="Emphasis"/>
                          <w:i w:val="0"/>
                          <w:color w:val="000000"/>
                          <w:sz w:val="20"/>
                          <w:szCs w:val="20"/>
                        </w:rPr>
                        <w:t xml:space="preserve"> is often associated with post disaster mitigation, </w:t>
                      </w:r>
                      <w:r w:rsidRPr="007C46AF">
                        <w:rPr>
                          <w:rStyle w:val="Emphasis"/>
                          <w:i w:val="0"/>
                          <w:color w:val="000000"/>
                        </w:rPr>
                        <w:t>relief, and funding. Saving all your work and keeping a time log or journal of events, people, and requests made is highly suggested.</w:t>
                      </w:r>
                    </w:p>
                    <w:p w:rsidR="00A55DFF" w:rsidRDefault="00A55DFF" w:rsidP="002E375C"/>
                  </w:txbxContent>
                </v:textbox>
                <w10:wrap type="square"/>
              </v:shape>
            </w:pict>
          </mc:Fallback>
        </mc:AlternateContent>
      </w:r>
    </w:p>
    <w:p w:rsidR="009B5883" w:rsidRPr="009268EE" w:rsidRDefault="00A36AE8" w:rsidP="001A62A6">
      <w:pPr>
        <w:pStyle w:val="Caption"/>
        <w:jc w:val="center"/>
        <w:rPr>
          <w:rStyle w:val="Heading2Char"/>
          <w:rFonts w:ascii="Calibri" w:hAnsi="Calibri" w:cs="Times New Roman"/>
          <w:b/>
          <w:caps w:val="0"/>
          <w:color w:val="auto"/>
          <w:sz w:val="20"/>
          <w:szCs w:val="20"/>
        </w:rPr>
      </w:pPr>
      <w:bookmarkStart w:id="73" w:name="_Toc188340933"/>
      <w:r>
        <w:t xml:space="preserve">Figure </w:t>
      </w:r>
      <w:r w:rsidR="002B1CF5">
        <w:fldChar w:fldCharType="begin"/>
      </w:r>
      <w:r w:rsidR="002B1CF5">
        <w:instrText xml:space="preserve"> SEQ Figure \* ARABIC </w:instrText>
      </w:r>
      <w:r w:rsidR="002B1CF5">
        <w:fldChar w:fldCharType="separate"/>
      </w:r>
      <w:r w:rsidR="009279B6">
        <w:rPr>
          <w:noProof/>
        </w:rPr>
        <w:t>11</w:t>
      </w:r>
      <w:r w:rsidR="002B1CF5">
        <w:rPr>
          <w:noProof/>
        </w:rPr>
        <w:fldChar w:fldCharType="end"/>
      </w:r>
      <w:r>
        <w:t>-EXAMPLE DATA BACKUP POLICY</w:t>
      </w:r>
      <w:bookmarkEnd w:id="73"/>
    </w:p>
    <w:p w:rsidR="00F13113" w:rsidRPr="006D583C" w:rsidRDefault="00F13113" w:rsidP="006D583C">
      <w:pPr>
        <w:rPr>
          <w:rFonts w:cs="Calibri"/>
          <w:b/>
          <w:i/>
          <w:smallCaps/>
        </w:rPr>
      </w:pPr>
      <w:r w:rsidRPr="006D583C">
        <w:rPr>
          <w:rStyle w:val="Heading2Char"/>
          <w:rFonts w:eastAsia="Calibri"/>
        </w:rPr>
        <w:t>BRIEFING CYCLES</w:t>
      </w:r>
    </w:p>
    <w:p w:rsidR="00A36AE8" w:rsidRDefault="00A83BE4" w:rsidP="00400784">
      <w:pPr>
        <w:rPr>
          <w:rFonts w:cs="Arial"/>
          <w:szCs w:val="20"/>
        </w:rPr>
      </w:pPr>
      <w:r>
        <w:rPr>
          <w:rFonts w:cs="Arial"/>
          <w:noProof/>
          <w:szCs w:val="20"/>
        </w:rPr>
        <mc:AlternateContent>
          <mc:Choice Requires="wps">
            <w:drawing>
              <wp:anchor distT="0" distB="0" distL="114300" distR="457200" simplePos="0" relativeHeight="251705344" behindDoc="0" locked="0" layoutInCell="0" allowOverlap="1" wp14:anchorId="4A9441DA" wp14:editId="34AF1BF7">
                <wp:simplePos x="0" y="0"/>
                <wp:positionH relativeFrom="margin">
                  <wp:posOffset>1634490</wp:posOffset>
                </wp:positionH>
                <wp:positionV relativeFrom="margin">
                  <wp:posOffset>2615565</wp:posOffset>
                </wp:positionV>
                <wp:extent cx="2319020" cy="5575935"/>
                <wp:effectExtent l="0" t="85408" r="91123" b="14922"/>
                <wp:wrapSquare wrapText="bothSides"/>
                <wp:docPr id="17"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319020" cy="5575935"/>
                        </a:xfrm>
                        <a:prstGeom prst="bracketPair">
                          <a:avLst>
                            <a:gd name="adj" fmla="val 10861"/>
                          </a:avLst>
                        </a:prstGeom>
                        <a:noFill/>
                        <a:ln w="12700">
                          <a:solidFill>
                            <a:srgbClr val="4F81BD"/>
                          </a:solidFill>
                          <a:round/>
                          <a:headEnd/>
                          <a:tailEnd/>
                        </a:ln>
                        <a:effectLst>
                          <a:prstShdw prst="shdw13" dist="53882" dir="18900000">
                            <a:srgbClr val="000000">
                              <a:alpha val="50000"/>
                            </a:srgbClr>
                          </a:prstShdw>
                        </a:effectLst>
                        <a:extLst>
                          <a:ext uri="{909E8E84-426E-40DD-AFC4-6F175D3DCCD1}">
                            <a14:hiddenFill xmlns:a14="http://schemas.microsoft.com/office/drawing/2010/main">
                              <a:solidFill>
                                <a:srgbClr val="4F81BD"/>
                              </a:solidFill>
                            </a14:hiddenFill>
                          </a:ext>
                        </a:extLst>
                      </wps:spPr>
                      <wps:txbx>
                        <w:txbxContent>
                          <w:p w:rsidR="00A55DFF" w:rsidRDefault="00A55DFF" w:rsidP="009268EE">
                            <w:pPr>
                              <w:rPr>
                                <w:b/>
                                <w:iCs/>
                              </w:rPr>
                            </w:pPr>
                            <w:r>
                              <w:rPr>
                                <w:b/>
                                <w:iCs/>
                              </w:rPr>
                              <w:t>Example - Direction for G</w:t>
                            </w:r>
                            <w:r w:rsidRPr="00F42522">
                              <w:rPr>
                                <w:b/>
                                <w:iCs/>
                              </w:rPr>
                              <w:t>IS Staff:</w:t>
                            </w:r>
                          </w:p>
                          <w:p w:rsidR="00A55DFF" w:rsidRPr="00F42522" w:rsidRDefault="00A55DFF" w:rsidP="009268EE">
                            <w:pPr>
                              <w:ind w:left="720"/>
                              <w:rPr>
                                <w:rFonts w:cs="Arial"/>
                                <w:i/>
                                <w:color w:val="000000"/>
                                <w:szCs w:val="20"/>
                              </w:rPr>
                            </w:pPr>
                            <w:r w:rsidRPr="00F42522">
                              <w:rPr>
                                <w:rStyle w:val="Emphasis"/>
                                <w:i w:val="0"/>
                                <w:color w:val="000000"/>
                              </w:rPr>
                              <w:t>Between scheduled briefings Incident Management Teams - IMT (and field responders only if an IMT is not set-up) send data, in various formats, to EOC staff. GIS staff is responsible for compiling these data, conducting analyses and providing maps to help staff make decisions regarding susceptible vulnerable populations, facility closures, potential environmental health hazards, etc. GIS staff is also responsible for providing maps f</w:t>
                            </w:r>
                            <w:r>
                              <w:rPr>
                                <w:rStyle w:val="Emphasis"/>
                                <w:i w:val="0"/>
                                <w:color w:val="000000"/>
                              </w:rPr>
                              <w:t xml:space="preserve">or the briefings.  Example briefings maps illustrate </w:t>
                            </w:r>
                            <w:r w:rsidRPr="00F42522">
                              <w:rPr>
                                <w:rStyle w:val="Emphasis"/>
                                <w:i w:val="0"/>
                                <w:color w:val="000000"/>
                              </w:rPr>
                              <w:t>the extent of damage or the evacuation areas.</w:t>
                            </w:r>
                          </w:p>
                          <w:p w:rsidR="00A55DFF" w:rsidRPr="00F42522" w:rsidRDefault="00A55DFF" w:rsidP="009268EE">
                            <w:pPr>
                              <w:rPr>
                                <w:b/>
                                <w:iCs/>
                                <w:color w:val="938953"/>
                              </w:rPr>
                            </w:pP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AutoShape 94" o:spid="_x0000_s1075" type="#_x0000_t185" style="position:absolute;margin-left:128.7pt;margin-top:205.95pt;width:182.6pt;height:439.05pt;rotation:90;z-index:251705344;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" o:allowincell="f" adj="2346" fillcolor="#4f81bd" strokecolor="#4f81bd" strokeweight="1pt">
                <v:shadow on="t" type="double" color="black" opacity=".5" color2="shadow add(102)" offset="3pt,-3pt" offset2="6pt,-6pt"/>
                <v:textbox inset="18pt,18pt,,18pt">
                  <w:txbxContent>
                    <w:p w:rsidR="00A55DFF" w:rsidRDefault="00A55DFF" w:rsidP="009268EE">
                      <w:pPr>
                        <w:rPr>
                          <w:b/>
                          <w:iCs/>
                        </w:rPr>
                      </w:pPr>
                      <w:r>
                        <w:rPr>
                          <w:b/>
                          <w:iCs/>
                        </w:rPr>
                        <w:t>Example - Direction for G</w:t>
                      </w:r>
                      <w:r w:rsidRPr="00F42522">
                        <w:rPr>
                          <w:b/>
                          <w:iCs/>
                        </w:rPr>
                        <w:t>IS Staff:</w:t>
                      </w:r>
                    </w:p>
                    <w:p w:rsidR="00A55DFF" w:rsidRPr="00F42522" w:rsidRDefault="00A55DFF" w:rsidP="009268EE">
                      <w:pPr>
                        <w:ind w:left="720"/>
                        <w:rPr>
                          <w:rFonts w:cs="Arial"/>
                          <w:i/>
                          <w:color w:val="000000"/>
                          <w:szCs w:val="20"/>
                        </w:rPr>
                      </w:pPr>
                      <w:r w:rsidRPr="00F42522">
                        <w:rPr>
                          <w:rStyle w:val="Emphasis"/>
                          <w:i w:val="0"/>
                          <w:color w:val="000000"/>
                        </w:rPr>
                        <w:t>Between scheduled briefings Incident Management Teams - IMT (and field responders only if an IMT is not set-up) send data, in various formats, to EOC staff. GIS staff is responsible for compiling these data, conducting analyses and providing maps to help staff make decisions regarding susceptible vulnerable populations, facility closures, potential environmental health hazards, etc. GIS staff is also responsible for providing maps f</w:t>
                      </w:r>
                      <w:r>
                        <w:rPr>
                          <w:rStyle w:val="Emphasis"/>
                          <w:i w:val="0"/>
                          <w:color w:val="000000"/>
                        </w:rPr>
                        <w:t xml:space="preserve">or the briefings.  Example briefings maps illustrate </w:t>
                      </w:r>
                      <w:r w:rsidRPr="00F42522">
                        <w:rPr>
                          <w:rStyle w:val="Emphasis"/>
                          <w:i w:val="0"/>
                          <w:color w:val="000000"/>
                        </w:rPr>
                        <w:t>the extent of damage or the evacuation areas.</w:t>
                      </w:r>
                    </w:p>
                    <w:p w:rsidR="00A55DFF" w:rsidRPr="00F42522" w:rsidRDefault="00A55DFF" w:rsidP="009268EE">
                      <w:pPr>
                        <w:rPr>
                          <w:b/>
                          <w:iCs/>
                          <w:color w:val="938953"/>
                        </w:rPr>
                      </w:pPr>
                    </w:p>
                  </w:txbxContent>
                </v:textbox>
                <w10:wrap type="square" anchorx="margin" anchory="margin"/>
              </v:shape>
            </w:pict>
          </mc:Fallback>
        </mc:AlternateContent>
      </w:r>
      <w:r w:rsidR="00F13113" w:rsidRPr="00211247">
        <w:rPr>
          <w:rFonts w:cs="Arial"/>
          <w:szCs w:val="20"/>
        </w:rPr>
        <w:t xml:space="preserve">During an emergency event, the </w:t>
      </w:r>
      <w:r w:rsidR="00F13113" w:rsidRPr="00544EA2">
        <w:rPr>
          <w:rStyle w:val="Heading8Char"/>
        </w:rPr>
        <w:t>&lt;&lt;Emergency Operation Center (or DOC/MOC/</w:t>
      </w:r>
      <w:proofErr w:type="spellStart"/>
      <w:r w:rsidR="00F13113" w:rsidRPr="00544EA2">
        <w:rPr>
          <w:rStyle w:val="Heading8Char"/>
        </w:rPr>
        <w:t>etc</w:t>
      </w:r>
      <w:proofErr w:type="spellEnd"/>
      <w:r w:rsidR="00F13113" w:rsidRPr="00544EA2">
        <w:rPr>
          <w:rStyle w:val="Heading8Char"/>
        </w:rPr>
        <w:t>)&gt;&gt;</w:t>
      </w:r>
      <w:r w:rsidR="00F13113" w:rsidRPr="00211247">
        <w:rPr>
          <w:rFonts w:cs="Arial"/>
          <w:szCs w:val="20"/>
        </w:rPr>
        <w:t xml:space="preserve"> operates on </w:t>
      </w:r>
      <w:r w:rsidR="00F13113" w:rsidRPr="00544EA2">
        <w:rPr>
          <w:rStyle w:val="Heading8Char"/>
        </w:rPr>
        <w:t>a &lt;&lt;enter briefing cycle times, ex: 12 hour&gt;&gt;</w:t>
      </w:r>
      <w:r w:rsidR="00F13113" w:rsidRPr="00211247">
        <w:rPr>
          <w:rFonts w:cs="Arial"/>
          <w:szCs w:val="20"/>
        </w:rPr>
        <w:t xml:space="preserve"> brie</w:t>
      </w:r>
      <w:r w:rsidR="00F13113">
        <w:rPr>
          <w:rFonts w:cs="Arial"/>
          <w:szCs w:val="20"/>
        </w:rPr>
        <w:t xml:space="preserve">fing cycle. Often </w:t>
      </w:r>
      <w:r w:rsidR="00F13113" w:rsidRPr="00544EA2">
        <w:rPr>
          <w:rStyle w:val="Heading8Char"/>
        </w:rPr>
        <w:t>&lt;Enter briefing times&gt;&gt;,</w:t>
      </w:r>
      <w:r w:rsidR="00F13113">
        <w:rPr>
          <w:rFonts w:cs="Arial"/>
          <w:szCs w:val="20"/>
        </w:rPr>
        <w:t xml:space="preserve"> EOC Officials and/or Elected</w:t>
      </w:r>
      <w:r w:rsidR="00F13113" w:rsidRPr="00211247">
        <w:rPr>
          <w:rFonts w:cs="Arial"/>
          <w:szCs w:val="20"/>
        </w:rPr>
        <w:t xml:space="preserve"> </w:t>
      </w:r>
      <w:r w:rsidR="00F13113">
        <w:rPr>
          <w:rFonts w:cs="Arial"/>
          <w:szCs w:val="20"/>
        </w:rPr>
        <w:t xml:space="preserve">Officials and/or </w:t>
      </w:r>
      <w:r w:rsidR="00F13113" w:rsidRPr="00211247">
        <w:rPr>
          <w:rFonts w:cs="Arial"/>
          <w:szCs w:val="20"/>
        </w:rPr>
        <w:t>staff brief the media</w:t>
      </w:r>
      <w:r w:rsidR="00F13113">
        <w:rPr>
          <w:rFonts w:cs="Arial"/>
          <w:szCs w:val="20"/>
        </w:rPr>
        <w:t>/public.  These briefings provide information</w:t>
      </w:r>
      <w:r w:rsidR="00F13113" w:rsidRPr="00211247">
        <w:rPr>
          <w:rFonts w:cs="Arial"/>
          <w:szCs w:val="20"/>
        </w:rPr>
        <w:t xml:space="preserve"> as to the extent</w:t>
      </w:r>
      <w:r w:rsidR="00F13113">
        <w:rPr>
          <w:rFonts w:cs="Arial"/>
          <w:szCs w:val="20"/>
        </w:rPr>
        <w:t xml:space="preserve"> of the area and population affected as well as actions enlisted by the </w:t>
      </w:r>
      <w:r w:rsidR="00F13113" w:rsidRPr="00544EA2">
        <w:rPr>
          <w:rStyle w:val="Heading8Char"/>
        </w:rPr>
        <w:t>&lt;&lt;jurisdiction or entity&gt;&gt;</w:t>
      </w:r>
      <w:r w:rsidR="00F13113">
        <w:rPr>
          <w:rFonts w:cs="Arial"/>
          <w:szCs w:val="20"/>
        </w:rPr>
        <w:t xml:space="preserve"> and other agencies to show the incident progression (if applica</w:t>
      </w:r>
      <w:r w:rsidR="00400784">
        <w:rPr>
          <w:rFonts w:cs="Arial"/>
          <w:szCs w:val="20"/>
        </w:rPr>
        <w:t xml:space="preserve">ble) and reconcile the damage. </w:t>
      </w:r>
    </w:p>
    <w:p w:rsidR="009268EE" w:rsidRDefault="009268EE" w:rsidP="00400784">
      <w:pPr>
        <w:rPr>
          <w:rFonts w:cs="Arial"/>
          <w:szCs w:val="20"/>
        </w:rPr>
      </w:pPr>
    </w:p>
    <w:p w:rsidR="008A6877" w:rsidRDefault="008A6877" w:rsidP="00472FF5">
      <w:pPr>
        <w:pStyle w:val="Heading2"/>
      </w:pPr>
      <w:bookmarkStart w:id="74" w:name="_Toc188341619"/>
      <w:r>
        <w:t>US National GRID</w:t>
      </w:r>
      <w:bookmarkEnd w:id="74"/>
    </w:p>
    <w:p w:rsidR="008A6877" w:rsidRPr="008C32CD" w:rsidRDefault="008A6877" w:rsidP="008A6877">
      <w:r>
        <w:t xml:space="preserve">The use of a standardized grid, such as the </w:t>
      </w:r>
      <w:r w:rsidR="00A36AE8">
        <w:t>USNG</w:t>
      </w:r>
      <w:r>
        <w:t xml:space="preserve"> should also be incorporated into your agency’s SOGs and policies.  The USNG </w:t>
      </w:r>
      <w:r w:rsidRPr="008A6877">
        <w:t>is a point reference system of grid references commonly used in United States. It provides a nationally consistent</w:t>
      </w:r>
      <w:r w:rsidR="00BC1E21">
        <w:t xml:space="preserve"> language of location in a user-</w:t>
      </w:r>
      <w:r w:rsidRPr="008A6877">
        <w:t xml:space="preserve">friendly format. </w:t>
      </w:r>
      <w:r w:rsidR="00BC1E21">
        <w:t xml:space="preserve">Utilization of the USNG will aid in interoperability between local, state, and federal agencies.  </w:t>
      </w:r>
      <w:r>
        <w:lastRenderedPageBreak/>
        <w:t>Resources to support the implementation of USNG are available from the USNG Implementation Center (</w:t>
      </w:r>
      <w:hyperlink r:id="rId43" w:history="1">
        <w:r>
          <w:rPr>
            <w:rStyle w:val="Hyperlink"/>
          </w:rPr>
          <w:t>http://mississippi.deltastate.edu/</w:t>
        </w:r>
      </w:hyperlink>
      <w:r>
        <w:t>) and from the FGDC (</w:t>
      </w:r>
      <w:hyperlink r:id="rId44" w:history="1">
        <w:r>
          <w:rPr>
            <w:rStyle w:val="Hyperlink"/>
          </w:rPr>
          <w:t>http://www.fgdc.gov/usng</w:t>
        </w:r>
      </w:hyperlink>
      <w:r>
        <w:t xml:space="preserve">). </w:t>
      </w:r>
    </w:p>
    <w:p w:rsidR="00472FF5" w:rsidRDefault="00472FF5" w:rsidP="00472FF5">
      <w:pPr>
        <w:pStyle w:val="Heading2"/>
      </w:pPr>
      <w:bookmarkStart w:id="75" w:name="_Toc188341620"/>
      <w:r>
        <w:t>Damage Assessment</w:t>
      </w:r>
      <w:bookmarkEnd w:id="75"/>
    </w:p>
    <w:p w:rsidR="00472FF5" w:rsidRDefault="00472FF5" w:rsidP="00472FF5">
      <w:r w:rsidRPr="00FE3B11">
        <w:t>A</w:t>
      </w:r>
      <w:r w:rsidR="008E5A0B" w:rsidRPr="00FE3B11">
        <w:t xml:space="preserve">s outlined in </w:t>
      </w:r>
      <w:r w:rsidRPr="00FE3B11">
        <w:t xml:space="preserve">Section 3.1 of the DHS </w:t>
      </w:r>
      <w:proofErr w:type="spellStart"/>
      <w:r w:rsidRPr="00FE3B11">
        <w:t>GeoCONOPS</w:t>
      </w:r>
      <w:proofErr w:type="spellEnd"/>
      <w:r w:rsidRPr="00FE3B11">
        <w:t>,</w:t>
      </w:r>
    </w:p>
    <w:p w:rsidR="00472FF5" w:rsidRPr="00472FF5" w:rsidRDefault="00472FF5" w:rsidP="008E5A0B">
      <w:pPr>
        <w:ind w:left="720" w:right="1206"/>
        <w:rPr>
          <w:i/>
        </w:rPr>
      </w:pPr>
      <w:r w:rsidRPr="00472FF5">
        <w:rPr>
          <w:i/>
        </w:rPr>
        <w:t>Damage assessments are conducted by multiple entit</w:t>
      </w:r>
      <w:r w:rsidR="00A96BC0">
        <w:rPr>
          <w:i/>
        </w:rPr>
        <w:t xml:space="preserve">ies in support of their mission </w:t>
      </w:r>
      <w:r w:rsidRPr="00472FF5">
        <w:rPr>
          <w:i/>
        </w:rPr>
        <w:t>specific information requirements. These efforts are time and labor intensive and often focus on long-term recovery missions as opposed to critical response operations. The immediate needs of the post-event response are assessed using reports from field observations, localized damage reports, imagery sources, models, and subject matter expertise.</w:t>
      </w:r>
    </w:p>
    <w:p w:rsidR="00BC1E21" w:rsidRDefault="00BC1E21" w:rsidP="00400784">
      <w:r>
        <w:t xml:space="preserve">One helpful resource when conducting damage assessments is the use of a common grid to divide up responders.  Utilization of a common grid reference system, such as the USNG is recommended for damage assessments and should be included in your agency’s SOP. </w:t>
      </w:r>
    </w:p>
    <w:p w:rsidR="006C2BE9" w:rsidRDefault="006C2BE9" w:rsidP="00400784">
      <w:r>
        <w:t xml:space="preserve">Below is a table of the FEMA damage classifications listed in the DHS </w:t>
      </w:r>
      <w:proofErr w:type="spellStart"/>
      <w:proofErr w:type="gramStart"/>
      <w:r>
        <w:t>GeoCONOPS</w:t>
      </w:r>
      <w:proofErr w:type="spellEnd"/>
      <w:r>
        <w:t>.</w:t>
      </w:r>
      <w:proofErr w:type="gramEnd"/>
      <w:r w:rsidR="00467306">
        <w:t xml:space="preserve">  These classifications are recommended for use by all agencies.  This will streamline the collection and consolidation of local damage assessment efforts.  It will also streamline the transfer of data to state and federal agencies.</w:t>
      </w:r>
    </w:p>
    <w:p w:rsidR="006C2BE9" w:rsidRPr="00737833" w:rsidRDefault="006C2BE9" w:rsidP="006C2BE9">
      <w:pPr>
        <w:autoSpaceDE w:val="0"/>
        <w:autoSpaceDN w:val="0"/>
        <w:adjustRightInd w:val="0"/>
        <w:spacing w:before="180" w:after="0" w:line="201" w:lineRule="atLeast"/>
        <w:rPr>
          <w:rFonts w:ascii="Arial" w:hAnsi="Arial" w:cs="Arial"/>
          <w:color w:val="000000"/>
          <w:sz w:val="18"/>
          <w:szCs w:val="18"/>
        </w:rPr>
      </w:pPr>
      <w:r w:rsidRPr="00737833">
        <w:rPr>
          <w:rFonts w:ascii="Arial" w:hAnsi="Arial" w:cs="Arial"/>
          <w:b/>
          <w:bCs/>
          <w:i/>
          <w:iCs/>
          <w:color w:val="000000"/>
          <w:sz w:val="18"/>
          <w:szCs w:val="18"/>
        </w:rPr>
        <w:t xml:space="preserve">FEMA Damage Classification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2610"/>
        <w:gridCol w:w="4770"/>
      </w:tblGrid>
      <w:tr w:rsidR="006C2BE9" w:rsidRPr="00737833">
        <w:trPr>
          <w:trHeight w:val="138"/>
        </w:trPr>
        <w:tc>
          <w:tcPr>
            <w:tcW w:w="4518" w:type="dxa"/>
            <w:gridSpan w:val="2"/>
          </w:tcPr>
          <w:p w:rsidR="006C2BE9" w:rsidRPr="00737833" w:rsidRDefault="006C2BE9" w:rsidP="006704E0">
            <w:pPr>
              <w:autoSpaceDE w:val="0"/>
              <w:autoSpaceDN w:val="0"/>
              <w:adjustRightInd w:val="0"/>
              <w:spacing w:before="180" w:after="0" w:line="201" w:lineRule="atLeast"/>
              <w:rPr>
                <w:rFonts w:ascii="Arial" w:hAnsi="Arial" w:cs="Arial"/>
                <w:color w:val="000000"/>
                <w:sz w:val="20"/>
                <w:szCs w:val="20"/>
              </w:rPr>
            </w:pPr>
            <w:r w:rsidRPr="00737833">
              <w:rPr>
                <w:rFonts w:ascii="Arial" w:hAnsi="Arial" w:cs="Arial"/>
                <w:b/>
                <w:bCs/>
                <w:color w:val="000000"/>
                <w:sz w:val="20"/>
                <w:szCs w:val="20"/>
              </w:rPr>
              <w:t xml:space="preserve">Damage Level </w:t>
            </w:r>
          </w:p>
        </w:tc>
        <w:tc>
          <w:tcPr>
            <w:tcW w:w="4770" w:type="dxa"/>
          </w:tcPr>
          <w:p w:rsidR="006C2BE9" w:rsidRPr="00737833" w:rsidRDefault="006C2BE9" w:rsidP="006704E0">
            <w:pPr>
              <w:autoSpaceDE w:val="0"/>
              <w:autoSpaceDN w:val="0"/>
              <w:adjustRightInd w:val="0"/>
              <w:spacing w:before="180" w:after="0" w:line="201" w:lineRule="atLeast"/>
              <w:rPr>
                <w:rFonts w:ascii="Arial" w:hAnsi="Arial" w:cs="Arial"/>
                <w:color w:val="000000"/>
                <w:sz w:val="20"/>
                <w:szCs w:val="20"/>
              </w:rPr>
            </w:pPr>
            <w:r w:rsidRPr="00737833">
              <w:rPr>
                <w:rFonts w:ascii="Arial" w:hAnsi="Arial" w:cs="Arial"/>
                <w:b/>
                <w:bCs/>
                <w:color w:val="000000"/>
                <w:sz w:val="20"/>
                <w:szCs w:val="20"/>
              </w:rPr>
              <w:t xml:space="preserve">Observed Damages </w:t>
            </w:r>
          </w:p>
        </w:tc>
      </w:tr>
      <w:tr w:rsidR="006C2BE9" w:rsidRPr="00737833">
        <w:trPr>
          <w:trHeight w:val="119"/>
        </w:trPr>
        <w:tc>
          <w:tcPr>
            <w:tcW w:w="9288" w:type="dxa"/>
            <w:gridSpan w:val="3"/>
            <w:tcBorders>
              <w:bottom w:val="single" w:sz="4" w:space="0" w:color="auto"/>
            </w:tcBorders>
          </w:tcPr>
          <w:p w:rsidR="006C2BE9" w:rsidRPr="00737833" w:rsidRDefault="006C2BE9" w:rsidP="006704E0">
            <w:pPr>
              <w:autoSpaceDE w:val="0"/>
              <w:autoSpaceDN w:val="0"/>
              <w:adjustRightInd w:val="0"/>
              <w:spacing w:before="180" w:after="0" w:line="201" w:lineRule="atLeast"/>
              <w:jc w:val="center"/>
              <w:rPr>
                <w:rFonts w:ascii="Times New Roman" w:hAnsi="Times New Roman"/>
                <w:color w:val="000000"/>
                <w:sz w:val="18"/>
                <w:szCs w:val="18"/>
              </w:rPr>
            </w:pPr>
            <w:r w:rsidRPr="00737833">
              <w:rPr>
                <w:rFonts w:ascii="Times New Roman" w:hAnsi="Times New Roman"/>
                <w:b/>
                <w:bCs/>
                <w:color w:val="000000"/>
                <w:sz w:val="18"/>
                <w:szCs w:val="18"/>
              </w:rPr>
              <w:t xml:space="preserve">General Damage Classifications </w:t>
            </w:r>
          </w:p>
        </w:tc>
      </w:tr>
      <w:tr w:rsidR="006C2BE9" w:rsidRPr="00737833">
        <w:trPr>
          <w:trHeight w:val="218"/>
        </w:trPr>
        <w:tc>
          <w:tcPr>
            <w:tcW w:w="1908" w:type="dxa"/>
            <w:shd w:val="clear" w:color="auto" w:fill="C2D69B"/>
          </w:tcPr>
          <w:p w:rsidR="006C2BE9" w:rsidRPr="00737833" w:rsidRDefault="006C2BE9" w:rsidP="006704E0">
            <w:pPr>
              <w:autoSpaceDE w:val="0"/>
              <w:autoSpaceDN w:val="0"/>
              <w:adjustRightInd w:val="0"/>
              <w:spacing w:before="180" w:after="0" w:line="201" w:lineRule="atLeast"/>
              <w:rPr>
                <w:rFonts w:ascii="Times New Roman" w:hAnsi="Times New Roman"/>
                <w:color w:val="000000"/>
                <w:sz w:val="18"/>
                <w:szCs w:val="18"/>
              </w:rPr>
            </w:pPr>
            <w:r w:rsidRPr="00737833">
              <w:rPr>
                <w:rFonts w:ascii="Times New Roman" w:hAnsi="Times New Roman"/>
                <w:color w:val="000000"/>
                <w:sz w:val="18"/>
                <w:szCs w:val="18"/>
              </w:rPr>
              <w:t xml:space="preserve">LD </w:t>
            </w:r>
          </w:p>
        </w:tc>
        <w:tc>
          <w:tcPr>
            <w:tcW w:w="2610" w:type="dxa"/>
            <w:shd w:val="clear" w:color="auto" w:fill="C2D69B"/>
          </w:tcPr>
          <w:p w:rsidR="006C2BE9" w:rsidRPr="00737833" w:rsidRDefault="006C2BE9" w:rsidP="006704E0">
            <w:pPr>
              <w:autoSpaceDE w:val="0"/>
              <w:autoSpaceDN w:val="0"/>
              <w:adjustRightInd w:val="0"/>
              <w:spacing w:before="180" w:after="0" w:line="201" w:lineRule="atLeast"/>
              <w:rPr>
                <w:rFonts w:ascii="Times New Roman" w:hAnsi="Times New Roman"/>
                <w:color w:val="000000"/>
                <w:sz w:val="18"/>
                <w:szCs w:val="18"/>
              </w:rPr>
            </w:pPr>
            <w:r w:rsidRPr="00737833">
              <w:rPr>
                <w:rFonts w:ascii="Times New Roman" w:hAnsi="Times New Roman"/>
                <w:color w:val="000000"/>
                <w:sz w:val="18"/>
                <w:szCs w:val="18"/>
              </w:rPr>
              <w:t xml:space="preserve">Limited Damage </w:t>
            </w:r>
          </w:p>
        </w:tc>
        <w:tc>
          <w:tcPr>
            <w:tcW w:w="4770" w:type="dxa"/>
          </w:tcPr>
          <w:p w:rsidR="006C2BE9" w:rsidRPr="00737833" w:rsidRDefault="006C2BE9" w:rsidP="006704E0">
            <w:pPr>
              <w:autoSpaceDE w:val="0"/>
              <w:autoSpaceDN w:val="0"/>
              <w:adjustRightInd w:val="0"/>
              <w:spacing w:before="180" w:after="0" w:line="201" w:lineRule="atLeast"/>
              <w:rPr>
                <w:rFonts w:ascii="Times New Roman" w:hAnsi="Times New Roman"/>
                <w:color w:val="000000"/>
                <w:sz w:val="18"/>
                <w:szCs w:val="18"/>
              </w:rPr>
            </w:pPr>
            <w:r w:rsidRPr="00737833">
              <w:rPr>
                <w:rFonts w:ascii="Times New Roman" w:hAnsi="Times New Roman"/>
                <w:color w:val="000000"/>
                <w:sz w:val="18"/>
                <w:szCs w:val="18"/>
              </w:rPr>
              <w:t xml:space="preserve">Generally superficial damage to solid structures (e.g., loss of tiles or roof shingles); some mobile homes and light structures are damaged or displaced. </w:t>
            </w:r>
          </w:p>
        </w:tc>
      </w:tr>
      <w:tr w:rsidR="006C2BE9" w:rsidRPr="00737833">
        <w:trPr>
          <w:trHeight w:val="318"/>
        </w:trPr>
        <w:tc>
          <w:tcPr>
            <w:tcW w:w="1908" w:type="dxa"/>
            <w:shd w:val="clear" w:color="auto" w:fill="FFFF99"/>
          </w:tcPr>
          <w:p w:rsidR="006C2BE9" w:rsidRPr="00737833" w:rsidRDefault="006C2BE9" w:rsidP="006704E0">
            <w:pPr>
              <w:autoSpaceDE w:val="0"/>
              <w:autoSpaceDN w:val="0"/>
              <w:adjustRightInd w:val="0"/>
              <w:spacing w:before="180" w:after="0" w:line="201" w:lineRule="atLeast"/>
              <w:rPr>
                <w:rFonts w:ascii="Times New Roman" w:hAnsi="Times New Roman"/>
                <w:color w:val="000000"/>
                <w:sz w:val="18"/>
                <w:szCs w:val="18"/>
              </w:rPr>
            </w:pPr>
            <w:r w:rsidRPr="00737833">
              <w:rPr>
                <w:rFonts w:ascii="Times New Roman" w:hAnsi="Times New Roman"/>
                <w:color w:val="000000"/>
                <w:sz w:val="18"/>
                <w:szCs w:val="18"/>
              </w:rPr>
              <w:t xml:space="preserve">MD </w:t>
            </w:r>
          </w:p>
        </w:tc>
        <w:tc>
          <w:tcPr>
            <w:tcW w:w="2610" w:type="dxa"/>
            <w:shd w:val="clear" w:color="auto" w:fill="FFFF99"/>
          </w:tcPr>
          <w:p w:rsidR="006C2BE9" w:rsidRPr="00737833" w:rsidRDefault="006C2BE9" w:rsidP="006704E0">
            <w:pPr>
              <w:autoSpaceDE w:val="0"/>
              <w:autoSpaceDN w:val="0"/>
              <w:adjustRightInd w:val="0"/>
              <w:spacing w:before="180" w:after="0" w:line="201" w:lineRule="atLeast"/>
              <w:rPr>
                <w:rFonts w:ascii="Times New Roman" w:hAnsi="Times New Roman"/>
                <w:color w:val="000000"/>
                <w:sz w:val="18"/>
                <w:szCs w:val="18"/>
              </w:rPr>
            </w:pPr>
            <w:r w:rsidRPr="00737833">
              <w:rPr>
                <w:rFonts w:ascii="Times New Roman" w:hAnsi="Times New Roman"/>
                <w:color w:val="000000"/>
                <w:sz w:val="18"/>
                <w:szCs w:val="18"/>
              </w:rPr>
              <w:t xml:space="preserve">Moderate Damage </w:t>
            </w:r>
          </w:p>
        </w:tc>
        <w:tc>
          <w:tcPr>
            <w:tcW w:w="4770" w:type="dxa"/>
          </w:tcPr>
          <w:p w:rsidR="006C2BE9" w:rsidRPr="00737833" w:rsidRDefault="006C2BE9" w:rsidP="006704E0">
            <w:pPr>
              <w:autoSpaceDE w:val="0"/>
              <w:autoSpaceDN w:val="0"/>
              <w:adjustRightInd w:val="0"/>
              <w:spacing w:before="180" w:after="0" w:line="201" w:lineRule="atLeast"/>
              <w:rPr>
                <w:rFonts w:ascii="Times New Roman" w:hAnsi="Times New Roman"/>
                <w:color w:val="000000"/>
                <w:sz w:val="18"/>
                <w:szCs w:val="18"/>
              </w:rPr>
            </w:pPr>
            <w:r w:rsidRPr="00737833">
              <w:rPr>
                <w:rFonts w:ascii="Times New Roman" w:hAnsi="Times New Roman"/>
                <w:color w:val="000000"/>
                <w:sz w:val="18"/>
                <w:szCs w:val="18"/>
              </w:rPr>
              <w:t xml:space="preserve">Solid structures sustain exterior damage (e.g., missing roofs or roof segments); some mobile homes and light structures are destroyed, many are damaged or displaced. </w:t>
            </w:r>
          </w:p>
        </w:tc>
      </w:tr>
      <w:tr w:rsidR="006C2BE9" w:rsidRPr="00737833">
        <w:trPr>
          <w:trHeight w:val="318"/>
        </w:trPr>
        <w:tc>
          <w:tcPr>
            <w:tcW w:w="1908" w:type="dxa"/>
            <w:shd w:val="clear" w:color="auto" w:fill="FF9900"/>
          </w:tcPr>
          <w:p w:rsidR="006C2BE9" w:rsidRPr="00737833" w:rsidRDefault="006C2BE9" w:rsidP="006704E0">
            <w:pPr>
              <w:autoSpaceDE w:val="0"/>
              <w:autoSpaceDN w:val="0"/>
              <w:adjustRightInd w:val="0"/>
              <w:spacing w:before="180" w:after="0" w:line="201" w:lineRule="atLeast"/>
              <w:rPr>
                <w:rFonts w:ascii="Times New Roman" w:hAnsi="Times New Roman"/>
                <w:color w:val="000000"/>
                <w:sz w:val="18"/>
                <w:szCs w:val="18"/>
              </w:rPr>
            </w:pPr>
            <w:r w:rsidRPr="00737833">
              <w:rPr>
                <w:rFonts w:ascii="Times New Roman" w:hAnsi="Times New Roman"/>
                <w:color w:val="000000"/>
                <w:sz w:val="18"/>
                <w:szCs w:val="18"/>
              </w:rPr>
              <w:t xml:space="preserve">ED </w:t>
            </w:r>
          </w:p>
        </w:tc>
        <w:tc>
          <w:tcPr>
            <w:tcW w:w="2610" w:type="dxa"/>
            <w:shd w:val="clear" w:color="auto" w:fill="FF9900"/>
          </w:tcPr>
          <w:p w:rsidR="006C2BE9" w:rsidRPr="00737833" w:rsidRDefault="006C2BE9" w:rsidP="006704E0">
            <w:pPr>
              <w:autoSpaceDE w:val="0"/>
              <w:autoSpaceDN w:val="0"/>
              <w:adjustRightInd w:val="0"/>
              <w:spacing w:before="180" w:after="0" w:line="201" w:lineRule="atLeast"/>
              <w:rPr>
                <w:rFonts w:ascii="Times New Roman" w:hAnsi="Times New Roman"/>
                <w:color w:val="000000"/>
                <w:sz w:val="18"/>
                <w:szCs w:val="18"/>
              </w:rPr>
            </w:pPr>
            <w:r w:rsidRPr="00737833">
              <w:rPr>
                <w:rFonts w:ascii="Times New Roman" w:hAnsi="Times New Roman"/>
                <w:color w:val="000000"/>
                <w:sz w:val="18"/>
                <w:szCs w:val="18"/>
              </w:rPr>
              <w:t xml:space="preserve">Extensive Damage </w:t>
            </w:r>
          </w:p>
        </w:tc>
        <w:tc>
          <w:tcPr>
            <w:tcW w:w="4770" w:type="dxa"/>
          </w:tcPr>
          <w:p w:rsidR="006C2BE9" w:rsidRPr="00737833" w:rsidRDefault="006C2BE9" w:rsidP="006704E0">
            <w:pPr>
              <w:autoSpaceDE w:val="0"/>
              <w:autoSpaceDN w:val="0"/>
              <w:adjustRightInd w:val="0"/>
              <w:spacing w:before="180" w:after="0" w:line="201" w:lineRule="atLeast"/>
              <w:rPr>
                <w:rFonts w:ascii="Times New Roman" w:hAnsi="Times New Roman"/>
                <w:color w:val="000000"/>
                <w:sz w:val="18"/>
                <w:szCs w:val="18"/>
              </w:rPr>
            </w:pPr>
            <w:r w:rsidRPr="00737833">
              <w:rPr>
                <w:rFonts w:ascii="Times New Roman" w:hAnsi="Times New Roman"/>
                <w:color w:val="000000"/>
                <w:sz w:val="18"/>
                <w:szCs w:val="18"/>
              </w:rPr>
              <w:t xml:space="preserve">Some solid structures are destroyed; most sustain exterior and interior damage (roofs missing, interior walls exposed); most mobile homes and light structures are destroyed. </w:t>
            </w:r>
          </w:p>
        </w:tc>
      </w:tr>
      <w:tr w:rsidR="006C2BE9" w:rsidRPr="00737833">
        <w:trPr>
          <w:trHeight w:val="118"/>
        </w:trPr>
        <w:tc>
          <w:tcPr>
            <w:tcW w:w="1908" w:type="dxa"/>
            <w:tcBorders>
              <w:bottom w:val="single" w:sz="4" w:space="0" w:color="auto"/>
            </w:tcBorders>
            <w:shd w:val="clear" w:color="auto" w:fill="FF0000"/>
          </w:tcPr>
          <w:p w:rsidR="006C2BE9" w:rsidRPr="00737833" w:rsidRDefault="006C2BE9" w:rsidP="006704E0">
            <w:pPr>
              <w:autoSpaceDE w:val="0"/>
              <w:autoSpaceDN w:val="0"/>
              <w:adjustRightInd w:val="0"/>
              <w:spacing w:before="180" w:after="0" w:line="201" w:lineRule="atLeast"/>
              <w:rPr>
                <w:rFonts w:ascii="Times New Roman" w:hAnsi="Times New Roman"/>
                <w:color w:val="000000"/>
                <w:sz w:val="18"/>
                <w:szCs w:val="18"/>
              </w:rPr>
            </w:pPr>
            <w:r w:rsidRPr="00737833">
              <w:rPr>
                <w:rFonts w:ascii="Times New Roman" w:hAnsi="Times New Roman"/>
                <w:color w:val="000000"/>
                <w:sz w:val="18"/>
                <w:szCs w:val="18"/>
              </w:rPr>
              <w:t xml:space="preserve">CD </w:t>
            </w:r>
          </w:p>
        </w:tc>
        <w:tc>
          <w:tcPr>
            <w:tcW w:w="2610" w:type="dxa"/>
            <w:tcBorders>
              <w:bottom w:val="single" w:sz="4" w:space="0" w:color="auto"/>
            </w:tcBorders>
            <w:shd w:val="clear" w:color="auto" w:fill="FF0000"/>
          </w:tcPr>
          <w:p w:rsidR="006C2BE9" w:rsidRPr="00737833" w:rsidRDefault="006C2BE9" w:rsidP="006704E0">
            <w:pPr>
              <w:autoSpaceDE w:val="0"/>
              <w:autoSpaceDN w:val="0"/>
              <w:adjustRightInd w:val="0"/>
              <w:spacing w:before="180" w:after="0" w:line="201" w:lineRule="atLeast"/>
              <w:rPr>
                <w:rFonts w:ascii="Times New Roman" w:hAnsi="Times New Roman"/>
                <w:color w:val="000000"/>
                <w:sz w:val="18"/>
                <w:szCs w:val="18"/>
              </w:rPr>
            </w:pPr>
            <w:r w:rsidRPr="00737833">
              <w:rPr>
                <w:rFonts w:ascii="Times New Roman" w:hAnsi="Times New Roman"/>
                <w:color w:val="000000"/>
                <w:sz w:val="18"/>
                <w:szCs w:val="18"/>
              </w:rPr>
              <w:t xml:space="preserve">Catastrophic Damage </w:t>
            </w:r>
          </w:p>
        </w:tc>
        <w:tc>
          <w:tcPr>
            <w:tcW w:w="4770" w:type="dxa"/>
            <w:tcBorders>
              <w:bottom w:val="single" w:sz="4" w:space="0" w:color="auto"/>
            </w:tcBorders>
          </w:tcPr>
          <w:p w:rsidR="006C2BE9" w:rsidRPr="00737833" w:rsidRDefault="006C2BE9" w:rsidP="006704E0">
            <w:pPr>
              <w:autoSpaceDE w:val="0"/>
              <w:autoSpaceDN w:val="0"/>
              <w:adjustRightInd w:val="0"/>
              <w:spacing w:before="180" w:after="0" w:line="201" w:lineRule="atLeast"/>
              <w:rPr>
                <w:rFonts w:ascii="Times New Roman" w:hAnsi="Times New Roman"/>
                <w:color w:val="000000"/>
                <w:sz w:val="18"/>
                <w:szCs w:val="18"/>
              </w:rPr>
            </w:pPr>
            <w:r w:rsidRPr="00737833">
              <w:rPr>
                <w:rFonts w:ascii="Times New Roman" w:hAnsi="Times New Roman"/>
                <w:color w:val="000000"/>
                <w:sz w:val="18"/>
                <w:szCs w:val="18"/>
              </w:rPr>
              <w:t xml:space="preserve">Most solid and all light or mobile home structures destroyed. </w:t>
            </w:r>
          </w:p>
        </w:tc>
      </w:tr>
      <w:tr w:rsidR="006C2BE9" w:rsidRPr="00737833">
        <w:trPr>
          <w:trHeight w:val="119"/>
        </w:trPr>
        <w:tc>
          <w:tcPr>
            <w:tcW w:w="9288" w:type="dxa"/>
            <w:gridSpan w:val="3"/>
            <w:tcBorders>
              <w:top w:val="single" w:sz="4" w:space="0" w:color="auto"/>
              <w:left w:val="nil"/>
              <w:bottom w:val="single" w:sz="4" w:space="0" w:color="auto"/>
              <w:right w:val="nil"/>
            </w:tcBorders>
          </w:tcPr>
          <w:p w:rsidR="006C2BE9" w:rsidRPr="00737833" w:rsidRDefault="006C2BE9" w:rsidP="006704E0">
            <w:pPr>
              <w:autoSpaceDE w:val="0"/>
              <w:autoSpaceDN w:val="0"/>
              <w:adjustRightInd w:val="0"/>
              <w:spacing w:before="180" w:after="0" w:line="201" w:lineRule="atLeast"/>
              <w:jc w:val="center"/>
              <w:rPr>
                <w:rFonts w:ascii="Times New Roman" w:hAnsi="Times New Roman"/>
                <w:color w:val="000000"/>
                <w:sz w:val="18"/>
                <w:szCs w:val="18"/>
              </w:rPr>
            </w:pPr>
            <w:r w:rsidRPr="00737833">
              <w:rPr>
                <w:rFonts w:ascii="Times New Roman" w:hAnsi="Times New Roman"/>
                <w:b/>
                <w:bCs/>
                <w:color w:val="000000"/>
                <w:sz w:val="18"/>
                <w:szCs w:val="18"/>
              </w:rPr>
              <w:t xml:space="preserve">Wildfire Damage Classifications </w:t>
            </w:r>
          </w:p>
        </w:tc>
      </w:tr>
      <w:tr w:rsidR="006C2BE9" w:rsidRPr="00737833">
        <w:trPr>
          <w:trHeight w:val="118"/>
        </w:trPr>
        <w:tc>
          <w:tcPr>
            <w:tcW w:w="1908" w:type="dxa"/>
            <w:tcBorders>
              <w:top w:val="single" w:sz="4" w:space="0" w:color="auto"/>
            </w:tcBorders>
            <w:shd w:val="clear" w:color="auto" w:fill="A6A6A6"/>
          </w:tcPr>
          <w:p w:rsidR="006C2BE9" w:rsidRPr="00737833" w:rsidRDefault="006C2BE9" w:rsidP="006704E0">
            <w:pPr>
              <w:autoSpaceDE w:val="0"/>
              <w:autoSpaceDN w:val="0"/>
              <w:adjustRightInd w:val="0"/>
              <w:spacing w:before="180" w:after="0" w:line="201" w:lineRule="atLeast"/>
              <w:rPr>
                <w:rFonts w:ascii="Times New Roman" w:hAnsi="Times New Roman"/>
                <w:color w:val="000000"/>
                <w:sz w:val="18"/>
                <w:szCs w:val="18"/>
              </w:rPr>
            </w:pPr>
            <w:r w:rsidRPr="00737833">
              <w:rPr>
                <w:rFonts w:ascii="Times New Roman" w:hAnsi="Times New Roman"/>
                <w:color w:val="000000"/>
                <w:sz w:val="18"/>
                <w:szCs w:val="18"/>
              </w:rPr>
              <w:t xml:space="preserve">B </w:t>
            </w:r>
          </w:p>
        </w:tc>
        <w:tc>
          <w:tcPr>
            <w:tcW w:w="2610" w:type="dxa"/>
            <w:tcBorders>
              <w:top w:val="single" w:sz="4" w:space="0" w:color="auto"/>
            </w:tcBorders>
            <w:shd w:val="clear" w:color="auto" w:fill="A6A6A6"/>
          </w:tcPr>
          <w:p w:rsidR="006C2BE9" w:rsidRPr="00737833" w:rsidRDefault="006C2BE9" w:rsidP="006704E0">
            <w:pPr>
              <w:autoSpaceDE w:val="0"/>
              <w:autoSpaceDN w:val="0"/>
              <w:adjustRightInd w:val="0"/>
              <w:spacing w:before="180" w:after="0" w:line="201" w:lineRule="atLeast"/>
              <w:rPr>
                <w:rFonts w:ascii="Times New Roman" w:hAnsi="Times New Roman"/>
                <w:color w:val="000000"/>
                <w:sz w:val="18"/>
                <w:szCs w:val="18"/>
              </w:rPr>
            </w:pPr>
            <w:r w:rsidRPr="00737833">
              <w:rPr>
                <w:rFonts w:ascii="Times New Roman" w:hAnsi="Times New Roman"/>
                <w:color w:val="000000"/>
                <w:sz w:val="18"/>
                <w:szCs w:val="18"/>
              </w:rPr>
              <w:t xml:space="preserve">Burned </w:t>
            </w:r>
          </w:p>
        </w:tc>
        <w:tc>
          <w:tcPr>
            <w:tcW w:w="4770" w:type="dxa"/>
            <w:tcBorders>
              <w:top w:val="single" w:sz="4" w:space="0" w:color="auto"/>
            </w:tcBorders>
          </w:tcPr>
          <w:p w:rsidR="006C2BE9" w:rsidRPr="00737833" w:rsidRDefault="006C2BE9" w:rsidP="006704E0">
            <w:pPr>
              <w:autoSpaceDE w:val="0"/>
              <w:autoSpaceDN w:val="0"/>
              <w:adjustRightInd w:val="0"/>
              <w:spacing w:before="180" w:after="0" w:line="201" w:lineRule="atLeast"/>
              <w:rPr>
                <w:rFonts w:ascii="Times New Roman" w:hAnsi="Times New Roman"/>
                <w:color w:val="000000"/>
                <w:sz w:val="18"/>
                <w:szCs w:val="18"/>
              </w:rPr>
            </w:pPr>
            <w:r w:rsidRPr="00737833">
              <w:rPr>
                <w:rFonts w:ascii="Times New Roman" w:hAnsi="Times New Roman"/>
                <w:color w:val="000000"/>
                <w:sz w:val="18"/>
                <w:szCs w:val="18"/>
              </w:rPr>
              <w:t xml:space="preserve">Areas observed that have already burned. </w:t>
            </w:r>
          </w:p>
        </w:tc>
      </w:tr>
      <w:tr w:rsidR="006C2BE9" w:rsidRPr="00737833">
        <w:trPr>
          <w:trHeight w:val="118"/>
        </w:trPr>
        <w:tc>
          <w:tcPr>
            <w:tcW w:w="1908" w:type="dxa"/>
            <w:shd w:val="clear" w:color="auto" w:fill="C2D69B"/>
          </w:tcPr>
          <w:p w:rsidR="006C2BE9" w:rsidRPr="00737833" w:rsidRDefault="006C2BE9" w:rsidP="006704E0">
            <w:pPr>
              <w:autoSpaceDE w:val="0"/>
              <w:autoSpaceDN w:val="0"/>
              <w:adjustRightInd w:val="0"/>
              <w:spacing w:before="180" w:after="0" w:line="201" w:lineRule="atLeast"/>
              <w:rPr>
                <w:rFonts w:ascii="Times New Roman" w:hAnsi="Times New Roman"/>
                <w:color w:val="000000"/>
                <w:sz w:val="18"/>
                <w:szCs w:val="18"/>
              </w:rPr>
            </w:pPr>
            <w:r w:rsidRPr="00737833">
              <w:rPr>
                <w:rFonts w:ascii="Times New Roman" w:hAnsi="Times New Roman"/>
                <w:color w:val="000000"/>
                <w:sz w:val="18"/>
                <w:szCs w:val="18"/>
              </w:rPr>
              <w:t xml:space="preserve">LD </w:t>
            </w:r>
          </w:p>
        </w:tc>
        <w:tc>
          <w:tcPr>
            <w:tcW w:w="2610" w:type="dxa"/>
            <w:shd w:val="clear" w:color="auto" w:fill="C2D69B"/>
          </w:tcPr>
          <w:p w:rsidR="006C2BE9" w:rsidRPr="00737833" w:rsidRDefault="006C2BE9" w:rsidP="006704E0">
            <w:pPr>
              <w:autoSpaceDE w:val="0"/>
              <w:autoSpaceDN w:val="0"/>
              <w:adjustRightInd w:val="0"/>
              <w:spacing w:before="180" w:after="0" w:line="201" w:lineRule="atLeast"/>
              <w:rPr>
                <w:rFonts w:ascii="Times New Roman" w:hAnsi="Times New Roman"/>
                <w:color w:val="000000"/>
                <w:sz w:val="18"/>
                <w:szCs w:val="18"/>
              </w:rPr>
            </w:pPr>
            <w:r w:rsidRPr="00737833">
              <w:rPr>
                <w:rFonts w:ascii="Times New Roman" w:hAnsi="Times New Roman"/>
                <w:color w:val="000000"/>
                <w:sz w:val="18"/>
                <w:szCs w:val="18"/>
              </w:rPr>
              <w:t xml:space="preserve">Limited Damage </w:t>
            </w:r>
          </w:p>
        </w:tc>
        <w:tc>
          <w:tcPr>
            <w:tcW w:w="4770" w:type="dxa"/>
          </w:tcPr>
          <w:p w:rsidR="006C2BE9" w:rsidRPr="00737833" w:rsidRDefault="006C2BE9" w:rsidP="006704E0">
            <w:pPr>
              <w:autoSpaceDE w:val="0"/>
              <w:autoSpaceDN w:val="0"/>
              <w:adjustRightInd w:val="0"/>
              <w:spacing w:before="180" w:after="0" w:line="201" w:lineRule="atLeast"/>
              <w:rPr>
                <w:rFonts w:ascii="Times New Roman" w:hAnsi="Times New Roman"/>
                <w:color w:val="000000"/>
                <w:sz w:val="18"/>
                <w:szCs w:val="18"/>
              </w:rPr>
            </w:pPr>
            <w:r w:rsidRPr="00737833">
              <w:rPr>
                <w:rFonts w:ascii="Times New Roman" w:hAnsi="Times New Roman"/>
                <w:color w:val="000000"/>
                <w:sz w:val="18"/>
                <w:szCs w:val="18"/>
              </w:rPr>
              <w:t xml:space="preserve">Few structures are </w:t>
            </w:r>
            <w:proofErr w:type="gramStart"/>
            <w:r w:rsidRPr="00737833">
              <w:rPr>
                <w:rFonts w:ascii="Times New Roman" w:hAnsi="Times New Roman"/>
                <w:color w:val="000000"/>
                <w:sz w:val="18"/>
                <w:szCs w:val="18"/>
              </w:rPr>
              <w:t>burned/destroyed</w:t>
            </w:r>
            <w:proofErr w:type="gramEnd"/>
            <w:r w:rsidRPr="00737833">
              <w:rPr>
                <w:rFonts w:ascii="Times New Roman" w:hAnsi="Times New Roman"/>
                <w:color w:val="000000"/>
                <w:sz w:val="18"/>
                <w:szCs w:val="18"/>
              </w:rPr>
              <w:t xml:space="preserve">. </w:t>
            </w:r>
          </w:p>
        </w:tc>
      </w:tr>
      <w:tr w:rsidR="006C2BE9" w:rsidRPr="00737833">
        <w:trPr>
          <w:trHeight w:val="218"/>
        </w:trPr>
        <w:tc>
          <w:tcPr>
            <w:tcW w:w="1908" w:type="dxa"/>
            <w:shd w:val="clear" w:color="auto" w:fill="FF9900"/>
          </w:tcPr>
          <w:p w:rsidR="006C2BE9" w:rsidRPr="00737833" w:rsidRDefault="006C2BE9" w:rsidP="006704E0">
            <w:pPr>
              <w:autoSpaceDE w:val="0"/>
              <w:autoSpaceDN w:val="0"/>
              <w:adjustRightInd w:val="0"/>
              <w:spacing w:before="180" w:after="0" w:line="201" w:lineRule="atLeast"/>
              <w:rPr>
                <w:rFonts w:ascii="Times New Roman" w:hAnsi="Times New Roman"/>
                <w:color w:val="000000"/>
                <w:sz w:val="18"/>
                <w:szCs w:val="18"/>
              </w:rPr>
            </w:pPr>
            <w:r w:rsidRPr="00737833">
              <w:rPr>
                <w:rFonts w:ascii="Times New Roman" w:hAnsi="Times New Roman"/>
                <w:color w:val="000000"/>
                <w:sz w:val="18"/>
                <w:szCs w:val="18"/>
              </w:rPr>
              <w:t xml:space="preserve">ED </w:t>
            </w:r>
          </w:p>
        </w:tc>
        <w:tc>
          <w:tcPr>
            <w:tcW w:w="2610" w:type="dxa"/>
            <w:shd w:val="clear" w:color="auto" w:fill="FF9900"/>
          </w:tcPr>
          <w:p w:rsidR="006C2BE9" w:rsidRPr="00737833" w:rsidRDefault="006C2BE9" w:rsidP="006704E0">
            <w:pPr>
              <w:autoSpaceDE w:val="0"/>
              <w:autoSpaceDN w:val="0"/>
              <w:adjustRightInd w:val="0"/>
              <w:spacing w:before="180" w:after="0" w:line="201" w:lineRule="atLeast"/>
              <w:rPr>
                <w:rFonts w:ascii="Times New Roman" w:hAnsi="Times New Roman"/>
                <w:color w:val="000000"/>
                <w:sz w:val="18"/>
                <w:szCs w:val="18"/>
              </w:rPr>
            </w:pPr>
            <w:r w:rsidRPr="00737833">
              <w:rPr>
                <w:rFonts w:ascii="Times New Roman" w:hAnsi="Times New Roman"/>
                <w:color w:val="000000"/>
                <w:sz w:val="18"/>
                <w:szCs w:val="18"/>
              </w:rPr>
              <w:t xml:space="preserve">Extensive Damage </w:t>
            </w:r>
          </w:p>
        </w:tc>
        <w:tc>
          <w:tcPr>
            <w:tcW w:w="4770" w:type="dxa"/>
          </w:tcPr>
          <w:p w:rsidR="006C2BE9" w:rsidRPr="00737833" w:rsidRDefault="006C2BE9" w:rsidP="006704E0">
            <w:pPr>
              <w:autoSpaceDE w:val="0"/>
              <w:autoSpaceDN w:val="0"/>
              <w:adjustRightInd w:val="0"/>
              <w:spacing w:before="180" w:after="0" w:line="201" w:lineRule="atLeast"/>
              <w:rPr>
                <w:rFonts w:ascii="Times New Roman" w:hAnsi="Times New Roman"/>
                <w:color w:val="000000"/>
                <w:sz w:val="18"/>
                <w:szCs w:val="18"/>
              </w:rPr>
            </w:pPr>
            <w:r w:rsidRPr="00737833">
              <w:rPr>
                <w:rFonts w:ascii="Times New Roman" w:hAnsi="Times New Roman"/>
                <w:color w:val="000000"/>
                <w:sz w:val="18"/>
                <w:szCs w:val="18"/>
              </w:rPr>
              <w:t xml:space="preserve">Some structures are completely </w:t>
            </w:r>
            <w:proofErr w:type="gramStart"/>
            <w:r w:rsidRPr="00737833">
              <w:rPr>
                <w:rFonts w:ascii="Times New Roman" w:hAnsi="Times New Roman"/>
                <w:color w:val="000000"/>
                <w:sz w:val="18"/>
                <w:szCs w:val="18"/>
              </w:rPr>
              <w:t>burned/destroyed</w:t>
            </w:r>
            <w:proofErr w:type="gramEnd"/>
            <w:r w:rsidRPr="00737833">
              <w:rPr>
                <w:rFonts w:ascii="Times New Roman" w:hAnsi="Times New Roman"/>
                <w:color w:val="000000"/>
                <w:sz w:val="18"/>
                <w:szCs w:val="18"/>
              </w:rPr>
              <w:t xml:space="preserve"> and sustained observable exterior damage. </w:t>
            </w:r>
          </w:p>
        </w:tc>
      </w:tr>
      <w:tr w:rsidR="006C2BE9" w:rsidRPr="00737833">
        <w:trPr>
          <w:trHeight w:val="118"/>
        </w:trPr>
        <w:tc>
          <w:tcPr>
            <w:tcW w:w="1908" w:type="dxa"/>
            <w:shd w:val="clear" w:color="auto" w:fill="FF0000"/>
          </w:tcPr>
          <w:p w:rsidR="006C2BE9" w:rsidRPr="00737833" w:rsidRDefault="006C2BE9" w:rsidP="006704E0">
            <w:pPr>
              <w:autoSpaceDE w:val="0"/>
              <w:autoSpaceDN w:val="0"/>
              <w:adjustRightInd w:val="0"/>
              <w:spacing w:before="180" w:after="0" w:line="201" w:lineRule="atLeast"/>
              <w:rPr>
                <w:rFonts w:ascii="Times New Roman" w:hAnsi="Times New Roman"/>
                <w:color w:val="000000"/>
                <w:sz w:val="18"/>
                <w:szCs w:val="18"/>
              </w:rPr>
            </w:pPr>
            <w:r w:rsidRPr="00737833">
              <w:rPr>
                <w:rFonts w:ascii="Times New Roman" w:hAnsi="Times New Roman"/>
                <w:color w:val="000000"/>
                <w:sz w:val="18"/>
                <w:szCs w:val="18"/>
              </w:rPr>
              <w:t xml:space="preserve">CD </w:t>
            </w:r>
          </w:p>
        </w:tc>
        <w:tc>
          <w:tcPr>
            <w:tcW w:w="2610" w:type="dxa"/>
            <w:shd w:val="clear" w:color="auto" w:fill="FF0000"/>
          </w:tcPr>
          <w:p w:rsidR="006C2BE9" w:rsidRPr="00737833" w:rsidRDefault="006C2BE9" w:rsidP="006704E0">
            <w:pPr>
              <w:autoSpaceDE w:val="0"/>
              <w:autoSpaceDN w:val="0"/>
              <w:adjustRightInd w:val="0"/>
              <w:spacing w:before="180" w:after="0" w:line="201" w:lineRule="atLeast"/>
              <w:rPr>
                <w:rFonts w:ascii="Times New Roman" w:hAnsi="Times New Roman"/>
                <w:color w:val="000000"/>
                <w:sz w:val="18"/>
                <w:szCs w:val="18"/>
              </w:rPr>
            </w:pPr>
            <w:r w:rsidRPr="00737833">
              <w:rPr>
                <w:rFonts w:ascii="Times New Roman" w:hAnsi="Times New Roman"/>
                <w:color w:val="000000"/>
                <w:sz w:val="18"/>
                <w:szCs w:val="18"/>
              </w:rPr>
              <w:t xml:space="preserve">Catastrophic Damage </w:t>
            </w:r>
          </w:p>
        </w:tc>
        <w:tc>
          <w:tcPr>
            <w:tcW w:w="4770" w:type="dxa"/>
          </w:tcPr>
          <w:p w:rsidR="006C2BE9" w:rsidRPr="00737833" w:rsidRDefault="006C2BE9" w:rsidP="006704E0">
            <w:pPr>
              <w:autoSpaceDE w:val="0"/>
              <w:autoSpaceDN w:val="0"/>
              <w:adjustRightInd w:val="0"/>
              <w:spacing w:before="180" w:after="0" w:line="201" w:lineRule="atLeast"/>
              <w:rPr>
                <w:rFonts w:ascii="Times New Roman" w:hAnsi="Times New Roman"/>
                <w:color w:val="000000"/>
                <w:sz w:val="18"/>
                <w:szCs w:val="18"/>
              </w:rPr>
            </w:pPr>
            <w:r w:rsidRPr="00737833">
              <w:rPr>
                <w:rFonts w:ascii="Times New Roman" w:hAnsi="Times New Roman"/>
                <w:color w:val="000000"/>
                <w:sz w:val="18"/>
                <w:szCs w:val="18"/>
              </w:rPr>
              <w:t xml:space="preserve">Most structures are completely </w:t>
            </w:r>
            <w:proofErr w:type="gramStart"/>
            <w:r w:rsidRPr="00737833">
              <w:rPr>
                <w:rFonts w:ascii="Times New Roman" w:hAnsi="Times New Roman"/>
                <w:color w:val="000000"/>
                <w:sz w:val="18"/>
                <w:szCs w:val="18"/>
              </w:rPr>
              <w:t>burned/destroyed</w:t>
            </w:r>
            <w:proofErr w:type="gramEnd"/>
            <w:r w:rsidRPr="00737833">
              <w:rPr>
                <w:rFonts w:ascii="Times New Roman" w:hAnsi="Times New Roman"/>
                <w:color w:val="000000"/>
                <w:sz w:val="18"/>
                <w:szCs w:val="18"/>
              </w:rPr>
              <w:t xml:space="preserve">. </w:t>
            </w:r>
          </w:p>
        </w:tc>
      </w:tr>
    </w:tbl>
    <w:p w:rsidR="003B0B28" w:rsidRPr="00A96BC0" w:rsidRDefault="004F2DBE" w:rsidP="00DF4A64">
      <w:pPr>
        <w:pStyle w:val="Caption"/>
        <w:jc w:val="left"/>
        <w:rPr>
          <w:rStyle w:val="Heading1Char"/>
          <w:rFonts w:ascii="Calibri" w:hAnsi="Calibri"/>
          <w:b/>
          <w:bCs/>
          <w:caps w:val="0"/>
          <w:color w:val="auto"/>
          <w:sz w:val="20"/>
          <w:szCs w:val="20"/>
        </w:rPr>
      </w:pPr>
      <w:bookmarkStart w:id="76" w:name="_Toc188340934"/>
      <w:r>
        <w:t xml:space="preserve">Figure </w:t>
      </w:r>
      <w:r w:rsidR="002B1CF5">
        <w:fldChar w:fldCharType="begin"/>
      </w:r>
      <w:r w:rsidR="002B1CF5">
        <w:instrText xml:space="preserve"> SEQ Figure \* ARABIC </w:instrText>
      </w:r>
      <w:r w:rsidR="002B1CF5">
        <w:fldChar w:fldCharType="separate"/>
      </w:r>
      <w:r w:rsidR="009279B6">
        <w:rPr>
          <w:noProof/>
        </w:rPr>
        <w:t>12</w:t>
      </w:r>
      <w:r w:rsidR="002B1CF5">
        <w:rPr>
          <w:noProof/>
        </w:rPr>
        <w:fldChar w:fldCharType="end"/>
      </w:r>
      <w:r>
        <w:t xml:space="preserve"> – EXAMPLE FEMA DAMAGE CLASSIFICATION, per the DHS </w:t>
      </w:r>
      <w:proofErr w:type="spellStart"/>
      <w:r>
        <w:t>GeoCONOPS</w:t>
      </w:r>
      <w:proofErr w:type="spellEnd"/>
      <w:r>
        <w:t>.</w:t>
      </w:r>
      <w:bookmarkEnd w:id="76"/>
      <w:r w:rsidR="002426A3">
        <w:br w:type="page"/>
      </w:r>
      <w:r w:rsidR="00511D0B" w:rsidRPr="00400784">
        <w:rPr>
          <w:rStyle w:val="Heading1Char"/>
          <w:rFonts w:eastAsia="Calibri"/>
        </w:rPr>
        <w:lastRenderedPageBreak/>
        <w:t xml:space="preserve">DATA ACQUISITION AND </w:t>
      </w:r>
      <w:r w:rsidR="002426A3" w:rsidRPr="00400784">
        <w:rPr>
          <w:rStyle w:val="Heading1Char"/>
          <w:rFonts w:eastAsia="Calibri"/>
        </w:rPr>
        <w:t>DISSEMINATION</w:t>
      </w:r>
    </w:p>
    <w:p w:rsidR="002426A3" w:rsidRPr="002426A3" w:rsidRDefault="00A83BE4" w:rsidP="002426A3">
      <w:r>
        <w:rPr>
          <w:b/>
          <w:noProof/>
        </w:rPr>
        <mc:AlternateContent>
          <mc:Choice Requires="wps">
            <w:drawing>
              <wp:anchor distT="0" distB="0" distL="114300" distR="114300" simplePos="0" relativeHeight="251645952" behindDoc="0" locked="0" layoutInCell="1" allowOverlap="1" wp14:anchorId="3CD0AF6B" wp14:editId="2CE669CC">
                <wp:simplePos x="0" y="0"/>
                <wp:positionH relativeFrom="column">
                  <wp:posOffset>27940</wp:posOffset>
                </wp:positionH>
                <wp:positionV relativeFrom="paragraph">
                  <wp:posOffset>88900</wp:posOffset>
                </wp:positionV>
                <wp:extent cx="5788025" cy="5317490"/>
                <wp:effectExtent l="0" t="0" r="3175" b="0"/>
                <wp:wrapNone/>
                <wp:docPr id="1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8025" cy="5317490"/>
                        </a:xfrm>
                        <a:prstGeom prst="rect">
                          <a:avLst/>
                        </a:prstGeom>
                        <a:solidFill>
                          <a:srgbClr val="B8CC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5DFF" w:rsidRDefault="00A55DFF" w:rsidP="00133386">
                            <w:pPr>
                              <w:rPr>
                                <w:rStyle w:val="Emphasis"/>
                              </w:rPr>
                            </w:pPr>
                            <w:r w:rsidRPr="00361898">
                              <w:rPr>
                                <w:rStyle w:val="Emphasis"/>
                                <w:b/>
                                <w:i w:val="0"/>
                              </w:rPr>
                              <w:t xml:space="preserve">Background: </w:t>
                            </w:r>
                            <w:r>
                              <w:rPr>
                                <w:rStyle w:val="Emphasis"/>
                              </w:rPr>
                              <w:t xml:space="preserve"> </w:t>
                            </w:r>
                            <w:r w:rsidRPr="00361898">
                              <w:rPr>
                                <w:rStyle w:val="Emphasis"/>
                                <w:i w:val="0"/>
                              </w:rPr>
                              <w:t>This section is intended to familiarize GIS Responders with the types of data that may be requested of them</w:t>
                            </w:r>
                            <w:r>
                              <w:rPr>
                                <w:rStyle w:val="Emphasis"/>
                                <w:i w:val="0"/>
                              </w:rPr>
                              <w:t xml:space="preserve">, data they may need to acquire, </w:t>
                            </w:r>
                            <w:r w:rsidRPr="00361898">
                              <w:rPr>
                                <w:rStyle w:val="Emphasis"/>
                                <w:i w:val="0"/>
                              </w:rPr>
                              <w:t>data they may need to create</w:t>
                            </w:r>
                            <w:r>
                              <w:rPr>
                                <w:rStyle w:val="Emphasis"/>
                                <w:i w:val="0"/>
                              </w:rPr>
                              <w:t>, and how that data is transferred</w:t>
                            </w:r>
                            <w:r w:rsidRPr="00361898">
                              <w:rPr>
                                <w:rStyle w:val="Emphasis"/>
                                <w:i w:val="0"/>
                              </w:rPr>
                              <w:t xml:space="preserve">. </w:t>
                            </w:r>
                            <w:r>
                              <w:rPr>
                                <w:rStyle w:val="Emphasis"/>
                                <w:i w:val="0"/>
                              </w:rPr>
                              <w:t xml:space="preserve">This section also provides GIS responders with federal geospatial products and programs available to them.  GIS Responders may want to refer to and become familiar with the DHS GeoCONOPS. The DHS GeoCONOPS lists various datasets and essential elements of information required to support federal geospatial activities. </w:t>
                            </w:r>
                          </w:p>
                          <w:p w:rsidR="00A55DFF" w:rsidRPr="00CB4186" w:rsidRDefault="00A55DFF" w:rsidP="00993855">
                            <w:pPr>
                              <w:rPr>
                                <w:rStyle w:val="Emphasis"/>
                              </w:rPr>
                            </w:pPr>
                            <w:r w:rsidRPr="00CB4186">
                              <w:rPr>
                                <w:rStyle w:val="Emphasis"/>
                                <w:i w:val="0"/>
                              </w:rPr>
                              <w:t xml:space="preserve">The </w:t>
                            </w:r>
                            <w:r>
                              <w:rPr>
                                <w:rStyle w:val="Emphasis"/>
                                <w:i w:val="0"/>
                              </w:rPr>
                              <w:t xml:space="preserve">Public </w:t>
                            </w:r>
                            <w:r w:rsidRPr="00CB4186">
                              <w:rPr>
                                <w:rStyle w:val="Emphasis"/>
                                <w:i w:val="0"/>
                              </w:rPr>
                              <w:t>Data Sharing/ Exchange Policy section establishes the rules for the sharing of data and policy for release to the news media and for public release. It is important to note that GIS responders are not allowed to release incident information to anyone outside the incident without following the policies iden</w:t>
                            </w:r>
                            <w:r>
                              <w:rPr>
                                <w:rStyle w:val="Emphasis"/>
                                <w:i w:val="0"/>
                              </w:rPr>
                              <w:t>tified within the jurisdiction.</w:t>
                            </w:r>
                          </w:p>
                          <w:p w:rsidR="00A55DFF" w:rsidRPr="00CB4186" w:rsidRDefault="00A55DFF" w:rsidP="00993855">
                            <w:pPr>
                              <w:rPr>
                                <w:rStyle w:val="Emphasis"/>
                              </w:rPr>
                            </w:pPr>
                            <w:r w:rsidRPr="00CB4186">
                              <w:rPr>
                                <w:rStyle w:val="Emphasis"/>
                                <w:i w:val="0"/>
                              </w:rPr>
                              <w:t>The Minimum Essential Datasets section provides an example of datasets that GIS responders may want to have at their disposal prior to an incident.</w:t>
                            </w:r>
                            <w:r>
                              <w:rPr>
                                <w:rStyle w:val="Emphasis"/>
                                <w:i w:val="0"/>
                              </w:rPr>
                              <w:t xml:space="preserve"> GIS </w:t>
                            </w:r>
                            <w:r w:rsidRPr="00FE3B11">
                              <w:rPr>
                                <w:rStyle w:val="Emphasis"/>
                                <w:i w:val="0"/>
                              </w:rPr>
                              <w:t>responders may also want to refer to and become familiar with the DHS GeoCONOPS and its Appendices. Section 2.2.2 of the DHS GeoCONOPS lists essential elements of information and relevant datasets</w:t>
                            </w:r>
                            <w:r>
                              <w:rPr>
                                <w:rStyle w:val="Emphasis"/>
                                <w:i w:val="0"/>
                              </w:rPr>
                              <w:t xml:space="preserve"> used to support federal geospatial activities. </w:t>
                            </w:r>
                            <w:r w:rsidRPr="00CB4186">
                              <w:rPr>
                                <w:rStyle w:val="Emphasis"/>
                                <w:i w:val="0"/>
                              </w:rPr>
                              <w:t xml:space="preserve"> It may not be necessary to include the list in the local document, but it is recommended that a list is available in case GIS assistance is provided by individuals or entities that are not familiar with the local data. It is also a good idea to have this data available on an Emergency DVD/CD or hard drive that can be shared with other responding agencies or to easily reload dat</w:t>
                            </w:r>
                            <w:r>
                              <w:rPr>
                                <w:rStyle w:val="Emphasis"/>
                                <w:i w:val="0"/>
                              </w:rPr>
                              <w:t xml:space="preserve">a in case of hardware failure. </w:t>
                            </w:r>
                          </w:p>
                          <w:p w:rsidR="00A55DFF" w:rsidRDefault="00A55DFF" w:rsidP="00993855">
                            <w:r w:rsidRPr="00CB4186">
                              <w:t>Data connection information is important to include in case automatic data connections fail. Data connection protocols are not easily rem</w:t>
                            </w:r>
                            <w:r>
                              <w:t xml:space="preserve">embered when hurried or tired. </w:t>
                            </w:r>
                          </w:p>
                          <w:p w:rsidR="00A55DFF" w:rsidRPr="00CB4186" w:rsidRDefault="00A55DFF" w:rsidP="00467306">
                            <w:r w:rsidRPr="00CB4186">
                              <w:t xml:space="preserve">Not all </w:t>
                            </w:r>
                            <w:r>
                              <w:t>MACCs</w:t>
                            </w:r>
                            <w:r w:rsidRPr="00CB4186">
                              <w:t xml:space="preserve"> alike.  Please be sure to modify the examples below to fit you</w:t>
                            </w:r>
                            <w:r>
                              <w:t xml:space="preserve">r facility </w:t>
                            </w:r>
                            <w:r w:rsidRPr="00CB4186">
                              <w:t xml:space="preserve">needs.  Examples are for reference purposes only and are </w:t>
                            </w:r>
                            <w:r>
                              <w:t>not intended to set a standard.</w:t>
                            </w:r>
                          </w:p>
                          <w:p w:rsidR="00A55DFF" w:rsidRDefault="00A55DFF" w:rsidP="00133386">
                            <w:pPr>
                              <w:rPr>
                                <w:rStyle w:val="Emphasis"/>
                              </w:rPr>
                            </w:pPr>
                          </w:p>
                          <w:p w:rsidR="00A55DFF" w:rsidRPr="00361898" w:rsidRDefault="00A55DFF" w:rsidP="00133386">
                            <w:pPr>
                              <w:rPr>
                                <w:rStyle w:val="Emphasis"/>
                              </w:rPr>
                            </w:pPr>
                          </w:p>
                          <w:p w:rsidR="00A55DFF" w:rsidRPr="00361898" w:rsidRDefault="00A55DFF" w:rsidP="00133386">
                            <w:pPr>
                              <w:spacing w:after="0" w:line="240" w:lineRule="auto"/>
                              <w:jc w:val="both"/>
                              <w:rPr>
                                <w:rFonts w:cs="Arial"/>
                                <w:szCs w:val="20"/>
                              </w:rPr>
                            </w:pPr>
                            <w:r w:rsidRPr="00361898">
                              <w:rPr>
                                <w:rFonts w:cs="Arial"/>
                                <w:szCs w:val="20"/>
                              </w:rPr>
                              <w:t xml:space="preserve">Not all Multi-Agency Coordination Centers are alike especially related to the release of damage assessment information.  Please be sure to modify the sections and examples below to fit your </w:t>
                            </w:r>
                            <w:r>
                              <w:rPr>
                                <w:rFonts w:cs="Arial"/>
                                <w:szCs w:val="20"/>
                              </w:rPr>
                              <w:t xml:space="preserve">Multi-Agency Coordination System (MACS) facility </w:t>
                            </w:r>
                            <w:r w:rsidRPr="00361898">
                              <w:rPr>
                                <w:rFonts w:cs="Arial"/>
                                <w:szCs w:val="20"/>
                              </w:rPr>
                              <w:t>needs.  Examples are for reference purposes only and are not intended to set a standard.</w:t>
                            </w:r>
                          </w:p>
                          <w:p w:rsidR="00A55DFF" w:rsidRDefault="00A55D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76" type="#_x0000_t202" style="position:absolute;margin-left:2.2pt;margin-top:7pt;width:455.75pt;height:418.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" fillcolor="#b8cce4" stroked="f">
                <v:textbox>
                  <w:txbxContent>
                    <w:p w:rsidR="00A55DFF" w:rsidRDefault="00A55DFF" w:rsidP="00133386">
                      <w:pPr>
                        <w:rPr>
                          <w:rStyle w:val="Emphasis"/>
                        </w:rPr>
                      </w:pPr>
                      <w:r w:rsidRPr="00361898">
                        <w:rPr>
                          <w:rStyle w:val="Emphasis"/>
                          <w:b/>
                          <w:i w:val="0"/>
                        </w:rPr>
                        <w:t xml:space="preserve">Background: </w:t>
                      </w:r>
                      <w:r>
                        <w:rPr>
                          <w:rStyle w:val="Emphasis"/>
                        </w:rPr>
                        <w:t xml:space="preserve"> </w:t>
                      </w:r>
                      <w:r w:rsidRPr="00361898">
                        <w:rPr>
                          <w:rStyle w:val="Emphasis"/>
                          <w:i w:val="0"/>
                        </w:rPr>
                        <w:t>This section is intended to familiarize GIS Responders with the types of data that may be requested of them</w:t>
                      </w:r>
                      <w:r>
                        <w:rPr>
                          <w:rStyle w:val="Emphasis"/>
                          <w:i w:val="0"/>
                        </w:rPr>
                        <w:t xml:space="preserve">, data they may need to acquire, </w:t>
                      </w:r>
                      <w:r w:rsidRPr="00361898">
                        <w:rPr>
                          <w:rStyle w:val="Emphasis"/>
                          <w:i w:val="0"/>
                        </w:rPr>
                        <w:t>data they may need to create</w:t>
                      </w:r>
                      <w:r>
                        <w:rPr>
                          <w:rStyle w:val="Emphasis"/>
                          <w:i w:val="0"/>
                        </w:rPr>
                        <w:t>, and how that data is transferred</w:t>
                      </w:r>
                      <w:r w:rsidRPr="00361898">
                        <w:rPr>
                          <w:rStyle w:val="Emphasis"/>
                          <w:i w:val="0"/>
                        </w:rPr>
                        <w:t xml:space="preserve">. </w:t>
                      </w:r>
                      <w:r>
                        <w:rPr>
                          <w:rStyle w:val="Emphasis"/>
                          <w:i w:val="0"/>
                        </w:rPr>
                        <w:t xml:space="preserve">This section also provides GIS responders with federal geospatial products and programs available to them.  GIS Responders may want to refer to and become familiar with the DHS GeoCONOPS. The DHS GeoCONOPS lists various datasets and essential elements of information required to support federal geospatial activities. </w:t>
                      </w:r>
                    </w:p>
                    <w:p w:rsidR="00A55DFF" w:rsidRPr="00CB4186" w:rsidRDefault="00A55DFF" w:rsidP="00993855">
                      <w:pPr>
                        <w:rPr>
                          <w:rStyle w:val="Emphasis"/>
                        </w:rPr>
                      </w:pPr>
                      <w:r w:rsidRPr="00CB4186">
                        <w:rPr>
                          <w:rStyle w:val="Emphasis"/>
                          <w:i w:val="0"/>
                        </w:rPr>
                        <w:t xml:space="preserve">The </w:t>
                      </w:r>
                      <w:r>
                        <w:rPr>
                          <w:rStyle w:val="Emphasis"/>
                          <w:i w:val="0"/>
                        </w:rPr>
                        <w:t xml:space="preserve">Public </w:t>
                      </w:r>
                      <w:r w:rsidRPr="00CB4186">
                        <w:rPr>
                          <w:rStyle w:val="Emphasis"/>
                          <w:i w:val="0"/>
                        </w:rPr>
                        <w:t>Data Sharing/ Exchange Policy section establishes the rules for the sharing of data and policy for release to the news media and for public release. It is important to note that GIS responders are not allowed to release incident information to anyone outside the incident without following the policies iden</w:t>
                      </w:r>
                      <w:r>
                        <w:rPr>
                          <w:rStyle w:val="Emphasis"/>
                          <w:i w:val="0"/>
                        </w:rPr>
                        <w:t>tified within the jurisdiction.</w:t>
                      </w:r>
                    </w:p>
                    <w:p w:rsidR="00A55DFF" w:rsidRPr="00CB4186" w:rsidRDefault="00A55DFF" w:rsidP="00993855">
                      <w:pPr>
                        <w:rPr>
                          <w:rStyle w:val="Emphasis"/>
                        </w:rPr>
                      </w:pPr>
                      <w:r w:rsidRPr="00CB4186">
                        <w:rPr>
                          <w:rStyle w:val="Emphasis"/>
                          <w:i w:val="0"/>
                        </w:rPr>
                        <w:t>The Minimum Essential Datasets section provides an example of datasets that GIS responders may want to have at their disposal prior to an incident.</w:t>
                      </w:r>
                      <w:r>
                        <w:rPr>
                          <w:rStyle w:val="Emphasis"/>
                          <w:i w:val="0"/>
                        </w:rPr>
                        <w:t xml:space="preserve"> GIS </w:t>
                      </w:r>
                      <w:r w:rsidRPr="00FE3B11">
                        <w:rPr>
                          <w:rStyle w:val="Emphasis"/>
                          <w:i w:val="0"/>
                        </w:rPr>
                        <w:t>responders may also want to refer to and become familiar with the DHS GeoCONOPS and its Appendices. Section 2.2.2 of the DHS GeoCONOPS lists essential elements of information and relevant datasets</w:t>
                      </w:r>
                      <w:r>
                        <w:rPr>
                          <w:rStyle w:val="Emphasis"/>
                          <w:i w:val="0"/>
                        </w:rPr>
                        <w:t xml:space="preserve"> used to support federal geospatial activities. </w:t>
                      </w:r>
                      <w:r w:rsidRPr="00CB4186">
                        <w:rPr>
                          <w:rStyle w:val="Emphasis"/>
                          <w:i w:val="0"/>
                        </w:rPr>
                        <w:t xml:space="preserve"> It may not be necessary to include the list in the local document, but it is recommended that a list is available in case GIS assistance is provided by individuals or entities that are not familiar with the local data. It is also a good idea to have this data available on an Emergency DVD/CD or hard drive that can be shared with other responding agencies or to easily reload dat</w:t>
                      </w:r>
                      <w:r>
                        <w:rPr>
                          <w:rStyle w:val="Emphasis"/>
                          <w:i w:val="0"/>
                        </w:rPr>
                        <w:t xml:space="preserve">a in case of hardware failure. </w:t>
                      </w:r>
                    </w:p>
                    <w:p w:rsidR="00A55DFF" w:rsidRDefault="00A55DFF" w:rsidP="00993855">
                      <w:r w:rsidRPr="00CB4186">
                        <w:t>Data connection information is important to include in case automatic data connections fail. Data connection protocols are not easily rem</w:t>
                      </w:r>
                      <w:r>
                        <w:t xml:space="preserve">embered when hurried or tired. </w:t>
                      </w:r>
                    </w:p>
                    <w:p w:rsidR="00A55DFF" w:rsidRPr="00CB4186" w:rsidRDefault="00A55DFF" w:rsidP="00467306">
                      <w:r w:rsidRPr="00CB4186">
                        <w:t xml:space="preserve">Not all </w:t>
                      </w:r>
                      <w:r>
                        <w:t>MACCs</w:t>
                      </w:r>
                      <w:r w:rsidRPr="00CB4186">
                        <w:t xml:space="preserve"> alike.  Please be sure to modify the examples below to fit you</w:t>
                      </w:r>
                      <w:r>
                        <w:t xml:space="preserve">r facility </w:t>
                      </w:r>
                      <w:r w:rsidRPr="00CB4186">
                        <w:t xml:space="preserve">needs.  Examples are for reference purposes only and are </w:t>
                      </w:r>
                      <w:r>
                        <w:t>not intended to set a standard.</w:t>
                      </w:r>
                    </w:p>
                    <w:p w:rsidR="00A55DFF" w:rsidRDefault="00A55DFF" w:rsidP="00133386">
                      <w:pPr>
                        <w:rPr>
                          <w:rStyle w:val="Emphasis"/>
                        </w:rPr>
                      </w:pPr>
                    </w:p>
                    <w:p w:rsidR="00A55DFF" w:rsidRPr="00361898" w:rsidRDefault="00A55DFF" w:rsidP="00133386">
                      <w:pPr>
                        <w:rPr>
                          <w:rStyle w:val="Emphasis"/>
                        </w:rPr>
                      </w:pPr>
                    </w:p>
                    <w:p w:rsidR="00A55DFF" w:rsidRPr="00361898" w:rsidRDefault="00A55DFF" w:rsidP="00133386">
                      <w:pPr>
                        <w:spacing w:after="0" w:line="240" w:lineRule="auto"/>
                        <w:jc w:val="both"/>
                        <w:rPr>
                          <w:rFonts w:cs="Arial"/>
                          <w:szCs w:val="20"/>
                        </w:rPr>
                      </w:pPr>
                      <w:r w:rsidRPr="00361898">
                        <w:rPr>
                          <w:rFonts w:cs="Arial"/>
                          <w:szCs w:val="20"/>
                        </w:rPr>
                        <w:t xml:space="preserve">Not all Multi-Agency Coordination Centers are alike especially related to the release of damage assessment information.  Please be sure to modify the sections and examples below to fit your </w:t>
                      </w:r>
                      <w:r>
                        <w:rPr>
                          <w:rFonts w:cs="Arial"/>
                          <w:szCs w:val="20"/>
                        </w:rPr>
                        <w:t xml:space="preserve">Multi-Agency Coordination System (MACS) facility </w:t>
                      </w:r>
                      <w:r w:rsidRPr="00361898">
                        <w:rPr>
                          <w:rFonts w:cs="Arial"/>
                          <w:szCs w:val="20"/>
                        </w:rPr>
                        <w:t>needs.  Examples are for reference purposes only and are not intended to set a standard.</w:t>
                      </w:r>
                    </w:p>
                    <w:p w:rsidR="00A55DFF" w:rsidRDefault="00A55DFF"/>
                  </w:txbxContent>
                </v:textbox>
              </v:shape>
            </w:pict>
          </mc:Fallback>
        </mc:AlternateContent>
      </w:r>
    </w:p>
    <w:p w:rsidR="003B0B28" w:rsidRPr="00133386" w:rsidRDefault="003B0B28" w:rsidP="00AE3397">
      <w:pPr>
        <w:rPr>
          <w:rStyle w:val="Emphasis"/>
          <w:i w:val="0"/>
          <w:iCs w:val="0"/>
        </w:rPr>
      </w:pPr>
    </w:p>
    <w:p w:rsidR="003B0B28" w:rsidRDefault="003B0B28" w:rsidP="00AE3397">
      <w:pPr>
        <w:rPr>
          <w:rStyle w:val="Emphasis"/>
        </w:rPr>
      </w:pPr>
    </w:p>
    <w:p w:rsidR="00AE3397" w:rsidRDefault="00AE3397" w:rsidP="00AE3397">
      <w:pPr>
        <w:spacing w:after="0" w:line="240" w:lineRule="auto"/>
        <w:jc w:val="both"/>
        <w:rPr>
          <w:rStyle w:val="Emphasis"/>
        </w:rPr>
      </w:pPr>
    </w:p>
    <w:p w:rsidR="00133386" w:rsidRDefault="00133386" w:rsidP="00AE3397">
      <w:pPr>
        <w:spacing w:after="0" w:line="240" w:lineRule="auto"/>
        <w:jc w:val="both"/>
        <w:rPr>
          <w:rStyle w:val="Emphasis"/>
        </w:rPr>
      </w:pPr>
    </w:p>
    <w:p w:rsidR="00133386" w:rsidRDefault="00133386" w:rsidP="00AE3397">
      <w:pPr>
        <w:spacing w:after="0" w:line="240" w:lineRule="auto"/>
        <w:jc w:val="both"/>
        <w:rPr>
          <w:rStyle w:val="Emphasis"/>
        </w:rPr>
      </w:pPr>
    </w:p>
    <w:p w:rsidR="00133386" w:rsidRDefault="00133386" w:rsidP="00AE3397">
      <w:pPr>
        <w:spacing w:after="0" w:line="240" w:lineRule="auto"/>
        <w:jc w:val="both"/>
        <w:rPr>
          <w:rStyle w:val="Emphasis"/>
        </w:rPr>
      </w:pPr>
    </w:p>
    <w:p w:rsidR="00133386" w:rsidRDefault="00133386" w:rsidP="00AE3397">
      <w:pPr>
        <w:spacing w:after="0" w:line="240" w:lineRule="auto"/>
        <w:jc w:val="both"/>
        <w:rPr>
          <w:rStyle w:val="Emphasis"/>
        </w:rPr>
      </w:pPr>
    </w:p>
    <w:p w:rsidR="00133386" w:rsidRDefault="00133386" w:rsidP="00AE3397">
      <w:pPr>
        <w:spacing w:after="0" w:line="240" w:lineRule="auto"/>
        <w:jc w:val="both"/>
        <w:rPr>
          <w:rStyle w:val="Emphasis"/>
        </w:rPr>
      </w:pPr>
    </w:p>
    <w:p w:rsidR="00993855" w:rsidRDefault="00993855" w:rsidP="00AE3397">
      <w:pPr>
        <w:spacing w:after="0" w:line="240" w:lineRule="auto"/>
        <w:jc w:val="both"/>
        <w:rPr>
          <w:rStyle w:val="Emphasis"/>
        </w:rPr>
      </w:pPr>
    </w:p>
    <w:p w:rsidR="00993855" w:rsidRDefault="00993855" w:rsidP="00AE3397">
      <w:pPr>
        <w:spacing w:after="0" w:line="240" w:lineRule="auto"/>
        <w:jc w:val="both"/>
        <w:rPr>
          <w:rStyle w:val="Emphasis"/>
        </w:rPr>
      </w:pPr>
    </w:p>
    <w:p w:rsidR="00993855" w:rsidRDefault="00993855" w:rsidP="00AE3397">
      <w:pPr>
        <w:spacing w:after="0" w:line="240" w:lineRule="auto"/>
        <w:jc w:val="both"/>
        <w:rPr>
          <w:rStyle w:val="Emphasis"/>
        </w:rPr>
      </w:pPr>
    </w:p>
    <w:p w:rsidR="00993855" w:rsidRDefault="00993855" w:rsidP="00AE3397">
      <w:pPr>
        <w:spacing w:after="0" w:line="240" w:lineRule="auto"/>
        <w:jc w:val="both"/>
        <w:rPr>
          <w:rStyle w:val="Emphasis"/>
        </w:rPr>
      </w:pPr>
    </w:p>
    <w:p w:rsidR="00993855" w:rsidRDefault="00993855" w:rsidP="00AE3397">
      <w:pPr>
        <w:spacing w:after="0" w:line="240" w:lineRule="auto"/>
        <w:jc w:val="both"/>
        <w:rPr>
          <w:rStyle w:val="Emphasis"/>
        </w:rPr>
      </w:pPr>
    </w:p>
    <w:p w:rsidR="00993855" w:rsidRDefault="00993855" w:rsidP="00AE3397">
      <w:pPr>
        <w:spacing w:after="0" w:line="240" w:lineRule="auto"/>
        <w:jc w:val="both"/>
        <w:rPr>
          <w:rStyle w:val="Emphasis"/>
        </w:rPr>
      </w:pPr>
    </w:p>
    <w:p w:rsidR="00993855" w:rsidRDefault="00993855" w:rsidP="00AE3397">
      <w:pPr>
        <w:spacing w:after="0" w:line="240" w:lineRule="auto"/>
        <w:jc w:val="both"/>
        <w:rPr>
          <w:rStyle w:val="Emphasis"/>
        </w:rPr>
      </w:pPr>
    </w:p>
    <w:p w:rsidR="00993855" w:rsidRDefault="00993855" w:rsidP="00AE3397">
      <w:pPr>
        <w:spacing w:after="0" w:line="240" w:lineRule="auto"/>
        <w:jc w:val="both"/>
        <w:rPr>
          <w:rStyle w:val="Emphasis"/>
        </w:rPr>
      </w:pPr>
    </w:p>
    <w:p w:rsidR="00993855" w:rsidRDefault="00993855" w:rsidP="00AE3397">
      <w:pPr>
        <w:spacing w:after="0" w:line="240" w:lineRule="auto"/>
        <w:jc w:val="both"/>
        <w:rPr>
          <w:rStyle w:val="Emphasis"/>
        </w:rPr>
      </w:pPr>
    </w:p>
    <w:p w:rsidR="00993855" w:rsidRDefault="00993855" w:rsidP="00AE3397">
      <w:pPr>
        <w:spacing w:after="0" w:line="240" w:lineRule="auto"/>
        <w:jc w:val="both"/>
        <w:rPr>
          <w:rStyle w:val="Emphasis"/>
        </w:rPr>
      </w:pPr>
    </w:p>
    <w:p w:rsidR="00993855" w:rsidRPr="00C33CE2" w:rsidRDefault="00993855" w:rsidP="00AE3397">
      <w:pPr>
        <w:spacing w:after="0" w:line="240" w:lineRule="auto"/>
        <w:jc w:val="both"/>
        <w:rPr>
          <w:rStyle w:val="Emphasis"/>
        </w:rPr>
      </w:pPr>
    </w:p>
    <w:p w:rsidR="00361898" w:rsidRDefault="00361898" w:rsidP="00AE3397">
      <w:pPr>
        <w:rPr>
          <w:rStyle w:val="Emphasis"/>
        </w:rPr>
      </w:pPr>
    </w:p>
    <w:p w:rsidR="00993855" w:rsidRDefault="00993855" w:rsidP="00AE3397">
      <w:pPr>
        <w:rPr>
          <w:rStyle w:val="Emphasis"/>
        </w:rPr>
      </w:pPr>
    </w:p>
    <w:p w:rsidR="00993855" w:rsidRDefault="00993855" w:rsidP="00AE3397">
      <w:pPr>
        <w:rPr>
          <w:rStyle w:val="Emphasis"/>
        </w:rPr>
      </w:pPr>
    </w:p>
    <w:p w:rsidR="00467306" w:rsidRDefault="00467306" w:rsidP="00AE3397">
      <w:pPr>
        <w:rPr>
          <w:rStyle w:val="Emphasis"/>
        </w:rPr>
      </w:pPr>
    </w:p>
    <w:p w:rsidR="00F13113" w:rsidRDefault="00F13113" w:rsidP="00AE3397">
      <w:pPr>
        <w:rPr>
          <w:rStyle w:val="Emphasis"/>
        </w:rPr>
      </w:pPr>
    </w:p>
    <w:p w:rsidR="00AE3397" w:rsidRPr="00EC495E" w:rsidRDefault="00AE3397" w:rsidP="00BC1E21">
      <w:pPr>
        <w:numPr>
          <w:ilvl w:val="0"/>
          <w:numId w:val="8"/>
        </w:numPr>
        <w:rPr>
          <w:rStyle w:val="Emphasis"/>
        </w:rPr>
      </w:pPr>
      <w:r w:rsidRPr="00EC495E">
        <w:rPr>
          <w:rStyle w:val="Emphasis"/>
          <w:b/>
          <w:sz w:val="24"/>
          <w:szCs w:val="24"/>
          <w:u w:val="single"/>
        </w:rPr>
        <w:t>Purpose</w:t>
      </w:r>
      <w:r w:rsidRPr="00EC495E">
        <w:rPr>
          <w:rStyle w:val="Emphasis"/>
          <w:b/>
          <w:sz w:val="24"/>
          <w:szCs w:val="24"/>
        </w:rPr>
        <w:t xml:space="preserve">:  </w:t>
      </w:r>
      <w:r w:rsidRPr="006D583C">
        <w:t xml:space="preserve">This chapter provides GIS staff with an understanding of the </w:t>
      </w:r>
      <w:r w:rsidR="0085491D" w:rsidRPr="006D583C">
        <w:t xml:space="preserve">media </w:t>
      </w:r>
      <w:r w:rsidRPr="006D583C">
        <w:t>briefing cycles, incident data, and damage assessment protocols.</w:t>
      </w:r>
      <w:r w:rsidRPr="00EC495E">
        <w:rPr>
          <w:rStyle w:val="Emphasis"/>
          <w:i w:val="0"/>
          <w:sz w:val="24"/>
          <w:szCs w:val="24"/>
        </w:rPr>
        <w:t xml:space="preserve">  </w:t>
      </w:r>
    </w:p>
    <w:p w:rsidR="00F13113" w:rsidRPr="00FE3B11" w:rsidRDefault="00416FC9" w:rsidP="00F13113">
      <w:pPr>
        <w:pStyle w:val="Heading2"/>
      </w:pPr>
      <w:bookmarkStart w:id="77" w:name="_Toc188341621"/>
      <w:r w:rsidRPr="00FE3B11">
        <w:t>Essential Elements of Information</w:t>
      </w:r>
      <w:bookmarkEnd w:id="77"/>
    </w:p>
    <w:p w:rsidR="00F13113" w:rsidRDefault="00F13113" w:rsidP="00F13113">
      <w:r w:rsidRPr="00FE3B11">
        <w:t>The recommended datasets list details GIS datasets that are optional in support of the mapping functions</w:t>
      </w:r>
      <w:r w:rsidR="00416FC9" w:rsidRPr="00FE3B11">
        <w:t xml:space="preserve"> outlined in these standards.  Section 2.2.2 of t</w:t>
      </w:r>
      <w:r w:rsidRPr="00FE3B11">
        <w:t xml:space="preserve">he DHS </w:t>
      </w:r>
      <w:proofErr w:type="spellStart"/>
      <w:r w:rsidRPr="00FE3B11">
        <w:t>GeoCONOPS</w:t>
      </w:r>
      <w:proofErr w:type="spellEnd"/>
      <w:r w:rsidRPr="00FE3B11">
        <w:t xml:space="preserve"> provides additional detail on </w:t>
      </w:r>
      <w:r w:rsidR="00416FC9" w:rsidRPr="00FE3B11">
        <w:t>Essential Elements of Information (EEI)</w:t>
      </w:r>
      <w:r w:rsidRPr="00FE3B11">
        <w:t xml:space="preserve"> supporting federal emergency management operations.  The relevant datasets are listed in Appendix B of the DHS </w:t>
      </w:r>
      <w:proofErr w:type="spellStart"/>
      <w:r w:rsidRPr="00FE3B11">
        <w:t>GeoCONOPS</w:t>
      </w:r>
      <w:proofErr w:type="spellEnd"/>
      <w:r w:rsidRPr="00FE3B11">
        <w:t>.</w:t>
      </w:r>
      <w:r w:rsidR="00416FC9" w:rsidRPr="00FE3B11">
        <w:t xml:space="preserve">  These EEIs may vary by specific incident type, but generally include information such as disaster boundaries, socioeconomic impacts, critical infrastructure, etc.</w:t>
      </w:r>
    </w:p>
    <w:p w:rsidR="002B7741" w:rsidRDefault="00A83BE4" w:rsidP="00F13113">
      <w:r>
        <w:rPr>
          <w:noProof/>
        </w:rPr>
        <w:lastRenderedPageBreak/>
        <mc:AlternateContent>
          <mc:Choice Requires="wps">
            <w:drawing>
              <wp:anchor distT="0" distB="0" distL="114300" distR="114300" simplePos="0" relativeHeight="251706368" behindDoc="0" locked="0" layoutInCell="1" allowOverlap="1" wp14:anchorId="1E758D5B" wp14:editId="1EBC9229">
                <wp:simplePos x="0" y="0"/>
                <wp:positionH relativeFrom="column">
                  <wp:posOffset>9525</wp:posOffset>
                </wp:positionH>
                <wp:positionV relativeFrom="paragraph">
                  <wp:posOffset>3021965</wp:posOffset>
                </wp:positionV>
                <wp:extent cx="5878195" cy="5248275"/>
                <wp:effectExtent l="0" t="0" r="27305" b="28575"/>
                <wp:wrapNone/>
                <wp:docPr id="14"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8195" cy="5248275"/>
                        </a:xfrm>
                        <a:prstGeom prst="rect">
                          <a:avLst/>
                        </a:prstGeom>
                        <a:solidFill>
                          <a:srgbClr val="FFFFFF"/>
                        </a:solidFill>
                        <a:ln w="9525">
                          <a:solidFill>
                            <a:srgbClr val="000000"/>
                          </a:solidFill>
                          <a:miter lim="800000"/>
                          <a:headEnd/>
                          <a:tailEnd/>
                        </a:ln>
                      </wps:spPr>
                      <wps:txbx>
                        <w:txbxContent>
                          <w:p w:rsidR="00A55DFF" w:rsidRDefault="00A55DFF" w:rsidP="001A62A6">
                            <w:pPr>
                              <w:jc w:val="center"/>
                              <w:rPr>
                                <w:b/>
                                <w:sz w:val="24"/>
                                <w:szCs w:val="24"/>
                              </w:rPr>
                            </w:pPr>
                            <w:r>
                              <w:rPr>
                                <w:b/>
                                <w:sz w:val="24"/>
                                <w:szCs w:val="24"/>
                              </w:rPr>
                              <w:t>Example Minimum Essential Datasets</w:t>
                            </w:r>
                          </w:p>
                          <w:p w:rsidR="00A55DFF" w:rsidRPr="00B218D9" w:rsidRDefault="00A55DFF" w:rsidP="001A62A6">
                            <w:pPr>
                              <w:spacing w:after="0" w:line="240" w:lineRule="auto"/>
                              <w:jc w:val="both"/>
                              <w:rPr>
                                <w:rStyle w:val="Emphasis"/>
                              </w:rPr>
                            </w:pPr>
                            <w:r w:rsidRPr="00B218D9">
                              <w:rPr>
                                <w:rStyle w:val="Emphasis"/>
                                <w:b/>
                                <w:i w:val="0"/>
                                <w:color w:val="000000"/>
                              </w:rPr>
                              <w:t>Transportation</w:t>
                            </w:r>
                          </w:p>
                          <w:p w:rsidR="00A55DFF" w:rsidRPr="00B218D9" w:rsidRDefault="00A55DFF" w:rsidP="001A62A6">
                            <w:pPr>
                              <w:numPr>
                                <w:ilvl w:val="0"/>
                                <w:numId w:val="15"/>
                              </w:numPr>
                              <w:spacing w:after="0" w:line="240" w:lineRule="auto"/>
                              <w:jc w:val="both"/>
                              <w:rPr>
                                <w:rStyle w:val="Emphasis"/>
                              </w:rPr>
                            </w:pPr>
                            <w:r w:rsidRPr="00B218D9">
                              <w:rPr>
                                <w:rStyle w:val="Emphasis"/>
                                <w:i w:val="0"/>
                                <w:color w:val="000000"/>
                                <w:u w:val="single"/>
                              </w:rPr>
                              <w:t xml:space="preserve">Purpose: </w:t>
                            </w:r>
                            <w:r w:rsidRPr="00B218D9">
                              <w:rPr>
                                <w:rStyle w:val="Emphasis"/>
                                <w:i w:val="0"/>
                                <w:color w:val="000000"/>
                              </w:rPr>
                              <w:t>Identify access routes to the incident, evacuation routes, and other related transportation reference points.  Support routing of public vehicles (evacuation/avoidance).</w:t>
                            </w:r>
                          </w:p>
                          <w:p w:rsidR="00A55DFF" w:rsidRPr="00B218D9" w:rsidRDefault="00A55DFF" w:rsidP="001A62A6">
                            <w:pPr>
                              <w:numPr>
                                <w:ilvl w:val="0"/>
                                <w:numId w:val="16"/>
                              </w:numPr>
                              <w:spacing w:after="0" w:line="240" w:lineRule="auto"/>
                              <w:jc w:val="both"/>
                              <w:rPr>
                                <w:rStyle w:val="Emphasis"/>
                              </w:rPr>
                            </w:pPr>
                            <w:r w:rsidRPr="00B218D9">
                              <w:rPr>
                                <w:rStyle w:val="Emphasis"/>
                                <w:i w:val="0"/>
                                <w:color w:val="000000"/>
                              </w:rPr>
                              <w:t>Streets (name, hierarchy – primary vs</w:t>
                            </w:r>
                            <w:r>
                              <w:rPr>
                                <w:rStyle w:val="Emphasis"/>
                                <w:i w:val="0"/>
                                <w:color w:val="000000"/>
                              </w:rPr>
                              <w:t>.</w:t>
                            </w:r>
                            <w:r w:rsidRPr="00B218D9">
                              <w:rPr>
                                <w:rStyle w:val="Emphasis"/>
                                <w:i w:val="0"/>
                                <w:color w:val="000000"/>
                              </w:rPr>
                              <w:t xml:space="preserve"> interstate)</w:t>
                            </w:r>
                          </w:p>
                          <w:p w:rsidR="00A55DFF" w:rsidRPr="00B218D9" w:rsidRDefault="00A55DFF" w:rsidP="001A62A6">
                            <w:pPr>
                              <w:numPr>
                                <w:ilvl w:val="0"/>
                                <w:numId w:val="16"/>
                              </w:numPr>
                              <w:spacing w:after="0" w:line="240" w:lineRule="auto"/>
                              <w:jc w:val="both"/>
                              <w:rPr>
                                <w:rStyle w:val="Emphasis"/>
                              </w:rPr>
                            </w:pPr>
                            <w:r w:rsidRPr="00B218D9">
                              <w:rPr>
                                <w:rStyle w:val="Emphasis"/>
                                <w:i w:val="0"/>
                                <w:color w:val="000000"/>
                              </w:rPr>
                              <w:t>Private roads</w:t>
                            </w:r>
                          </w:p>
                          <w:p w:rsidR="00A55DFF" w:rsidRPr="00B218D9" w:rsidRDefault="00A55DFF" w:rsidP="001A62A6">
                            <w:pPr>
                              <w:numPr>
                                <w:ilvl w:val="0"/>
                                <w:numId w:val="16"/>
                              </w:numPr>
                              <w:spacing w:after="0" w:line="240" w:lineRule="auto"/>
                              <w:jc w:val="both"/>
                              <w:rPr>
                                <w:rStyle w:val="Emphasis"/>
                              </w:rPr>
                            </w:pPr>
                            <w:r w:rsidRPr="00B218D9">
                              <w:rPr>
                                <w:rStyle w:val="Emphasis"/>
                                <w:i w:val="0"/>
                                <w:color w:val="000000"/>
                              </w:rPr>
                              <w:t>Traffic control points</w:t>
                            </w:r>
                          </w:p>
                          <w:p w:rsidR="00A55DFF" w:rsidRPr="00B218D9" w:rsidRDefault="00A55DFF" w:rsidP="001A62A6">
                            <w:pPr>
                              <w:numPr>
                                <w:ilvl w:val="0"/>
                                <w:numId w:val="16"/>
                              </w:numPr>
                              <w:spacing w:after="0" w:line="240" w:lineRule="auto"/>
                              <w:jc w:val="both"/>
                              <w:rPr>
                                <w:rStyle w:val="Emphasis"/>
                              </w:rPr>
                            </w:pPr>
                            <w:r w:rsidRPr="00B218D9">
                              <w:rPr>
                                <w:rStyle w:val="Emphasis"/>
                                <w:i w:val="0"/>
                                <w:color w:val="000000"/>
                              </w:rPr>
                              <w:t>Access control points</w:t>
                            </w:r>
                          </w:p>
                          <w:p w:rsidR="00A55DFF" w:rsidRPr="00B218D9" w:rsidRDefault="00A55DFF" w:rsidP="001A62A6">
                            <w:pPr>
                              <w:numPr>
                                <w:ilvl w:val="0"/>
                                <w:numId w:val="16"/>
                              </w:numPr>
                              <w:spacing w:after="0" w:line="240" w:lineRule="auto"/>
                              <w:jc w:val="both"/>
                              <w:rPr>
                                <w:rStyle w:val="Emphasis"/>
                              </w:rPr>
                            </w:pPr>
                            <w:r w:rsidRPr="00B218D9">
                              <w:rPr>
                                <w:rStyle w:val="Emphasis"/>
                                <w:i w:val="0"/>
                                <w:color w:val="000000"/>
                              </w:rPr>
                              <w:t xml:space="preserve">Road construction </w:t>
                            </w:r>
                          </w:p>
                          <w:p w:rsidR="00A55DFF" w:rsidRPr="00B218D9" w:rsidRDefault="00A55DFF" w:rsidP="001A62A6">
                            <w:pPr>
                              <w:numPr>
                                <w:ilvl w:val="0"/>
                                <w:numId w:val="16"/>
                              </w:numPr>
                              <w:spacing w:after="0" w:line="240" w:lineRule="auto"/>
                              <w:jc w:val="both"/>
                              <w:rPr>
                                <w:rStyle w:val="Emphasis"/>
                              </w:rPr>
                            </w:pPr>
                            <w:r w:rsidRPr="00B218D9">
                              <w:rPr>
                                <w:rStyle w:val="Emphasis"/>
                                <w:i w:val="0"/>
                                <w:color w:val="000000"/>
                              </w:rPr>
                              <w:t>Transportation resources - buses, school buses (with wheelchair access), ambulances</w:t>
                            </w:r>
                          </w:p>
                          <w:p w:rsidR="00A55DFF" w:rsidRPr="00B218D9" w:rsidRDefault="00A55DFF" w:rsidP="001A62A6">
                            <w:pPr>
                              <w:numPr>
                                <w:ilvl w:val="0"/>
                                <w:numId w:val="16"/>
                              </w:numPr>
                              <w:spacing w:after="0" w:line="240" w:lineRule="auto"/>
                              <w:jc w:val="both"/>
                              <w:rPr>
                                <w:rStyle w:val="Emphasis"/>
                              </w:rPr>
                            </w:pPr>
                            <w:r w:rsidRPr="00B218D9">
                              <w:rPr>
                                <w:rStyle w:val="Emphasis"/>
                                <w:i w:val="0"/>
                                <w:color w:val="000000"/>
                              </w:rPr>
                              <w:t>Navigable waterways</w:t>
                            </w:r>
                          </w:p>
                          <w:p w:rsidR="00A55DFF" w:rsidRPr="00B218D9" w:rsidRDefault="00A55DFF" w:rsidP="001A62A6">
                            <w:pPr>
                              <w:numPr>
                                <w:ilvl w:val="0"/>
                                <w:numId w:val="16"/>
                              </w:numPr>
                              <w:spacing w:after="0" w:line="240" w:lineRule="auto"/>
                              <w:jc w:val="both"/>
                              <w:rPr>
                                <w:rStyle w:val="Emphasis"/>
                              </w:rPr>
                            </w:pPr>
                            <w:r w:rsidRPr="00B218D9">
                              <w:rPr>
                                <w:rStyle w:val="Emphasis"/>
                                <w:i w:val="0"/>
                                <w:color w:val="000000"/>
                              </w:rPr>
                              <w:t>Mass transit</w:t>
                            </w:r>
                          </w:p>
                          <w:p w:rsidR="00A55DFF" w:rsidRPr="00B218D9" w:rsidRDefault="00A55DFF" w:rsidP="001A62A6">
                            <w:pPr>
                              <w:numPr>
                                <w:ilvl w:val="0"/>
                                <w:numId w:val="16"/>
                              </w:numPr>
                              <w:spacing w:after="0" w:line="240" w:lineRule="auto"/>
                              <w:jc w:val="both"/>
                              <w:rPr>
                                <w:rStyle w:val="Emphasis"/>
                              </w:rPr>
                            </w:pPr>
                            <w:r w:rsidRPr="00B218D9">
                              <w:rPr>
                                <w:rStyle w:val="Emphasis"/>
                                <w:i w:val="0"/>
                                <w:color w:val="000000"/>
                              </w:rPr>
                              <w:t>Railways</w:t>
                            </w:r>
                          </w:p>
                          <w:p w:rsidR="00A55DFF" w:rsidRPr="00B218D9" w:rsidRDefault="00A55DFF" w:rsidP="001A62A6">
                            <w:pPr>
                              <w:numPr>
                                <w:ilvl w:val="0"/>
                                <w:numId w:val="16"/>
                              </w:numPr>
                              <w:spacing w:after="0" w:line="240" w:lineRule="auto"/>
                              <w:jc w:val="both"/>
                              <w:rPr>
                                <w:rStyle w:val="Emphasis"/>
                              </w:rPr>
                            </w:pPr>
                            <w:r w:rsidRPr="00B218D9">
                              <w:rPr>
                                <w:rStyle w:val="Emphasis"/>
                                <w:i w:val="0"/>
                                <w:color w:val="000000"/>
                              </w:rPr>
                              <w:t>Airports</w:t>
                            </w:r>
                          </w:p>
                          <w:p w:rsidR="00A55DFF" w:rsidRPr="00B218D9" w:rsidRDefault="00A55DFF" w:rsidP="001A62A6">
                            <w:pPr>
                              <w:numPr>
                                <w:ilvl w:val="0"/>
                                <w:numId w:val="16"/>
                              </w:numPr>
                              <w:spacing w:after="0" w:line="240" w:lineRule="auto"/>
                              <w:jc w:val="both"/>
                              <w:rPr>
                                <w:rStyle w:val="Emphasis"/>
                              </w:rPr>
                            </w:pPr>
                            <w:r w:rsidRPr="00B218D9">
                              <w:rPr>
                                <w:rStyle w:val="Emphasis"/>
                                <w:i w:val="0"/>
                                <w:color w:val="000000"/>
                              </w:rPr>
                              <w:t>Helicopter landing zones</w:t>
                            </w:r>
                          </w:p>
                          <w:p w:rsidR="00A55DFF" w:rsidRPr="00B218D9" w:rsidRDefault="00A55DFF" w:rsidP="001A62A6">
                            <w:pPr>
                              <w:spacing w:after="0" w:line="240" w:lineRule="auto"/>
                              <w:jc w:val="both"/>
                              <w:rPr>
                                <w:rStyle w:val="Emphasis"/>
                              </w:rPr>
                            </w:pPr>
                          </w:p>
                          <w:p w:rsidR="00A55DFF" w:rsidRPr="00B218D9" w:rsidRDefault="00A55DFF" w:rsidP="001A62A6">
                            <w:pPr>
                              <w:spacing w:after="0" w:line="240" w:lineRule="auto"/>
                              <w:jc w:val="both"/>
                              <w:rPr>
                                <w:rStyle w:val="Emphasis"/>
                              </w:rPr>
                            </w:pPr>
                            <w:r w:rsidRPr="00B218D9">
                              <w:rPr>
                                <w:rStyle w:val="Emphasis"/>
                                <w:b/>
                                <w:i w:val="0"/>
                                <w:color w:val="000000"/>
                              </w:rPr>
                              <w:t>Population</w:t>
                            </w:r>
                          </w:p>
                          <w:p w:rsidR="00A55DFF" w:rsidRPr="00B218D9" w:rsidRDefault="00A55DFF" w:rsidP="001A62A6">
                            <w:pPr>
                              <w:numPr>
                                <w:ilvl w:val="0"/>
                                <w:numId w:val="15"/>
                              </w:numPr>
                              <w:spacing w:after="0" w:line="240" w:lineRule="auto"/>
                              <w:jc w:val="both"/>
                              <w:rPr>
                                <w:rStyle w:val="Emphasis"/>
                              </w:rPr>
                            </w:pPr>
                            <w:r w:rsidRPr="00B218D9">
                              <w:rPr>
                                <w:rStyle w:val="Emphasis"/>
                                <w:i w:val="0"/>
                                <w:color w:val="000000"/>
                                <w:u w:val="single"/>
                              </w:rPr>
                              <w:t>Purpose:</w:t>
                            </w:r>
                            <w:r w:rsidRPr="00B218D9">
                              <w:rPr>
                                <w:rStyle w:val="Emphasis"/>
                                <w:i w:val="0"/>
                                <w:color w:val="000000"/>
                              </w:rPr>
                              <w:t xml:space="preserve"> Identify impacted and at-risk populations.</w:t>
                            </w:r>
                          </w:p>
                          <w:p w:rsidR="00A55DFF" w:rsidRPr="00B218D9" w:rsidRDefault="00A55DFF" w:rsidP="001A62A6">
                            <w:pPr>
                              <w:numPr>
                                <w:ilvl w:val="0"/>
                                <w:numId w:val="17"/>
                              </w:numPr>
                              <w:spacing w:after="0" w:line="240" w:lineRule="auto"/>
                              <w:jc w:val="both"/>
                              <w:rPr>
                                <w:rStyle w:val="Emphasis"/>
                              </w:rPr>
                            </w:pPr>
                            <w:r w:rsidRPr="00B218D9">
                              <w:rPr>
                                <w:rStyle w:val="Emphasis"/>
                                <w:i w:val="0"/>
                                <w:color w:val="000000"/>
                              </w:rPr>
                              <w:t xml:space="preserve">Daytime population </w:t>
                            </w:r>
                          </w:p>
                          <w:p w:rsidR="00A55DFF" w:rsidRPr="00B218D9" w:rsidRDefault="00A55DFF" w:rsidP="001A62A6">
                            <w:pPr>
                              <w:numPr>
                                <w:ilvl w:val="0"/>
                                <w:numId w:val="17"/>
                              </w:numPr>
                              <w:spacing w:after="0" w:line="240" w:lineRule="auto"/>
                              <w:jc w:val="both"/>
                              <w:rPr>
                                <w:rStyle w:val="Emphasis"/>
                              </w:rPr>
                            </w:pPr>
                            <w:r w:rsidRPr="00B218D9">
                              <w:rPr>
                                <w:rStyle w:val="Emphasis"/>
                                <w:i w:val="0"/>
                                <w:color w:val="000000"/>
                              </w:rPr>
                              <w:t>At need populations (schools, daycares, public meeting places, seniors homes, universities etc)</w:t>
                            </w:r>
                          </w:p>
                          <w:p w:rsidR="00A55DFF" w:rsidRPr="00B218D9" w:rsidRDefault="00A55DFF" w:rsidP="001A62A6">
                            <w:pPr>
                              <w:spacing w:after="0" w:line="240" w:lineRule="auto"/>
                              <w:rPr>
                                <w:rStyle w:val="Emphasis"/>
                              </w:rPr>
                            </w:pPr>
                            <w:r w:rsidRPr="00B218D9">
                              <w:rPr>
                                <w:rStyle w:val="Emphasis"/>
                                <w:b/>
                                <w:i w:val="0"/>
                                <w:color w:val="000000"/>
                              </w:rPr>
                              <w:t>Buildings</w:t>
                            </w:r>
                          </w:p>
                          <w:p w:rsidR="00A55DFF" w:rsidRPr="00B218D9" w:rsidRDefault="00A55DFF" w:rsidP="001A62A6">
                            <w:pPr>
                              <w:numPr>
                                <w:ilvl w:val="0"/>
                                <w:numId w:val="15"/>
                              </w:numPr>
                              <w:spacing w:after="0" w:line="240" w:lineRule="auto"/>
                              <w:rPr>
                                <w:rStyle w:val="Emphasis"/>
                              </w:rPr>
                            </w:pPr>
                            <w:r w:rsidRPr="00B218D9">
                              <w:rPr>
                                <w:rStyle w:val="Emphasis"/>
                                <w:i w:val="0"/>
                                <w:color w:val="000000"/>
                                <w:u w:val="single"/>
                              </w:rPr>
                              <w:t>Purpose:</w:t>
                            </w:r>
                            <w:r w:rsidRPr="00B218D9">
                              <w:rPr>
                                <w:rStyle w:val="Emphasis"/>
                                <w:i w:val="0"/>
                                <w:color w:val="000000"/>
                              </w:rPr>
                              <w:t xml:space="preserve"> Identify affected facilities or facilities in use for the incident.</w:t>
                            </w:r>
                          </w:p>
                          <w:p w:rsidR="00A55DFF" w:rsidRPr="00B218D9" w:rsidRDefault="00A55DFF" w:rsidP="001A62A6">
                            <w:pPr>
                              <w:numPr>
                                <w:ilvl w:val="0"/>
                                <w:numId w:val="18"/>
                              </w:numPr>
                              <w:spacing w:after="0" w:line="240" w:lineRule="auto"/>
                              <w:rPr>
                                <w:rStyle w:val="Emphasis"/>
                              </w:rPr>
                            </w:pPr>
                            <w:r w:rsidRPr="00B218D9">
                              <w:rPr>
                                <w:rStyle w:val="Emphasis"/>
                                <w:i w:val="0"/>
                                <w:color w:val="000000"/>
                              </w:rPr>
                              <w:t>Potential shelter sites (large buildings – schools, convention centers etc)</w:t>
                            </w:r>
                          </w:p>
                          <w:p w:rsidR="00A55DFF" w:rsidRPr="00B218D9" w:rsidRDefault="00A55DFF" w:rsidP="001A62A6">
                            <w:pPr>
                              <w:numPr>
                                <w:ilvl w:val="0"/>
                                <w:numId w:val="18"/>
                              </w:numPr>
                              <w:spacing w:after="0" w:line="240" w:lineRule="auto"/>
                              <w:rPr>
                                <w:rStyle w:val="Emphasis"/>
                              </w:rPr>
                            </w:pPr>
                            <w:r w:rsidRPr="00B218D9">
                              <w:rPr>
                                <w:rStyle w:val="Emphasis"/>
                                <w:i w:val="0"/>
                                <w:color w:val="000000"/>
                              </w:rPr>
                              <w:t>Primary and secondary mass care centers from existing EOC plan</w:t>
                            </w:r>
                          </w:p>
                          <w:p w:rsidR="00A55DFF" w:rsidRPr="00B218D9" w:rsidRDefault="00A55DFF" w:rsidP="001A62A6">
                            <w:pPr>
                              <w:numPr>
                                <w:ilvl w:val="0"/>
                                <w:numId w:val="18"/>
                              </w:numPr>
                              <w:spacing w:after="0" w:line="240" w:lineRule="auto"/>
                              <w:rPr>
                                <w:rStyle w:val="Emphasis"/>
                              </w:rPr>
                            </w:pPr>
                            <w:r w:rsidRPr="00B218D9">
                              <w:rPr>
                                <w:rStyle w:val="Emphasis"/>
                                <w:i w:val="0"/>
                                <w:color w:val="000000"/>
                              </w:rPr>
                              <w:t>Critical Infrastructure</w:t>
                            </w:r>
                          </w:p>
                          <w:p w:rsidR="00A55DFF" w:rsidRDefault="00A55DFF" w:rsidP="001A62A6">
                            <w:pPr>
                              <w:numPr>
                                <w:ilvl w:val="0"/>
                                <w:numId w:val="18"/>
                              </w:numPr>
                              <w:spacing w:after="0" w:line="240" w:lineRule="auto"/>
                              <w:rPr>
                                <w:rStyle w:val="Emphasis"/>
                              </w:rPr>
                            </w:pPr>
                            <w:r w:rsidRPr="00B218D9">
                              <w:rPr>
                                <w:rStyle w:val="Emphasis"/>
                                <w:i w:val="0"/>
                                <w:color w:val="000000"/>
                              </w:rPr>
                              <w:t>Building footprints</w:t>
                            </w:r>
                          </w:p>
                          <w:p w:rsidR="00A55DFF" w:rsidRPr="00BE5F68" w:rsidRDefault="00A55DFF" w:rsidP="001A62A6">
                            <w:pPr>
                              <w:numPr>
                                <w:ilvl w:val="0"/>
                                <w:numId w:val="18"/>
                              </w:numPr>
                              <w:spacing w:after="0" w:line="240" w:lineRule="auto"/>
                              <w:rPr>
                                <w:rStyle w:val="Emphasis"/>
                              </w:rPr>
                            </w:pPr>
                            <w:r w:rsidRPr="00BE5F68">
                              <w:rPr>
                                <w:rStyle w:val="Emphasis"/>
                                <w:i w:val="0"/>
                                <w:color w:val="000000"/>
                              </w:rPr>
                              <w:t>Ice arenas (temporary morgues)</w:t>
                            </w:r>
                          </w:p>
                          <w:p w:rsidR="00A55DFF" w:rsidRPr="00CB21FB" w:rsidRDefault="00A55DFF" w:rsidP="001A62A6">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077" type="#_x0000_t202" style="position:absolute;margin-left:.75pt;margin-top:237.95pt;width:462.85pt;height:413.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">
                <v:textbox>
                  <w:txbxContent>
                    <w:p w:rsidR="00A55DFF" w:rsidRDefault="00A55DFF" w:rsidP="001A62A6">
                      <w:pPr>
                        <w:jc w:val="center"/>
                        <w:rPr>
                          <w:b/>
                          <w:sz w:val="24"/>
                          <w:szCs w:val="24"/>
                        </w:rPr>
                      </w:pPr>
                      <w:r>
                        <w:rPr>
                          <w:b/>
                          <w:sz w:val="24"/>
                          <w:szCs w:val="24"/>
                        </w:rPr>
                        <w:t>Example Minimum Essential Datasets</w:t>
                      </w:r>
                    </w:p>
                    <w:p w:rsidR="00A55DFF" w:rsidRPr="00B218D9" w:rsidRDefault="00A55DFF" w:rsidP="001A62A6">
                      <w:pPr>
                        <w:spacing w:after="0" w:line="240" w:lineRule="auto"/>
                        <w:jc w:val="both"/>
                        <w:rPr>
                          <w:rStyle w:val="Emphasis"/>
                        </w:rPr>
                      </w:pPr>
                      <w:r w:rsidRPr="00B218D9">
                        <w:rPr>
                          <w:rStyle w:val="Emphasis"/>
                          <w:b/>
                          <w:i w:val="0"/>
                          <w:color w:val="000000"/>
                        </w:rPr>
                        <w:t>Transportation</w:t>
                      </w:r>
                    </w:p>
                    <w:p w:rsidR="00A55DFF" w:rsidRPr="00B218D9" w:rsidRDefault="00A55DFF" w:rsidP="001A62A6">
                      <w:pPr>
                        <w:numPr>
                          <w:ilvl w:val="0"/>
                          <w:numId w:val="15"/>
                        </w:numPr>
                        <w:spacing w:after="0" w:line="240" w:lineRule="auto"/>
                        <w:jc w:val="both"/>
                        <w:rPr>
                          <w:rStyle w:val="Emphasis"/>
                        </w:rPr>
                      </w:pPr>
                      <w:r w:rsidRPr="00B218D9">
                        <w:rPr>
                          <w:rStyle w:val="Emphasis"/>
                          <w:i w:val="0"/>
                          <w:color w:val="000000"/>
                          <w:u w:val="single"/>
                        </w:rPr>
                        <w:t xml:space="preserve">Purpose: </w:t>
                      </w:r>
                      <w:r w:rsidRPr="00B218D9">
                        <w:rPr>
                          <w:rStyle w:val="Emphasis"/>
                          <w:i w:val="0"/>
                          <w:color w:val="000000"/>
                        </w:rPr>
                        <w:t>Identify access routes to the incident, evacuation routes, and other related transportation reference points.  Support routing of public vehicles (evacuation/avoidance).</w:t>
                      </w:r>
                    </w:p>
                    <w:p w:rsidR="00A55DFF" w:rsidRPr="00B218D9" w:rsidRDefault="00A55DFF" w:rsidP="001A62A6">
                      <w:pPr>
                        <w:numPr>
                          <w:ilvl w:val="0"/>
                          <w:numId w:val="16"/>
                        </w:numPr>
                        <w:spacing w:after="0" w:line="240" w:lineRule="auto"/>
                        <w:jc w:val="both"/>
                        <w:rPr>
                          <w:rStyle w:val="Emphasis"/>
                        </w:rPr>
                      </w:pPr>
                      <w:r w:rsidRPr="00B218D9">
                        <w:rPr>
                          <w:rStyle w:val="Emphasis"/>
                          <w:i w:val="0"/>
                          <w:color w:val="000000"/>
                        </w:rPr>
                        <w:t>Streets (name, hierarchy – primary vs</w:t>
                      </w:r>
                      <w:r>
                        <w:rPr>
                          <w:rStyle w:val="Emphasis"/>
                          <w:i w:val="0"/>
                          <w:color w:val="000000"/>
                        </w:rPr>
                        <w:t>.</w:t>
                      </w:r>
                      <w:r w:rsidRPr="00B218D9">
                        <w:rPr>
                          <w:rStyle w:val="Emphasis"/>
                          <w:i w:val="0"/>
                          <w:color w:val="000000"/>
                        </w:rPr>
                        <w:t xml:space="preserve"> interstate)</w:t>
                      </w:r>
                    </w:p>
                    <w:p w:rsidR="00A55DFF" w:rsidRPr="00B218D9" w:rsidRDefault="00A55DFF" w:rsidP="001A62A6">
                      <w:pPr>
                        <w:numPr>
                          <w:ilvl w:val="0"/>
                          <w:numId w:val="16"/>
                        </w:numPr>
                        <w:spacing w:after="0" w:line="240" w:lineRule="auto"/>
                        <w:jc w:val="both"/>
                        <w:rPr>
                          <w:rStyle w:val="Emphasis"/>
                        </w:rPr>
                      </w:pPr>
                      <w:r w:rsidRPr="00B218D9">
                        <w:rPr>
                          <w:rStyle w:val="Emphasis"/>
                          <w:i w:val="0"/>
                          <w:color w:val="000000"/>
                        </w:rPr>
                        <w:t>Private roads</w:t>
                      </w:r>
                    </w:p>
                    <w:p w:rsidR="00A55DFF" w:rsidRPr="00B218D9" w:rsidRDefault="00A55DFF" w:rsidP="001A62A6">
                      <w:pPr>
                        <w:numPr>
                          <w:ilvl w:val="0"/>
                          <w:numId w:val="16"/>
                        </w:numPr>
                        <w:spacing w:after="0" w:line="240" w:lineRule="auto"/>
                        <w:jc w:val="both"/>
                        <w:rPr>
                          <w:rStyle w:val="Emphasis"/>
                        </w:rPr>
                      </w:pPr>
                      <w:r w:rsidRPr="00B218D9">
                        <w:rPr>
                          <w:rStyle w:val="Emphasis"/>
                          <w:i w:val="0"/>
                          <w:color w:val="000000"/>
                        </w:rPr>
                        <w:t>Traffic control points</w:t>
                      </w:r>
                    </w:p>
                    <w:p w:rsidR="00A55DFF" w:rsidRPr="00B218D9" w:rsidRDefault="00A55DFF" w:rsidP="001A62A6">
                      <w:pPr>
                        <w:numPr>
                          <w:ilvl w:val="0"/>
                          <w:numId w:val="16"/>
                        </w:numPr>
                        <w:spacing w:after="0" w:line="240" w:lineRule="auto"/>
                        <w:jc w:val="both"/>
                        <w:rPr>
                          <w:rStyle w:val="Emphasis"/>
                        </w:rPr>
                      </w:pPr>
                      <w:r w:rsidRPr="00B218D9">
                        <w:rPr>
                          <w:rStyle w:val="Emphasis"/>
                          <w:i w:val="0"/>
                          <w:color w:val="000000"/>
                        </w:rPr>
                        <w:t>Access control points</w:t>
                      </w:r>
                    </w:p>
                    <w:p w:rsidR="00A55DFF" w:rsidRPr="00B218D9" w:rsidRDefault="00A55DFF" w:rsidP="001A62A6">
                      <w:pPr>
                        <w:numPr>
                          <w:ilvl w:val="0"/>
                          <w:numId w:val="16"/>
                        </w:numPr>
                        <w:spacing w:after="0" w:line="240" w:lineRule="auto"/>
                        <w:jc w:val="both"/>
                        <w:rPr>
                          <w:rStyle w:val="Emphasis"/>
                        </w:rPr>
                      </w:pPr>
                      <w:r w:rsidRPr="00B218D9">
                        <w:rPr>
                          <w:rStyle w:val="Emphasis"/>
                          <w:i w:val="0"/>
                          <w:color w:val="000000"/>
                        </w:rPr>
                        <w:t xml:space="preserve">Road construction </w:t>
                      </w:r>
                    </w:p>
                    <w:p w:rsidR="00A55DFF" w:rsidRPr="00B218D9" w:rsidRDefault="00A55DFF" w:rsidP="001A62A6">
                      <w:pPr>
                        <w:numPr>
                          <w:ilvl w:val="0"/>
                          <w:numId w:val="16"/>
                        </w:numPr>
                        <w:spacing w:after="0" w:line="240" w:lineRule="auto"/>
                        <w:jc w:val="both"/>
                        <w:rPr>
                          <w:rStyle w:val="Emphasis"/>
                        </w:rPr>
                      </w:pPr>
                      <w:r w:rsidRPr="00B218D9">
                        <w:rPr>
                          <w:rStyle w:val="Emphasis"/>
                          <w:i w:val="0"/>
                          <w:color w:val="000000"/>
                        </w:rPr>
                        <w:t>Transportation resources - buses, school buses (with wheelchair access), ambulances</w:t>
                      </w:r>
                    </w:p>
                    <w:p w:rsidR="00A55DFF" w:rsidRPr="00B218D9" w:rsidRDefault="00A55DFF" w:rsidP="001A62A6">
                      <w:pPr>
                        <w:numPr>
                          <w:ilvl w:val="0"/>
                          <w:numId w:val="16"/>
                        </w:numPr>
                        <w:spacing w:after="0" w:line="240" w:lineRule="auto"/>
                        <w:jc w:val="both"/>
                        <w:rPr>
                          <w:rStyle w:val="Emphasis"/>
                        </w:rPr>
                      </w:pPr>
                      <w:r w:rsidRPr="00B218D9">
                        <w:rPr>
                          <w:rStyle w:val="Emphasis"/>
                          <w:i w:val="0"/>
                          <w:color w:val="000000"/>
                        </w:rPr>
                        <w:t>Navigable waterways</w:t>
                      </w:r>
                    </w:p>
                    <w:p w:rsidR="00A55DFF" w:rsidRPr="00B218D9" w:rsidRDefault="00A55DFF" w:rsidP="001A62A6">
                      <w:pPr>
                        <w:numPr>
                          <w:ilvl w:val="0"/>
                          <w:numId w:val="16"/>
                        </w:numPr>
                        <w:spacing w:after="0" w:line="240" w:lineRule="auto"/>
                        <w:jc w:val="both"/>
                        <w:rPr>
                          <w:rStyle w:val="Emphasis"/>
                        </w:rPr>
                      </w:pPr>
                      <w:r w:rsidRPr="00B218D9">
                        <w:rPr>
                          <w:rStyle w:val="Emphasis"/>
                          <w:i w:val="0"/>
                          <w:color w:val="000000"/>
                        </w:rPr>
                        <w:t>Mass transit</w:t>
                      </w:r>
                    </w:p>
                    <w:p w:rsidR="00A55DFF" w:rsidRPr="00B218D9" w:rsidRDefault="00A55DFF" w:rsidP="001A62A6">
                      <w:pPr>
                        <w:numPr>
                          <w:ilvl w:val="0"/>
                          <w:numId w:val="16"/>
                        </w:numPr>
                        <w:spacing w:after="0" w:line="240" w:lineRule="auto"/>
                        <w:jc w:val="both"/>
                        <w:rPr>
                          <w:rStyle w:val="Emphasis"/>
                        </w:rPr>
                      </w:pPr>
                      <w:r w:rsidRPr="00B218D9">
                        <w:rPr>
                          <w:rStyle w:val="Emphasis"/>
                          <w:i w:val="0"/>
                          <w:color w:val="000000"/>
                        </w:rPr>
                        <w:t>Railways</w:t>
                      </w:r>
                    </w:p>
                    <w:p w:rsidR="00A55DFF" w:rsidRPr="00B218D9" w:rsidRDefault="00A55DFF" w:rsidP="001A62A6">
                      <w:pPr>
                        <w:numPr>
                          <w:ilvl w:val="0"/>
                          <w:numId w:val="16"/>
                        </w:numPr>
                        <w:spacing w:after="0" w:line="240" w:lineRule="auto"/>
                        <w:jc w:val="both"/>
                        <w:rPr>
                          <w:rStyle w:val="Emphasis"/>
                        </w:rPr>
                      </w:pPr>
                      <w:r w:rsidRPr="00B218D9">
                        <w:rPr>
                          <w:rStyle w:val="Emphasis"/>
                          <w:i w:val="0"/>
                          <w:color w:val="000000"/>
                        </w:rPr>
                        <w:t>Airports</w:t>
                      </w:r>
                    </w:p>
                    <w:p w:rsidR="00A55DFF" w:rsidRPr="00B218D9" w:rsidRDefault="00A55DFF" w:rsidP="001A62A6">
                      <w:pPr>
                        <w:numPr>
                          <w:ilvl w:val="0"/>
                          <w:numId w:val="16"/>
                        </w:numPr>
                        <w:spacing w:after="0" w:line="240" w:lineRule="auto"/>
                        <w:jc w:val="both"/>
                        <w:rPr>
                          <w:rStyle w:val="Emphasis"/>
                        </w:rPr>
                      </w:pPr>
                      <w:r w:rsidRPr="00B218D9">
                        <w:rPr>
                          <w:rStyle w:val="Emphasis"/>
                          <w:i w:val="0"/>
                          <w:color w:val="000000"/>
                        </w:rPr>
                        <w:t>Helicopter landing zones</w:t>
                      </w:r>
                    </w:p>
                    <w:p w:rsidR="00A55DFF" w:rsidRPr="00B218D9" w:rsidRDefault="00A55DFF" w:rsidP="001A62A6">
                      <w:pPr>
                        <w:spacing w:after="0" w:line="240" w:lineRule="auto"/>
                        <w:jc w:val="both"/>
                        <w:rPr>
                          <w:rStyle w:val="Emphasis"/>
                        </w:rPr>
                      </w:pPr>
                    </w:p>
                    <w:p w:rsidR="00A55DFF" w:rsidRPr="00B218D9" w:rsidRDefault="00A55DFF" w:rsidP="001A62A6">
                      <w:pPr>
                        <w:spacing w:after="0" w:line="240" w:lineRule="auto"/>
                        <w:jc w:val="both"/>
                        <w:rPr>
                          <w:rStyle w:val="Emphasis"/>
                        </w:rPr>
                      </w:pPr>
                      <w:r w:rsidRPr="00B218D9">
                        <w:rPr>
                          <w:rStyle w:val="Emphasis"/>
                          <w:b/>
                          <w:i w:val="0"/>
                          <w:color w:val="000000"/>
                        </w:rPr>
                        <w:t>Population</w:t>
                      </w:r>
                    </w:p>
                    <w:p w:rsidR="00A55DFF" w:rsidRPr="00B218D9" w:rsidRDefault="00A55DFF" w:rsidP="001A62A6">
                      <w:pPr>
                        <w:numPr>
                          <w:ilvl w:val="0"/>
                          <w:numId w:val="15"/>
                        </w:numPr>
                        <w:spacing w:after="0" w:line="240" w:lineRule="auto"/>
                        <w:jc w:val="both"/>
                        <w:rPr>
                          <w:rStyle w:val="Emphasis"/>
                        </w:rPr>
                      </w:pPr>
                      <w:r w:rsidRPr="00B218D9">
                        <w:rPr>
                          <w:rStyle w:val="Emphasis"/>
                          <w:i w:val="0"/>
                          <w:color w:val="000000"/>
                          <w:u w:val="single"/>
                        </w:rPr>
                        <w:t>Purpose:</w:t>
                      </w:r>
                      <w:r w:rsidRPr="00B218D9">
                        <w:rPr>
                          <w:rStyle w:val="Emphasis"/>
                          <w:i w:val="0"/>
                          <w:color w:val="000000"/>
                        </w:rPr>
                        <w:t xml:space="preserve"> Identify impacted and at-risk populations.</w:t>
                      </w:r>
                    </w:p>
                    <w:p w:rsidR="00A55DFF" w:rsidRPr="00B218D9" w:rsidRDefault="00A55DFF" w:rsidP="001A62A6">
                      <w:pPr>
                        <w:numPr>
                          <w:ilvl w:val="0"/>
                          <w:numId w:val="17"/>
                        </w:numPr>
                        <w:spacing w:after="0" w:line="240" w:lineRule="auto"/>
                        <w:jc w:val="both"/>
                        <w:rPr>
                          <w:rStyle w:val="Emphasis"/>
                        </w:rPr>
                      </w:pPr>
                      <w:r w:rsidRPr="00B218D9">
                        <w:rPr>
                          <w:rStyle w:val="Emphasis"/>
                          <w:i w:val="0"/>
                          <w:color w:val="000000"/>
                        </w:rPr>
                        <w:t xml:space="preserve">Daytime population </w:t>
                      </w:r>
                    </w:p>
                    <w:p w:rsidR="00A55DFF" w:rsidRPr="00B218D9" w:rsidRDefault="00A55DFF" w:rsidP="001A62A6">
                      <w:pPr>
                        <w:numPr>
                          <w:ilvl w:val="0"/>
                          <w:numId w:val="17"/>
                        </w:numPr>
                        <w:spacing w:after="0" w:line="240" w:lineRule="auto"/>
                        <w:jc w:val="both"/>
                        <w:rPr>
                          <w:rStyle w:val="Emphasis"/>
                        </w:rPr>
                      </w:pPr>
                      <w:r w:rsidRPr="00B218D9">
                        <w:rPr>
                          <w:rStyle w:val="Emphasis"/>
                          <w:i w:val="0"/>
                          <w:color w:val="000000"/>
                        </w:rPr>
                        <w:t>At need populations (schools, daycares, public meeting places, seniors homes, universities etc)</w:t>
                      </w:r>
                    </w:p>
                    <w:p w:rsidR="00A55DFF" w:rsidRPr="00B218D9" w:rsidRDefault="00A55DFF" w:rsidP="001A62A6">
                      <w:pPr>
                        <w:spacing w:after="0" w:line="240" w:lineRule="auto"/>
                        <w:rPr>
                          <w:rStyle w:val="Emphasis"/>
                        </w:rPr>
                      </w:pPr>
                      <w:r w:rsidRPr="00B218D9">
                        <w:rPr>
                          <w:rStyle w:val="Emphasis"/>
                          <w:b/>
                          <w:i w:val="0"/>
                          <w:color w:val="000000"/>
                        </w:rPr>
                        <w:t>Buildings</w:t>
                      </w:r>
                    </w:p>
                    <w:p w:rsidR="00A55DFF" w:rsidRPr="00B218D9" w:rsidRDefault="00A55DFF" w:rsidP="001A62A6">
                      <w:pPr>
                        <w:numPr>
                          <w:ilvl w:val="0"/>
                          <w:numId w:val="15"/>
                        </w:numPr>
                        <w:spacing w:after="0" w:line="240" w:lineRule="auto"/>
                        <w:rPr>
                          <w:rStyle w:val="Emphasis"/>
                        </w:rPr>
                      </w:pPr>
                      <w:r w:rsidRPr="00B218D9">
                        <w:rPr>
                          <w:rStyle w:val="Emphasis"/>
                          <w:i w:val="0"/>
                          <w:color w:val="000000"/>
                          <w:u w:val="single"/>
                        </w:rPr>
                        <w:t>Purpose:</w:t>
                      </w:r>
                      <w:r w:rsidRPr="00B218D9">
                        <w:rPr>
                          <w:rStyle w:val="Emphasis"/>
                          <w:i w:val="0"/>
                          <w:color w:val="000000"/>
                        </w:rPr>
                        <w:t xml:space="preserve"> Identify affected facilities or facilities in use for the incident.</w:t>
                      </w:r>
                    </w:p>
                    <w:p w:rsidR="00A55DFF" w:rsidRPr="00B218D9" w:rsidRDefault="00A55DFF" w:rsidP="001A62A6">
                      <w:pPr>
                        <w:numPr>
                          <w:ilvl w:val="0"/>
                          <w:numId w:val="18"/>
                        </w:numPr>
                        <w:spacing w:after="0" w:line="240" w:lineRule="auto"/>
                        <w:rPr>
                          <w:rStyle w:val="Emphasis"/>
                        </w:rPr>
                      </w:pPr>
                      <w:r w:rsidRPr="00B218D9">
                        <w:rPr>
                          <w:rStyle w:val="Emphasis"/>
                          <w:i w:val="0"/>
                          <w:color w:val="000000"/>
                        </w:rPr>
                        <w:t>Potential shelter sites (large buildings – schools, convention centers etc)</w:t>
                      </w:r>
                    </w:p>
                    <w:p w:rsidR="00A55DFF" w:rsidRPr="00B218D9" w:rsidRDefault="00A55DFF" w:rsidP="001A62A6">
                      <w:pPr>
                        <w:numPr>
                          <w:ilvl w:val="0"/>
                          <w:numId w:val="18"/>
                        </w:numPr>
                        <w:spacing w:after="0" w:line="240" w:lineRule="auto"/>
                        <w:rPr>
                          <w:rStyle w:val="Emphasis"/>
                        </w:rPr>
                      </w:pPr>
                      <w:r w:rsidRPr="00B218D9">
                        <w:rPr>
                          <w:rStyle w:val="Emphasis"/>
                          <w:i w:val="0"/>
                          <w:color w:val="000000"/>
                        </w:rPr>
                        <w:t>Primary and secondary mass care centers from existing EOC plan</w:t>
                      </w:r>
                    </w:p>
                    <w:p w:rsidR="00A55DFF" w:rsidRPr="00B218D9" w:rsidRDefault="00A55DFF" w:rsidP="001A62A6">
                      <w:pPr>
                        <w:numPr>
                          <w:ilvl w:val="0"/>
                          <w:numId w:val="18"/>
                        </w:numPr>
                        <w:spacing w:after="0" w:line="240" w:lineRule="auto"/>
                        <w:rPr>
                          <w:rStyle w:val="Emphasis"/>
                        </w:rPr>
                      </w:pPr>
                      <w:r w:rsidRPr="00B218D9">
                        <w:rPr>
                          <w:rStyle w:val="Emphasis"/>
                          <w:i w:val="0"/>
                          <w:color w:val="000000"/>
                        </w:rPr>
                        <w:t>Critical Infrastructure</w:t>
                      </w:r>
                    </w:p>
                    <w:p w:rsidR="00A55DFF" w:rsidRDefault="00A55DFF" w:rsidP="001A62A6">
                      <w:pPr>
                        <w:numPr>
                          <w:ilvl w:val="0"/>
                          <w:numId w:val="18"/>
                        </w:numPr>
                        <w:spacing w:after="0" w:line="240" w:lineRule="auto"/>
                        <w:rPr>
                          <w:rStyle w:val="Emphasis"/>
                        </w:rPr>
                      </w:pPr>
                      <w:r w:rsidRPr="00B218D9">
                        <w:rPr>
                          <w:rStyle w:val="Emphasis"/>
                          <w:i w:val="0"/>
                          <w:color w:val="000000"/>
                        </w:rPr>
                        <w:t>Building footprints</w:t>
                      </w:r>
                    </w:p>
                    <w:p w:rsidR="00A55DFF" w:rsidRPr="00BE5F68" w:rsidRDefault="00A55DFF" w:rsidP="001A62A6">
                      <w:pPr>
                        <w:numPr>
                          <w:ilvl w:val="0"/>
                          <w:numId w:val="18"/>
                        </w:numPr>
                        <w:spacing w:after="0" w:line="240" w:lineRule="auto"/>
                        <w:rPr>
                          <w:rStyle w:val="Emphasis"/>
                        </w:rPr>
                      </w:pPr>
                      <w:r w:rsidRPr="00BE5F68">
                        <w:rPr>
                          <w:rStyle w:val="Emphasis"/>
                          <w:i w:val="0"/>
                          <w:color w:val="000000"/>
                        </w:rPr>
                        <w:t>Ice arenas (temporary morgues)</w:t>
                      </w:r>
                    </w:p>
                    <w:p w:rsidR="00A55DFF" w:rsidRPr="00CB21FB" w:rsidRDefault="00A55DFF" w:rsidP="001A62A6">
                      <w:pPr>
                        <w:rPr>
                          <w:sz w:val="24"/>
                          <w:szCs w:val="24"/>
                        </w:rPr>
                      </w:pPr>
                    </w:p>
                  </w:txbxContent>
                </v:textbox>
              </v:shape>
            </w:pict>
          </mc:Fallback>
        </mc:AlternateContent>
      </w:r>
      <w:r>
        <w:rPr>
          <w:noProof/>
        </w:rPr>
        <mc:AlternateContent>
          <mc:Choice Requires="wps">
            <w:drawing>
              <wp:anchor distT="0" distB="0" distL="114300" distR="457200" simplePos="0" relativeHeight="251670528" behindDoc="0" locked="0" layoutInCell="0" allowOverlap="1" wp14:anchorId="433FE7EA" wp14:editId="05B0DE9E">
                <wp:simplePos x="0" y="0"/>
                <wp:positionH relativeFrom="margin">
                  <wp:posOffset>2108200</wp:posOffset>
                </wp:positionH>
                <wp:positionV relativeFrom="margin">
                  <wp:posOffset>-522605</wp:posOffset>
                </wp:positionV>
                <wp:extent cx="1428750" cy="5416550"/>
                <wp:effectExtent l="0" t="69850" r="44450" b="25400"/>
                <wp:wrapSquare wrapText="bothSides"/>
                <wp:docPr id="15"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428750" cy="5416550"/>
                        </a:xfrm>
                        <a:prstGeom prst="bracketPair">
                          <a:avLst>
                            <a:gd name="adj" fmla="val 10861"/>
                          </a:avLst>
                        </a:prstGeom>
                        <a:noFill/>
                        <a:ln w="12700">
                          <a:solidFill>
                            <a:srgbClr val="4F81BD"/>
                          </a:solidFill>
                          <a:round/>
                          <a:headEnd/>
                          <a:tailEnd/>
                        </a:ln>
                        <a:effectLst>
                          <a:prstShdw prst="shdw13" dist="53882" dir="18900000">
                            <a:srgbClr val="000000">
                              <a:alpha val="50000"/>
                            </a:srgbClr>
                          </a:prstShdw>
                        </a:effectLst>
                        <a:extLst>
                          <a:ext uri="{909E8E84-426E-40DD-AFC4-6F175D3DCCD1}">
                            <a14:hiddenFill xmlns:a14="http://schemas.microsoft.com/office/drawing/2010/main">
                              <a:solidFill>
                                <a:srgbClr val="4F81BD"/>
                              </a:solidFill>
                            </a14:hiddenFill>
                          </a:ext>
                        </a:extLst>
                      </wps:spPr>
                      <wps:txbx>
                        <w:txbxContent>
                          <w:p w:rsidR="00A55DFF" w:rsidRDefault="00A55DFF" w:rsidP="002B7741">
                            <w:r>
                              <w:rPr>
                                <w:b/>
                                <w:iCs/>
                              </w:rPr>
                              <w:t xml:space="preserve">Example Minimum Essential Datasets:  </w:t>
                            </w:r>
                            <w:r>
                              <w:t xml:space="preserve">The recommended datasets list details GIS datasets that are optional in support of the mapping functions outlined in these standards.  The DHS GeoCONOPS provides additional detail on EEIs supporting federal </w:t>
                            </w:r>
                            <w:r w:rsidRPr="00FE3B11">
                              <w:t>emergency management operations.  The relevant datasets are listed in Appendix B of the DHS GeoCONOPS.</w:t>
                            </w:r>
                          </w:p>
                          <w:p w:rsidR="00A55DFF" w:rsidRPr="007532D9" w:rsidRDefault="00A55DFF" w:rsidP="002B7741">
                            <w:pPr>
                              <w:spacing w:after="120"/>
                              <w:rPr>
                                <w:iCs/>
                              </w:rPr>
                            </w:pPr>
                          </w:p>
                          <w:p w:rsidR="00A55DFF" w:rsidRPr="00EC495E" w:rsidRDefault="00A55DFF" w:rsidP="002B7741">
                            <w:pPr>
                              <w:rPr>
                                <w:i/>
                                <w:iCs/>
                                <w:color w:val="000000"/>
                              </w:rPr>
                            </w:pP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AutoShape 122" o:spid="_x0000_s1078" type="#_x0000_t185" style="position:absolute;margin-left:166pt;margin-top:-41.15pt;width:112.5pt;height:426.5pt;rotation:90;z-index:251670528;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" o:allowincell="f" adj="2346" fillcolor="#4f81bd" strokecolor="#4f81bd" strokeweight="1pt">
                <v:shadow on="t" type="double" color="black" opacity=".5" color2="shadow add(102)" offset="3pt,-3pt" offset2="6pt,-6pt"/>
                <v:textbox inset="18pt,18pt,,18pt">
                  <w:txbxContent>
                    <w:p w:rsidR="00A55DFF" w:rsidRDefault="00A55DFF" w:rsidP="002B7741">
                      <w:r>
                        <w:rPr>
                          <w:b/>
                          <w:iCs/>
                        </w:rPr>
                        <w:t xml:space="preserve">Example Minimum Essential Datasets:  </w:t>
                      </w:r>
                      <w:r>
                        <w:t xml:space="preserve">The recommended datasets list details GIS datasets that are optional in support of the mapping functions outlined in these standards.  The DHS GeoCONOPS provides additional detail on EEIs supporting federal </w:t>
                      </w:r>
                      <w:r w:rsidRPr="00FE3B11">
                        <w:t>emergency management operations.  The relevant datasets are listed in Appendix B of the DHS GeoCONOPS.</w:t>
                      </w:r>
                    </w:p>
                    <w:p w:rsidR="00A55DFF" w:rsidRPr="007532D9" w:rsidRDefault="00A55DFF" w:rsidP="002B7741">
                      <w:pPr>
                        <w:spacing w:after="120"/>
                        <w:rPr>
                          <w:iCs/>
                        </w:rPr>
                      </w:pPr>
                    </w:p>
                    <w:p w:rsidR="00A55DFF" w:rsidRPr="00EC495E" w:rsidRDefault="00A55DFF" w:rsidP="002B7741">
                      <w:pPr>
                        <w:rPr>
                          <w:i/>
                          <w:iCs/>
                          <w:color w:val="000000"/>
                        </w:rPr>
                      </w:pPr>
                    </w:p>
                  </w:txbxContent>
                </v:textbox>
                <w10:wrap type="square" anchorx="margin" anchory="margin"/>
              </v:shape>
            </w:pict>
          </mc:Fallback>
        </mc:AlternateContent>
      </w:r>
      <w:r w:rsidR="00914C04">
        <w:rPr>
          <w:noProof/>
        </w:rPr>
        <w:drawing>
          <wp:anchor distT="0" distB="0" distL="114300" distR="114300" simplePos="0" relativeHeight="251703296" behindDoc="0" locked="0" layoutInCell="1" allowOverlap="1" wp14:anchorId="6D59085F" wp14:editId="0BA30E77">
            <wp:simplePos x="0" y="0"/>
            <wp:positionH relativeFrom="column">
              <wp:posOffset>-430653</wp:posOffset>
            </wp:positionH>
            <wp:positionV relativeFrom="paragraph">
              <wp:posOffset>2513125</wp:posOffset>
            </wp:positionV>
            <wp:extent cx="810936" cy="914400"/>
            <wp:effectExtent l="0" t="0" r="0" b="0"/>
            <wp:wrapNone/>
            <wp:docPr id="13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2" cstate="print"/>
                    <a:srcRect/>
                    <a:stretch>
                      <a:fillRect/>
                    </a:stretch>
                  </pic:blipFill>
                  <pic:spPr bwMode="auto">
                    <a:xfrm>
                      <a:off x="0" y="0"/>
                      <a:ext cx="810936" cy="914400"/>
                    </a:xfrm>
                    <a:prstGeom prst="rect">
                      <a:avLst/>
                    </a:prstGeom>
                    <a:noFill/>
                    <a:ln w="9525">
                      <a:noFill/>
                      <a:miter lim="800000"/>
                      <a:headEnd/>
                      <a:tailEnd/>
                    </a:ln>
                  </pic:spPr>
                </pic:pic>
              </a:graphicData>
            </a:graphic>
          </wp:anchor>
        </w:drawing>
      </w:r>
      <w:r w:rsidR="00F94DBD">
        <w:t>There are many ways for local jurisdictions to obtain</w:t>
      </w:r>
      <w:r w:rsidR="00914C04">
        <w:t xml:space="preserve"> base and incident specific</w:t>
      </w:r>
      <w:r w:rsidR="00F94DBD">
        <w:t xml:space="preserve"> geospatial data.  It is recommended that </w:t>
      </w:r>
      <w:r w:rsidR="00A7740E">
        <w:t>MACCs</w:t>
      </w:r>
      <w:r w:rsidR="00B56ED4">
        <w:t xml:space="preserve"> leverage existing data warehouse, from local jurisdictions and state agencies, to locate needed data.</w:t>
      </w:r>
      <w:r w:rsidR="00312691">
        <w:t xml:space="preserve">  Contact your states’ geographic information council to find out what state or regional data warehouses or portals are available or contact your State GIS Coordinator.  </w:t>
      </w:r>
      <w:proofErr w:type="gramStart"/>
      <w:r w:rsidR="00312691">
        <w:t xml:space="preserve">For a listing of State GIS Coordinators visit, </w:t>
      </w:r>
      <w:hyperlink r:id="rId45" w:history="1">
        <w:r w:rsidR="00312691" w:rsidRPr="00312691">
          <w:rPr>
            <w:color w:val="0000FF"/>
            <w:u w:val="single"/>
          </w:rPr>
          <w:t>http://gisinventory.net/summaries/state_reps/State-Reps-05.05.2011.pdf?PHPSESSID=dce35f9a7bc71ce1e890e6830548afd</w:t>
        </w:r>
      </w:hyperlink>
      <w:r w:rsidR="00312691">
        <w:t>.</w:t>
      </w:r>
      <w:proofErr w:type="gramEnd"/>
      <w:r w:rsidR="002B7741">
        <w:br/>
      </w:r>
    </w:p>
    <w:p w:rsidR="007532D9" w:rsidRDefault="007532D9" w:rsidP="00F13113"/>
    <w:p w:rsidR="00F13113" w:rsidRPr="00CC0029" w:rsidRDefault="00F13113" w:rsidP="00CC0029"/>
    <w:bookmarkStart w:id="78" w:name="_Toc300576628"/>
    <w:bookmarkStart w:id="79" w:name="_Toc300651511"/>
    <w:bookmarkStart w:id="80" w:name="_Toc300747011"/>
    <w:bookmarkStart w:id="81" w:name="_Toc300747078"/>
    <w:bookmarkStart w:id="82" w:name="_Toc300747151"/>
    <w:bookmarkStart w:id="83" w:name="_Toc300909538"/>
    <w:bookmarkStart w:id="84" w:name="_Toc301166608"/>
    <w:p w:rsidR="00F13113" w:rsidRDefault="00A83BE4" w:rsidP="00F13113">
      <w:pPr>
        <w:pStyle w:val="Heading2"/>
      </w:pPr>
      <w:r>
        <w:rPr>
          <w:noProof/>
        </w:rPr>
        <w:lastRenderedPageBreak/>
        <mc:AlternateContent>
          <mc:Choice Requires="wps">
            <w:drawing>
              <wp:anchor distT="0" distB="0" distL="114300" distR="114300" simplePos="0" relativeHeight="251666432" behindDoc="0" locked="0" layoutInCell="1" allowOverlap="1" wp14:anchorId="096E98B7" wp14:editId="72E561C5">
                <wp:simplePos x="0" y="0"/>
                <wp:positionH relativeFrom="column">
                  <wp:posOffset>60325</wp:posOffset>
                </wp:positionH>
                <wp:positionV relativeFrom="paragraph">
                  <wp:posOffset>34290</wp:posOffset>
                </wp:positionV>
                <wp:extent cx="5821045" cy="7559675"/>
                <wp:effectExtent l="0" t="0" r="27305" b="22225"/>
                <wp:wrapNone/>
                <wp:docPr id="1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045" cy="7559675"/>
                        </a:xfrm>
                        <a:prstGeom prst="rect">
                          <a:avLst/>
                        </a:prstGeom>
                        <a:solidFill>
                          <a:srgbClr val="FFFFFF"/>
                        </a:solidFill>
                        <a:ln w="9525">
                          <a:solidFill>
                            <a:srgbClr val="000000"/>
                          </a:solidFill>
                          <a:miter lim="800000"/>
                          <a:headEnd/>
                          <a:tailEnd/>
                        </a:ln>
                      </wps:spPr>
                      <wps:txbx>
                        <w:txbxContent>
                          <w:p w:rsidR="00A55DFF" w:rsidRPr="00BE7E7C" w:rsidRDefault="00A55DFF" w:rsidP="00F13113">
                            <w:pPr>
                              <w:spacing w:after="0" w:line="240" w:lineRule="auto"/>
                              <w:jc w:val="center"/>
                              <w:rPr>
                                <w:rStyle w:val="Emphasis"/>
                              </w:rPr>
                            </w:pPr>
                            <w:r w:rsidRPr="00BE7E7C">
                              <w:rPr>
                                <w:rStyle w:val="Emphasis"/>
                                <w:b/>
                                <w:color w:val="000000"/>
                              </w:rPr>
                              <w:t>Example Datasets Continued:</w:t>
                            </w:r>
                          </w:p>
                          <w:p w:rsidR="00A55DFF" w:rsidRDefault="00A55DFF" w:rsidP="00F13113">
                            <w:pPr>
                              <w:spacing w:after="0" w:line="240" w:lineRule="auto"/>
                              <w:rPr>
                                <w:rStyle w:val="Emphasis"/>
                              </w:rPr>
                            </w:pPr>
                          </w:p>
                          <w:p w:rsidR="00A55DFF" w:rsidRPr="00BE7E7C" w:rsidRDefault="00A55DFF" w:rsidP="00F13113">
                            <w:pPr>
                              <w:spacing w:after="0" w:line="240" w:lineRule="auto"/>
                              <w:rPr>
                                <w:rStyle w:val="Emphasis"/>
                              </w:rPr>
                            </w:pPr>
                            <w:r w:rsidRPr="00BE7E7C">
                              <w:rPr>
                                <w:rStyle w:val="Emphasis"/>
                                <w:b/>
                                <w:i w:val="0"/>
                                <w:color w:val="000000"/>
                              </w:rPr>
                              <w:t>Utilities</w:t>
                            </w:r>
                          </w:p>
                          <w:p w:rsidR="00A55DFF" w:rsidRDefault="00A55DFF" w:rsidP="00BC1E21">
                            <w:pPr>
                              <w:numPr>
                                <w:ilvl w:val="0"/>
                                <w:numId w:val="19"/>
                              </w:numPr>
                              <w:spacing w:after="0" w:line="240" w:lineRule="auto"/>
                              <w:rPr>
                                <w:rStyle w:val="Emphasis"/>
                              </w:rPr>
                            </w:pPr>
                            <w:r w:rsidRPr="00BE7E7C">
                              <w:rPr>
                                <w:rStyle w:val="Emphasis"/>
                                <w:i w:val="0"/>
                                <w:color w:val="000000"/>
                                <w:u w:val="single"/>
                              </w:rPr>
                              <w:t>Purpose:</w:t>
                            </w:r>
                            <w:r w:rsidRPr="00C80442">
                              <w:rPr>
                                <w:rStyle w:val="Emphasis"/>
                                <w:i w:val="0"/>
                                <w:color w:val="000000"/>
                              </w:rPr>
                              <w:t xml:space="preserve"> Identify infrastructure that could be damaged.  Identify infrastructure that could be hazardous.  Provide guidance for access by first responders.</w:t>
                            </w:r>
                          </w:p>
                          <w:p w:rsidR="00A55DFF" w:rsidRDefault="00A55DFF" w:rsidP="00BC1E21">
                            <w:pPr>
                              <w:numPr>
                                <w:ilvl w:val="0"/>
                                <w:numId w:val="20"/>
                              </w:numPr>
                              <w:spacing w:after="0" w:line="240" w:lineRule="auto"/>
                              <w:rPr>
                                <w:rStyle w:val="Emphasis"/>
                              </w:rPr>
                            </w:pPr>
                            <w:r w:rsidRPr="00BE7E7C">
                              <w:rPr>
                                <w:rStyle w:val="Emphasis"/>
                                <w:i w:val="0"/>
                                <w:color w:val="000000"/>
                              </w:rPr>
                              <w:t>Utility pipelines</w:t>
                            </w:r>
                          </w:p>
                          <w:p w:rsidR="00A55DFF" w:rsidRDefault="00A55DFF" w:rsidP="00BC1E21">
                            <w:pPr>
                              <w:numPr>
                                <w:ilvl w:val="0"/>
                                <w:numId w:val="20"/>
                              </w:numPr>
                              <w:spacing w:after="0" w:line="240" w:lineRule="auto"/>
                              <w:rPr>
                                <w:rStyle w:val="Emphasis"/>
                              </w:rPr>
                            </w:pPr>
                            <w:r w:rsidRPr="00BE7E7C">
                              <w:rPr>
                                <w:rStyle w:val="Emphasis"/>
                                <w:i w:val="0"/>
                                <w:color w:val="000000"/>
                              </w:rPr>
                              <w:t>Power lines (underground and overhead)</w:t>
                            </w:r>
                          </w:p>
                          <w:p w:rsidR="00A55DFF" w:rsidRDefault="00A55DFF" w:rsidP="00BC1E21">
                            <w:pPr>
                              <w:numPr>
                                <w:ilvl w:val="0"/>
                                <w:numId w:val="20"/>
                              </w:numPr>
                              <w:spacing w:after="0" w:line="240" w:lineRule="auto"/>
                              <w:rPr>
                                <w:rStyle w:val="Emphasis"/>
                              </w:rPr>
                            </w:pPr>
                            <w:r w:rsidRPr="00BE7E7C">
                              <w:rPr>
                                <w:rStyle w:val="Emphasis"/>
                                <w:i w:val="0"/>
                                <w:color w:val="000000"/>
                              </w:rPr>
                              <w:t>Propane farms</w:t>
                            </w:r>
                          </w:p>
                          <w:p w:rsidR="00A55DFF" w:rsidRDefault="00A55DFF" w:rsidP="00BC1E21">
                            <w:pPr>
                              <w:numPr>
                                <w:ilvl w:val="0"/>
                                <w:numId w:val="20"/>
                              </w:numPr>
                              <w:spacing w:after="0" w:line="240" w:lineRule="auto"/>
                              <w:rPr>
                                <w:rStyle w:val="Emphasis"/>
                              </w:rPr>
                            </w:pPr>
                            <w:r w:rsidRPr="00BE7E7C">
                              <w:rPr>
                                <w:rStyle w:val="Emphasis"/>
                                <w:i w:val="0"/>
                                <w:color w:val="000000"/>
                              </w:rPr>
                              <w:t xml:space="preserve">Sanitary Sewers </w:t>
                            </w:r>
                          </w:p>
                          <w:p w:rsidR="00A55DFF" w:rsidRDefault="00A55DFF" w:rsidP="00BC1E21">
                            <w:pPr>
                              <w:numPr>
                                <w:ilvl w:val="0"/>
                                <w:numId w:val="20"/>
                              </w:numPr>
                              <w:spacing w:after="0" w:line="240" w:lineRule="auto"/>
                              <w:rPr>
                                <w:rStyle w:val="Emphasis"/>
                              </w:rPr>
                            </w:pPr>
                            <w:r w:rsidRPr="00BE7E7C">
                              <w:rPr>
                                <w:rStyle w:val="Emphasis"/>
                                <w:i w:val="0"/>
                                <w:color w:val="000000"/>
                              </w:rPr>
                              <w:t>Water Treatment Plants</w:t>
                            </w:r>
                          </w:p>
                          <w:p w:rsidR="00A55DFF" w:rsidRDefault="00A55DFF" w:rsidP="00BC1E21">
                            <w:pPr>
                              <w:numPr>
                                <w:ilvl w:val="0"/>
                                <w:numId w:val="20"/>
                              </w:numPr>
                              <w:spacing w:after="0" w:line="240" w:lineRule="auto"/>
                              <w:rPr>
                                <w:rStyle w:val="Emphasis"/>
                              </w:rPr>
                            </w:pPr>
                            <w:r w:rsidRPr="00BE7E7C">
                              <w:rPr>
                                <w:rStyle w:val="Emphasis"/>
                                <w:i w:val="0"/>
                                <w:color w:val="000000"/>
                              </w:rPr>
                              <w:t>Storm water facilities - catch basins, storm sewers, outfalls</w:t>
                            </w:r>
                          </w:p>
                          <w:p w:rsidR="00A55DFF" w:rsidRDefault="00A55DFF" w:rsidP="00BC1E21">
                            <w:pPr>
                              <w:numPr>
                                <w:ilvl w:val="0"/>
                                <w:numId w:val="20"/>
                              </w:numPr>
                              <w:spacing w:after="0" w:line="240" w:lineRule="auto"/>
                              <w:rPr>
                                <w:rStyle w:val="Emphasis"/>
                              </w:rPr>
                            </w:pPr>
                            <w:r w:rsidRPr="00BE7E7C">
                              <w:rPr>
                                <w:rStyle w:val="Emphasis"/>
                                <w:i w:val="0"/>
                                <w:color w:val="000000"/>
                              </w:rPr>
                              <w:t>Wet Hydrants</w:t>
                            </w:r>
                          </w:p>
                          <w:p w:rsidR="00A55DFF" w:rsidRDefault="00A55DFF" w:rsidP="00BC1E21">
                            <w:pPr>
                              <w:numPr>
                                <w:ilvl w:val="0"/>
                                <w:numId w:val="20"/>
                              </w:numPr>
                              <w:spacing w:after="0" w:line="240" w:lineRule="auto"/>
                              <w:rPr>
                                <w:rStyle w:val="Emphasis"/>
                              </w:rPr>
                            </w:pPr>
                            <w:r w:rsidRPr="00BE7E7C">
                              <w:rPr>
                                <w:rStyle w:val="Emphasis"/>
                                <w:i w:val="0"/>
                                <w:color w:val="000000"/>
                              </w:rPr>
                              <w:t>Dry/draft hydrants</w:t>
                            </w:r>
                          </w:p>
                          <w:p w:rsidR="00A55DFF" w:rsidRDefault="00A55DFF" w:rsidP="00BC1E21">
                            <w:pPr>
                              <w:numPr>
                                <w:ilvl w:val="0"/>
                                <w:numId w:val="20"/>
                              </w:numPr>
                              <w:spacing w:after="0" w:line="240" w:lineRule="auto"/>
                              <w:rPr>
                                <w:rStyle w:val="Emphasis"/>
                              </w:rPr>
                            </w:pPr>
                            <w:r w:rsidRPr="00BE7E7C">
                              <w:rPr>
                                <w:rStyle w:val="Emphasis"/>
                                <w:i w:val="0"/>
                                <w:color w:val="000000"/>
                              </w:rPr>
                              <w:t>Potable water mains</w:t>
                            </w:r>
                          </w:p>
                          <w:p w:rsidR="00A55DFF" w:rsidRDefault="00A55DFF" w:rsidP="00BC1E21">
                            <w:pPr>
                              <w:numPr>
                                <w:ilvl w:val="0"/>
                                <w:numId w:val="20"/>
                              </w:numPr>
                              <w:spacing w:after="0" w:line="240" w:lineRule="auto"/>
                              <w:rPr>
                                <w:rStyle w:val="Emphasis"/>
                              </w:rPr>
                            </w:pPr>
                            <w:r w:rsidRPr="00BE7E7C">
                              <w:rPr>
                                <w:rStyle w:val="Emphasis"/>
                                <w:i w:val="0"/>
                                <w:color w:val="000000"/>
                              </w:rPr>
                              <w:t>Extremely Hazardous Sites and Hazardous Sites (SARAH Title 3 sites)</w:t>
                            </w:r>
                          </w:p>
                          <w:p w:rsidR="00A55DFF" w:rsidRDefault="00A55DFF" w:rsidP="00BC1E21">
                            <w:pPr>
                              <w:numPr>
                                <w:ilvl w:val="0"/>
                                <w:numId w:val="20"/>
                              </w:numPr>
                              <w:spacing w:after="0" w:line="240" w:lineRule="auto"/>
                              <w:rPr>
                                <w:rStyle w:val="Emphasis"/>
                              </w:rPr>
                            </w:pPr>
                            <w:r w:rsidRPr="00BE7E7C">
                              <w:rPr>
                                <w:rStyle w:val="Emphasis"/>
                                <w:i w:val="0"/>
                                <w:color w:val="000000"/>
                              </w:rPr>
                              <w:t>Public Service facilities (public works, water treatment, waste water treatment, electric plants</w:t>
                            </w:r>
                          </w:p>
                          <w:p w:rsidR="00A55DFF" w:rsidRPr="00BE7E7C" w:rsidRDefault="00A55DFF" w:rsidP="00F13113">
                            <w:pPr>
                              <w:spacing w:after="0" w:line="240" w:lineRule="auto"/>
                              <w:ind w:left="1080"/>
                              <w:rPr>
                                <w:rStyle w:val="Emphasis"/>
                              </w:rPr>
                            </w:pPr>
                          </w:p>
                          <w:p w:rsidR="00A55DFF" w:rsidRPr="00BE7E7C" w:rsidRDefault="00A55DFF" w:rsidP="00F13113">
                            <w:pPr>
                              <w:spacing w:after="0" w:line="240" w:lineRule="auto"/>
                              <w:rPr>
                                <w:rStyle w:val="Emphasis"/>
                              </w:rPr>
                            </w:pPr>
                            <w:r w:rsidRPr="00BE7E7C">
                              <w:rPr>
                                <w:rStyle w:val="Emphasis"/>
                                <w:b/>
                                <w:i w:val="0"/>
                                <w:color w:val="000000"/>
                              </w:rPr>
                              <w:t>Communications</w:t>
                            </w:r>
                          </w:p>
                          <w:p w:rsidR="00A55DFF" w:rsidRPr="00C80442" w:rsidRDefault="00A55DFF" w:rsidP="00BC1E21">
                            <w:pPr>
                              <w:numPr>
                                <w:ilvl w:val="0"/>
                                <w:numId w:val="19"/>
                              </w:numPr>
                              <w:spacing w:after="0" w:line="240" w:lineRule="auto"/>
                              <w:rPr>
                                <w:rStyle w:val="Emphasis"/>
                              </w:rPr>
                            </w:pPr>
                            <w:r w:rsidRPr="00BE7E7C">
                              <w:rPr>
                                <w:rStyle w:val="Emphasis"/>
                                <w:i w:val="0"/>
                                <w:color w:val="000000"/>
                                <w:u w:val="single"/>
                              </w:rPr>
                              <w:t>Purpose:</w:t>
                            </w:r>
                            <w:r w:rsidRPr="00C80442">
                              <w:rPr>
                                <w:rStyle w:val="Emphasis"/>
                                <w:i w:val="0"/>
                                <w:color w:val="000000"/>
                              </w:rPr>
                              <w:t xml:space="preserve"> Identify potential communication outages due to the incident.  </w:t>
                            </w:r>
                          </w:p>
                          <w:p w:rsidR="00A55DFF" w:rsidRDefault="00A55DFF" w:rsidP="00BC1E21">
                            <w:pPr>
                              <w:numPr>
                                <w:ilvl w:val="0"/>
                                <w:numId w:val="21"/>
                              </w:numPr>
                              <w:spacing w:after="0" w:line="240" w:lineRule="auto"/>
                              <w:rPr>
                                <w:rStyle w:val="Emphasis"/>
                              </w:rPr>
                            </w:pPr>
                            <w:r w:rsidRPr="00C80442">
                              <w:rPr>
                                <w:rStyle w:val="Emphasis"/>
                                <w:i w:val="0"/>
                                <w:color w:val="000000"/>
                              </w:rPr>
                              <w:t>Cell towers</w:t>
                            </w:r>
                          </w:p>
                          <w:p w:rsidR="00A55DFF" w:rsidRDefault="00A55DFF" w:rsidP="00BC1E21">
                            <w:pPr>
                              <w:numPr>
                                <w:ilvl w:val="0"/>
                                <w:numId w:val="21"/>
                              </w:numPr>
                              <w:spacing w:after="0" w:line="240" w:lineRule="auto"/>
                              <w:rPr>
                                <w:rStyle w:val="Emphasis"/>
                              </w:rPr>
                            </w:pPr>
                            <w:r w:rsidRPr="00BE7E7C">
                              <w:rPr>
                                <w:rStyle w:val="Emphasis"/>
                                <w:i w:val="0"/>
                                <w:color w:val="000000"/>
                              </w:rPr>
                              <w:t xml:space="preserve">Radio communication  </w:t>
                            </w:r>
                          </w:p>
                          <w:p w:rsidR="00A55DFF" w:rsidRDefault="00A55DFF" w:rsidP="00BC1E21">
                            <w:pPr>
                              <w:numPr>
                                <w:ilvl w:val="0"/>
                                <w:numId w:val="21"/>
                              </w:numPr>
                              <w:spacing w:after="0" w:line="240" w:lineRule="auto"/>
                              <w:rPr>
                                <w:rStyle w:val="Emphasis"/>
                              </w:rPr>
                            </w:pPr>
                            <w:r w:rsidRPr="00BE7E7C">
                              <w:rPr>
                                <w:rStyle w:val="Emphasis"/>
                                <w:i w:val="0"/>
                                <w:color w:val="000000"/>
                              </w:rPr>
                              <w:t>Siren locations, sound buffers</w:t>
                            </w:r>
                          </w:p>
                          <w:p w:rsidR="00A55DFF" w:rsidRDefault="00A55DFF" w:rsidP="00BC1E21">
                            <w:pPr>
                              <w:numPr>
                                <w:ilvl w:val="0"/>
                                <w:numId w:val="21"/>
                              </w:numPr>
                              <w:spacing w:after="0" w:line="240" w:lineRule="auto"/>
                              <w:rPr>
                                <w:rStyle w:val="Emphasis"/>
                              </w:rPr>
                            </w:pPr>
                            <w:r w:rsidRPr="00BE7E7C">
                              <w:rPr>
                                <w:rStyle w:val="Emphasis"/>
                                <w:i w:val="0"/>
                                <w:color w:val="000000"/>
                              </w:rPr>
                              <w:t>Main internet hubs/lines</w:t>
                            </w:r>
                          </w:p>
                          <w:p w:rsidR="00A55DFF" w:rsidRDefault="00A55DFF" w:rsidP="00F13113">
                            <w:pPr>
                              <w:spacing w:after="0" w:line="240" w:lineRule="auto"/>
                              <w:rPr>
                                <w:rStyle w:val="Emphasis"/>
                              </w:rPr>
                            </w:pPr>
                          </w:p>
                          <w:p w:rsidR="00A55DFF" w:rsidRPr="00BE7E7C" w:rsidRDefault="00A55DFF" w:rsidP="00F13113">
                            <w:pPr>
                              <w:spacing w:after="0" w:line="240" w:lineRule="auto"/>
                              <w:rPr>
                                <w:rStyle w:val="Emphasis"/>
                              </w:rPr>
                            </w:pPr>
                            <w:r w:rsidRPr="00BE7E7C">
                              <w:rPr>
                                <w:rStyle w:val="Emphasis"/>
                                <w:b/>
                                <w:i w:val="0"/>
                                <w:color w:val="000000"/>
                              </w:rPr>
                              <w:t>Land Ownership/Administrative</w:t>
                            </w:r>
                          </w:p>
                          <w:p w:rsidR="00A55DFF" w:rsidRPr="00C80442" w:rsidRDefault="00A55DFF" w:rsidP="00BC1E21">
                            <w:pPr>
                              <w:numPr>
                                <w:ilvl w:val="0"/>
                                <w:numId w:val="19"/>
                              </w:numPr>
                              <w:spacing w:after="0" w:line="240" w:lineRule="auto"/>
                              <w:rPr>
                                <w:rStyle w:val="Emphasis"/>
                              </w:rPr>
                            </w:pPr>
                            <w:r w:rsidRPr="00BE7E7C">
                              <w:rPr>
                                <w:rStyle w:val="Emphasis"/>
                                <w:i w:val="0"/>
                                <w:color w:val="000000"/>
                                <w:u w:val="single"/>
                              </w:rPr>
                              <w:t xml:space="preserve">Purpose: </w:t>
                            </w:r>
                            <w:r w:rsidRPr="00C80442">
                              <w:rPr>
                                <w:rStyle w:val="Emphasis"/>
                                <w:i w:val="0"/>
                                <w:color w:val="000000"/>
                              </w:rPr>
                              <w:t>Identify land ownership.</w:t>
                            </w:r>
                            <w:r>
                              <w:rPr>
                                <w:rStyle w:val="Emphasis"/>
                                <w:i w:val="0"/>
                                <w:color w:val="000000"/>
                              </w:rPr>
                              <w:t xml:space="preserve">  This data may be managed by the tax </w:t>
                            </w:r>
                            <w:proofErr w:type="gramStart"/>
                            <w:r>
                              <w:rPr>
                                <w:rStyle w:val="Emphasis"/>
                                <w:i w:val="0"/>
                                <w:color w:val="000000"/>
                              </w:rPr>
                              <w:t>assessors</w:t>
                            </w:r>
                            <w:proofErr w:type="gramEnd"/>
                            <w:r>
                              <w:rPr>
                                <w:rStyle w:val="Emphasis"/>
                                <w:i w:val="0"/>
                                <w:color w:val="000000"/>
                              </w:rPr>
                              <w:t xml:space="preserve"> office.</w:t>
                            </w:r>
                          </w:p>
                          <w:p w:rsidR="00A55DFF" w:rsidRDefault="00A55DFF" w:rsidP="00BC1E21">
                            <w:pPr>
                              <w:numPr>
                                <w:ilvl w:val="0"/>
                                <w:numId w:val="22"/>
                              </w:numPr>
                              <w:spacing w:after="0" w:line="240" w:lineRule="auto"/>
                              <w:rPr>
                                <w:rStyle w:val="Emphasis"/>
                              </w:rPr>
                            </w:pPr>
                            <w:r w:rsidRPr="00C80442">
                              <w:rPr>
                                <w:rStyle w:val="Emphasis"/>
                                <w:i w:val="0"/>
                                <w:color w:val="000000"/>
                              </w:rPr>
                              <w:t>Address points</w:t>
                            </w:r>
                          </w:p>
                          <w:p w:rsidR="00A55DFF" w:rsidRDefault="00A55DFF" w:rsidP="00BC1E21">
                            <w:pPr>
                              <w:numPr>
                                <w:ilvl w:val="0"/>
                                <w:numId w:val="22"/>
                              </w:numPr>
                              <w:spacing w:after="0" w:line="240" w:lineRule="auto"/>
                              <w:rPr>
                                <w:rStyle w:val="Emphasis"/>
                              </w:rPr>
                            </w:pPr>
                            <w:r w:rsidRPr="00BE7E7C">
                              <w:rPr>
                                <w:rStyle w:val="Emphasis"/>
                                <w:i w:val="0"/>
                                <w:color w:val="000000"/>
                              </w:rPr>
                              <w:t>Parcel boundaries with CAMA data</w:t>
                            </w:r>
                          </w:p>
                          <w:p w:rsidR="00A55DFF" w:rsidRPr="00BC1E21" w:rsidRDefault="00A55DFF" w:rsidP="00BC1E21">
                            <w:pPr>
                              <w:numPr>
                                <w:ilvl w:val="0"/>
                                <w:numId w:val="22"/>
                              </w:numPr>
                              <w:spacing w:after="0" w:line="240" w:lineRule="auto"/>
                              <w:rPr>
                                <w:rStyle w:val="Emphasis"/>
                              </w:rPr>
                            </w:pPr>
                            <w:r w:rsidRPr="00BE7E7C">
                              <w:rPr>
                                <w:rStyle w:val="Emphasis"/>
                                <w:i w:val="0"/>
                                <w:color w:val="000000"/>
                              </w:rPr>
                              <w:t>Jurisdictions</w:t>
                            </w:r>
                          </w:p>
                          <w:p w:rsidR="00A55DFF" w:rsidRDefault="00A55DFF" w:rsidP="00F13113">
                            <w:pPr>
                              <w:spacing w:after="0" w:line="240" w:lineRule="auto"/>
                              <w:rPr>
                                <w:rStyle w:val="Emphasis"/>
                              </w:rPr>
                            </w:pPr>
                          </w:p>
                          <w:p w:rsidR="00A55DFF" w:rsidRPr="00BE7E7C" w:rsidRDefault="00A55DFF" w:rsidP="00F13113">
                            <w:pPr>
                              <w:spacing w:after="0" w:line="240" w:lineRule="auto"/>
                              <w:rPr>
                                <w:rStyle w:val="Emphasis"/>
                              </w:rPr>
                            </w:pPr>
                            <w:r w:rsidRPr="00BE7E7C">
                              <w:rPr>
                                <w:rStyle w:val="Emphasis"/>
                                <w:b/>
                                <w:i w:val="0"/>
                                <w:color w:val="000000"/>
                              </w:rPr>
                              <w:t>Environment</w:t>
                            </w:r>
                          </w:p>
                          <w:p w:rsidR="00A55DFF" w:rsidRDefault="00A55DFF" w:rsidP="00BC1E21">
                            <w:pPr>
                              <w:numPr>
                                <w:ilvl w:val="0"/>
                                <w:numId w:val="19"/>
                              </w:numPr>
                              <w:spacing w:after="0" w:line="240" w:lineRule="auto"/>
                              <w:rPr>
                                <w:rStyle w:val="Emphasis"/>
                              </w:rPr>
                            </w:pPr>
                            <w:r w:rsidRPr="00BE7E7C">
                              <w:rPr>
                                <w:rStyle w:val="Emphasis"/>
                                <w:i w:val="0"/>
                                <w:color w:val="000000"/>
                                <w:u w:val="single"/>
                              </w:rPr>
                              <w:t>Purpose:</w:t>
                            </w:r>
                            <w:r w:rsidRPr="00C80442">
                              <w:rPr>
                                <w:rStyle w:val="Emphasis"/>
                                <w:i w:val="0"/>
                                <w:color w:val="000000"/>
                              </w:rPr>
                              <w:t xml:space="preserve"> Identify physical environment conditions that may influence hazard behavior or response.</w:t>
                            </w:r>
                          </w:p>
                          <w:p w:rsidR="00A55DFF" w:rsidRDefault="00A55DFF" w:rsidP="00BC1E21">
                            <w:pPr>
                              <w:numPr>
                                <w:ilvl w:val="0"/>
                                <w:numId w:val="23"/>
                              </w:numPr>
                              <w:spacing w:after="0" w:line="240" w:lineRule="auto"/>
                              <w:rPr>
                                <w:rStyle w:val="Emphasis"/>
                              </w:rPr>
                            </w:pPr>
                            <w:r>
                              <w:rPr>
                                <w:rStyle w:val="Emphasis"/>
                                <w:i w:val="0"/>
                                <w:color w:val="000000"/>
                              </w:rPr>
                              <w:t>Topography</w:t>
                            </w:r>
                          </w:p>
                          <w:p w:rsidR="00A55DFF" w:rsidRDefault="00A55DFF" w:rsidP="00BC1E21">
                            <w:pPr>
                              <w:numPr>
                                <w:ilvl w:val="0"/>
                                <w:numId w:val="23"/>
                              </w:numPr>
                              <w:spacing w:after="0" w:line="240" w:lineRule="auto"/>
                              <w:rPr>
                                <w:rStyle w:val="Emphasis"/>
                              </w:rPr>
                            </w:pPr>
                            <w:r w:rsidRPr="00BE7E7C">
                              <w:rPr>
                                <w:rStyle w:val="Emphasis"/>
                                <w:i w:val="0"/>
                                <w:color w:val="000000"/>
                              </w:rPr>
                              <w:t>Water courses</w:t>
                            </w:r>
                          </w:p>
                          <w:p w:rsidR="00A55DFF" w:rsidRDefault="00A55DFF" w:rsidP="00BC1E21">
                            <w:pPr>
                              <w:numPr>
                                <w:ilvl w:val="0"/>
                                <w:numId w:val="23"/>
                              </w:numPr>
                              <w:spacing w:after="0" w:line="240" w:lineRule="auto"/>
                              <w:rPr>
                                <w:rStyle w:val="Emphasis"/>
                              </w:rPr>
                            </w:pPr>
                            <w:r w:rsidRPr="00BE7E7C">
                              <w:rPr>
                                <w:rStyle w:val="Emphasis"/>
                                <w:i w:val="0"/>
                                <w:color w:val="000000"/>
                              </w:rPr>
                              <w:t>Lakes</w:t>
                            </w:r>
                          </w:p>
                          <w:p w:rsidR="00A55DFF" w:rsidRDefault="00A55DFF" w:rsidP="00BC1E21">
                            <w:pPr>
                              <w:numPr>
                                <w:ilvl w:val="0"/>
                                <w:numId w:val="23"/>
                              </w:numPr>
                              <w:spacing w:after="0" w:line="240" w:lineRule="auto"/>
                              <w:rPr>
                                <w:rStyle w:val="Emphasis"/>
                              </w:rPr>
                            </w:pPr>
                            <w:r w:rsidRPr="00BE7E7C">
                              <w:rPr>
                                <w:rStyle w:val="Emphasis"/>
                                <w:i w:val="0"/>
                                <w:color w:val="000000"/>
                              </w:rPr>
                              <w:t xml:space="preserve">Rivers </w:t>
                            </w:r>
                          </w:p>
                          <w:p w:rsidR="00A55DFF" w:rsidRDefault="00A55DFF" w:rsidP="00BC1E21">
                            <w:pPr>
                              <w:numPr>
                                <w:ilvl w:val="0"/>
                                <w:numId w:val="23"/>
                              </w:numPr>
                              <w:spacing w:after="0" w:line="240" w:lineRule="auto"/>
                              <w:rPr>
                                <w:rStyle w:val="Emphasis"/>
                              </w:rPr>
                            </w:pPr>
                            <w:r w:rsidRPr="00BE7E7C">
                              <w:rPr>
                                <w:rStyle w:val="Emphasis"/>
                                <w:i w:val="0"/>
                                <w:color w:val="000000"/>
                              </w:rPr>
                              <w:t>DEM</w:t>
                            </w:r>
                          </w:p>
                          <w:p w:rsidR="00A55DFF" w:rsidRDefault="00A55DFF" w:rsidP="00BC1E21">
                            <w:pPr>
                              <w:numPr>
                                <w:ilvl w:val="0"/>
                                <w:numId w:val="23"/>
                              </w:numPr>
                              <w:spacing w:after="0" w:line="240" w:lineRule="auto"/>
                              <w:rPr>
                                <w:rStyle w:val="Emphasis"/>
                              </w:rPr>
                            </w:pPr>
                            <w:r w:rsidRPr="00BE7E7C">
                              <w:rPr>
                                <w:rStyle w:val="Emphasis"/>
                                <w:i w:val="0"/>
                                <w:color w:val="000000"/>
                              </w:rPr>
                              <w:t>Fuel models</w:t>
                            </w:r>
                          </w:p>
                          <w:p w:rsidR="00A55DFF" w:rsidRDefault="00A55DFF" w:rsidP="00BC1E21">
                            <w:pPr>
                              <w:numPr>
                                <w:ilvl w:val="0"/>
                                <w:numId w:val="23"/>
                              </w:numPr>
                              <w:spacing w:after="0" w:line="240" w:lineRule="auto"/>
                              <w:rPr>
                                <w:rStyle w:val="Emphasis"/>
                              </w:rPr>
                            </w:pPr>
                            <w:r w:rsidRPr="00BE7E7C">
                              <w:rPr>
                                <w:rStyle w:val="Emphasis"/>
                                <w:i w:val="0"/>
                                <w:color w:val="000000"/>
                              </w:rPr>
                              <w:t>Historical fire incidents</w:t>
                            </w:r>
                          </w:p>
                          <w:p w:rsidR="00A55DFF" w:rsidRPr="00BE7E7C" w:rsidRDefault="00A55DFF" w:rsidP="00BC1E21">
                            <w:pPr>
                              <w:numPr>
                                <w:ilvl w:val="0"/>
                                <w:numId w:val="23"/>
                              </w:numPr>
                              <w:spacing w:after="0" w:line="240" w:lineRule="auto"/>
                              <w:rPr>
                                <w:rStyle w:val="Emphasis"/>
                              </w:rPr>
                            </w:pPr>
                            <w:r w:rsidRPr="00BE7E7C">
                              <w:rPr>
                                <w:rStyle w:val="Emphasis"/>
                                <w:i w:val="0"/>
                                <w:color w:val="000000"/>
                              </w:rPr>
                              <w:t>FEMA flood zones</w:t>
                            </w:r>
                          </w:p>
                          <w:p w:rsidR="00A55DFF" w:rsidRPr="00C80442" w:rsidRDefault="00A55DFF" w:rsidP="00F13113">
                            <w:pPr>
                              <w:rPr>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79" type="#_x0000_t202" style="position:absolute;left:0;text-align:left;margin-left:4.75pt;margin-top:2.7pt;width:458.35pt;height:59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">
                <v:textbox>
                  <w:txbxContent>
                    <w:p w:rsidR="00A55DFF" w:rsidRPr="00BE7E7C" w:rsidRDefault="00A55DFF" w:rsidP="00F13113">
                      <w:pPr>
                        <w:spacing w:after="0" w:line="240" w:lineRule="auto"/>
                        <w:jc w:val="center"/>
                        <w:rPr>
                          <w:rStyle w:val="Emphasis"/>
                        </w:rPr>
                      </w:pPr>
                      <w:r w:rsidRPr="00BE7E7C">
                        <w:rPr>
                          <w:rStyle w:val="Emphasis"/>
                          <w:b/>
                          <w:color w:val="000000"/>
                        </w:rPr>
                        <w:t>Example Datasets Continued:</w:t>
                      </w:r>
                    </w:p>
                    <w:p w:rsidR="00A55DFF" w:rsidRDefault="00A55DFF" w:rsidP="00F13113">
                      <w:pPr>
                        <w:spacing w:after="0" w:line="240" w:lineRule="auto"/>
                        <w:rPr>
                          <w:rStyle w:val="Emphasis"/>
                        </w:rPr>
                      </w:pPr>
                    </w:p>
                    <w:p w:rsidR="00A55DFF" w:rsidRPr="00BE7E7C" w:rsidRDefault="00A55DFF" w:rsidP="00F13113">
                      <w:pPr>
                        <w:spacing w:after="0" w:line="240" w:lineRule="auto"/>
                        <w:rPr>
                          <w:rStyle w:val="Emphasis"/>
                        </w:rPr>
                      </w:pPr>
                      <w:r w:rsidRPr="00BE7E7C">
                        <w:rPr>
                          <w:rStyle w:val="Emphasis"/>
                          <w:b/>
                          <w:i w:val="0"/>
                          <w:color w:val="000000"/>
                        </w:rPr>
                        <w:t>Utilities</w:t>
                      </w:r>
                    </w:p>
                    <w:p w:rsidR="00A55DFF" w:rsidRDefault="00A55DFF" w:rsidP="00BC1E21">
                      <w:pPr>
                        <w:numPr>
                          <w:ilvl w:val="0"/>
                          <w:numId w:val="19"/>
                        </w:numPr>
                        <w:spacing w:after="0" w:line="240" w:lineRule="auto"/>
                        <w:rPr>
                          <w:rStyle w:val="Emphasis"/>
                        </w:rPr>
                      </w:pPr>
                      <w:r w:rsidRPr="00BE7E7C">
                        <w:rPr>
                          <w:rStyle w:val="Emphasis"/>
                          <w:i w:val="0"/>
                          <w:color w:val="000000"/>
                          <w:u w:val="single"/>
                        </w:rPr>
                        <w:t>Purpose:</w:t>
                      </w:r>
                      <w:r w:rsidRPr="00C80442">
                        <w:rPr>
                          <w:rStyle w:val="Emphasis"/>
                          <w:i w:val="0"/>
                          <w:color w:val="000000"/>
                        </w:rPr>
                        <w:t xml:space="preserve"> Identify infrastructure that could be damaged.  Identify infrastructure that could be hazardous.  Provide guidance for access by first responders.</w:t>
                      </w:r>
                    </w:p>
                    <w:p w:rsidR="00A55DFF" w:rsidRDefault="00A55DFF" w:rsidP="00BC1E21">
                      <w:pPr>
                        <w:numPr>
                          <w:ilvl w:val="0"/>
                          <w:numId w:val="20"/>
                        </w:numPr>
                        <w:spacing w:after="0" w:line="240" w:lineRule="auto"/>
                        <w:rPr>
                          <w:rStyle w:val="Emphasis"/>
                        </w:rPr>
                      </w:pPr>
                      <w:r w:rsidRPr="00BE7E7C">
                        <w:rPr>
                          <w:rStyle w:val="Emphasis"/>
                          <w:i w:val="0"/>
                          <w:color w:val="000000"/>
                        </w:rPr>
                        <w:t>Utility pipelines</w:t>
                      </w:r>
                    </w:p>
                    <w:p w:rsidR="00A55DFF" w:rsidRDefault="00A55DFF" w:rsidP="00BC1E21">
                      <w:pPr>
                        <w:numPr>
                          <w:ilvl w:val="0"/>
                          <w:numId w:val="20"/>
                        </w:numPr>
                        <w:spacing w:after="0" w:line="240" w:lineRule="auto"/>
                        <w:rPr>
                          <w:rStyle w:val="Emphasis"/>
                        </w:rPr>
                      </w:pPr>
                      <w:r w:rsidRPr="00BE7E7C">
                        <w:rPr>
                          <w:rStyle w:val="Emphasis"/>
                          <w:i w:val="0"/>
                          <w:color w:val="000000"/>
                        </w:rPr>
                        <w:t>Power lines (underground and overhead)</w:t>
                      </w:r>
                    </w:p>
                    <w:p w:rsidR="00A55DFF" w:rsidRDefault="00A55DFF" w:rsidP="00BC1E21">
                      <w:pPr>
                        <w:numPr>
                          <w:ilvl w:val="0"/>
                          <w:numId w:val="20"/>
                        </w:numPr>
                        <w:spacing w:after="0" w:line="240" w:lineRule="auto"/>
                        <w:rPr>
                          <w:rStyle w:val="Emphasis"/>
                        </w:rPr>
                      </w:pPr>
                      <w:r w:rsidRPr="00BE7E7C">
                        <w:rPr>
                          <w:rStyle w:val="Emphasis"/>
                          <w:i w:val="0"/>
                          <w:color w:val="000000"/>
                        </w:rPr>
                        <w:t>Propane farms</w:t>
                      </w:r>
                    </w:p>
                    <w:p w:rsidR="00A55DFF" w:rsidRDefault="00A55DFF" w:rsidP="00BC1E21">
                      <w:pPr>
                        <w:numPr>
                          <w:ilvl w:val="0"/>
                          <w:numId w:val="20"/>
                        </w:numPr>
                        <w:spacing w:after="0" w:line="240" w:lineRule="auto"/>
                        <w:rPr>
                          <w:rStyle w:val="Emphasis"/>
                        </w:rPr>
                      </w:pPr>
                      <w:r w:rsidRPr="00BE7E7C">
                        <w:rPr>
                          <w:rStyle w:val="Emphasis"/>
                          <w:i w:val="0"/>
                          <w:color w:val="000000"/>
                        </w:rPr>
                        <w:t xml:space="preserve">Sanitary Sewers </w:t>
                      </w:r>
                    </w:p>
                    <w:p w:rsidR="00A55DFF" w:rsidRDefault="00A55DFF" w:rsidP="00BC1E21">
                      <w:pPr>
                        <w:numPr>
                          <w:ilvl w:val="0"/>
                          <w:numId w:val="20"/>
                        </w:numPr>
                        <w:spacing w:after="0" w:line="240" w:lineRule="auto"/>
                        <w:rPr>
                          <w:rStyle w:val="Emphasis"/>
                        </w:rPr>
                      </w:pPr>
                      <w:r w:rsidRPr="00BE7E7C">
                        <w:rPr>
                          <w:rStyle w:val="Emphasis"/>
                          <w:i w:val="0"/>
                          <w:color w:val="000000"/>
                        </w:rPr>
                        <w:t>Water Treatment Plants</w:t>
                      </w:r>
                    </w:p>
                    <w:p w:rsidR="00A55DFF" w:rsidRDefault="00A55DFF" w:rsidP="00BC1E21">
                      <w:pPr>
                        <w:numPr>
                          <w:ilvl w:val="0"/>
                          <w:numId w:val="20"/>
                        </w:numPr>
                        <w:spacing w:after="0" w:line="240" w:lineRule="auto"/>
                        <w:rPr>
                          <w:rStyle w:val="Emphasis"/>
                        </w:rPr>
                      </w:pPr>
                      <w:r w:rsidRPr="00BE7E7C">
                        <w:rPr>
                          <w:rStyle w:val="Emphasis"/>
                          <w:i w:val="0"/>
                          <w:color w:val="000000"/>
                        </w:rPr>
                        <w:t>Storm water facilities - catch basins, storm sewers, outfalls</w:t>
                      </w:r>
                    </w:p>
                    <w:p w:rsidR="00A55DFF" w:rsidRDefault="00A55DFF" w:rsidP="00BC1E21">
                      <w:pPr>
                        <w:numPr>
                          <w:ilvl w:val="0"/>
                          <w:numId w:val="20"/>
                        </w:numPr>
                        <w:spacing w:after="0" w:line="240" w:lineRule="auto"/>
                        <w:rPr>
                          <w:rStyle w:val="Emphasis"/>
                        </w:rPr>
                      </w:pPr>
                      <w:r w:rsidRPr="00BE7E7C">
                        <w:rPr>
                          <w:rStyle w:val="Emphasis"/>
                          <w:i w:val="0"/>
                          <w:color w:val="000000"/>
                        </w:rPr>
                        <w:t>Wet Hydrants</w:t>
                      </w:r>
                    </w:p>
                    <w:p w:rsidR="00A55DFF" w:rsidRDefault="00A55DFF" w:rsidP="00BC1E21">
                      <w:pPr>
                        <w:numPr>
                          <w:ilvl w:val="0"/>
                          <w:numId w:val="20"/>
                        </w:numPr>
                        <w:spacing w:after="0" w:line="240" w:lineRule="auto"/>
                        <w:rPr>
                          <w:rStyle w:val="Emphasis"/>
                        </w:rPr>
                      </w:pPr>
                      <w:r w:rsidRPr="00BE7E7C">
                        <w:rPr>
                          <w:rStyle w:val="Emphasis"/>
                          <w:i w:val="0"/>
                          <w:color w:val="000000"/>
                        </w:rPr>
                        <w:t>Dry/draft hydrants</w:t>
                      </w:r>
                    </w:p>
                    <w:p w:rsidR="00A55DFF" w:rsidRDefault="00A55DFF" w:rsidP="00BC1E21">
                      <w:pPr>
                        <w:numPr>
                          <w:ilvl w:val="0"/>
                          <w:numId w:val="20"/>
                        </w:numPr>
                        <w:spacing w:after="0" w:line="240" w:lineRule="auto"/>
                        <w:rPr>
                          <w:rStyle w:val="Emphasis"/>
                        </w:rPr>
                      </w:pPr>
                      <w:r w:rsidRPr="00BE7E7C">
                        <w:rPr>
                          <w:rStyle w:val="Emphasis"/>
                          <w:i w:val="0"/>
                          <w:color w:val="000000"/>
                        </w:rPr>
                        <w:t>Potable water mains</w:t>
                      </w:r>
                    </w:p>
                    <w:p w:rsidR="00A55DFF" w:rsidRDefault="00A55DFF" w:rsidP="00BC1E21">
                      <w:pPr>
                        <w:numPr>
                          <w:ilvl w:val="0"/>
                          <w:numId w:val="20"/>
                        </w:numPr>
                        <w:spacing w:after="0" w:line="240" w:lineRule="auto"/>
                        <w:rPr>
                          <w:rStyle w:val="Emphasis"/>
                        </w:rPr>
                      </w:pPr>
                      <w:r w:rsidRPr="00BE7E7C">
                        <w:rPr>
                          <w:rStyle w:val="Emphasis"/>
                          <w:i w:val="0"/>
                          <w:color w:val="000000"/>
                        </w:rPr>
                        <w:t>Extremely Hazardous Sites and Hazardous Sites (SARAH Title 3 sites)</w:t>
                      </w:r>
                    </w:p>
                    <w:p w:rsidR="00A55DFF" w:rsidRDefault="00A55DFF" w:rsidP="00BC1E21">
                      <w:pPr>
                        <w:numPr>
                          <w:ilvl w:val="0"/>
                          <w:numId w:val="20"/>
                        </w:numPr>
                        <w:spacing w:after="0" w:line="240" w:lineRule="auto"/>
                        <w:rPr>
                          <w:rStyle w:val="Emphasis"/>
                        </w:rPr>
                      </w:pPr>
                      <w:r w:rsidRPr="00BE7E7C">
                        <w:rPr>
                          <w:rStyle w:val="Emphasis"/>
                          <w:i w:val="0"/>
                          <w:color w:val="000000"/>
                        </w:rPr>
                        <w:t>Public Service facilities (public works, water treatment, waste water treatment, electric plants</w:t>
                      </w:r>
                    </w:p>
                    <w:p w:rsidR="00A55DFF" w:rsidRPr="00BE7E7C" w:rsidRDefault="00A55DFF" w:rsidP="00F13113">
                      <w:pPr>
                        <w:spacing w:after="0" w:line="240" w:lineRule="auto"/>
                        <w:ind w:left="1080"/>
                        <w:rPr>
                          <w:rStyle w:val="Emphasis"/>
                        </w:rPr>
                      </w:pPr>
                    </w:p>
                    <w:p w:rsidR="00A55DFF" w:rsidRPr="00BE7E7C" w:rsidRDefault="00A55DFF" w:rsidP="00F13113">
                      <w:pPr>
                        <w:spacing w:after="0" w:line="240" w:lineRule="auto"/>
                        <w:rPr>
                          <w:rStyle w:val="Emphasis"/>
                        </w:rPr>
                      </w:pPr>
                      <w:r w:rsidRPr="00BE7E7C">
                        <w:rPr>
                          <w:rStyle w:val="Emphasis"/>
                          <w:b/>
                          <w:i w:val="0"/>
                          <w:color w:val="000000"/>
                        </w:rPr>
                        <w:t>Communications</w:t>
                      </w:r>
                    </w:p>
                    <w:p w:rsidR="00A55DFF" w:rsidRPr="00C80442" w:rsidRDefault="00A55DFF" w:rsidP="00BC1E21">
                      <w:pPr>
                        <w:numPr>
                          <w:ilvl w:val="0"/>
                          <w:numId w:val="19"/>
                        </w:numPr>
                        <w:spacing w:after="0" w:line="240" w:lineRule="auto"/>
                        <w:rPr>
                          <w:rStyle w:val="Emphasis"/>
                        </w:rPr>
                      </w:pPr>
                      <w:r w:rsidRPr="00BE7E7C">
                        <w:rPr>
                          <w:rStyle w:val="Emphasis"/>
                          <w:i w:val="0"/>
                          <w:color w:val="000000"/>
                          <w:u w:val="single"/>
                        </w:rPr>
                        <w:t>Purpose:</w:t>
                      </w:r>
                      <w:r w:rsidRPr="00C80442">
                        <w:rPr>
                          <w:rStyle w:val="Emphasis"/>
                          <w:i w:val="0"/>
                          <w:color w:val="000000"/>
                        </w:rPr>
                        <w:t xml:space="preserve"> Identify potential communication outages due to the incident.  </w:t>
                      </w:r>
                    </w:p>
                    <w:p w:rsidR="00A55DFF" w:rsidRDefault="00A55DFF" w:rsidP="00BC1E21">
                      <w:pPr>
                        <w:numPr>
                          <w:ilvl w:val="0"/>
                          <w:numId w:val="21"/>
                        </w:numPr>
                        <w:spacing w:after="0" w:line="240" w:lineRule="auto"/>
                        <w:rPr>
                          <w:rStyle w:val="Emphasis"/>
                        </w:rPr>
                      </w:pPr>
                      <w:r w:rsidRPr="00C80442">
                        <w:rPr>
                          <w:rStyle w:val="Emphasis"/>
                          <w:i w:val="0"/>
                          <w:color w:val="000000"/>
                        </w:rPr>
                        <w:t>Cell towers</w:t>
                      </w:r>
                    </w:p>
                    <w:p w:rsidR="00A55DFF" w:rsidRDefault="00A55DFF" w:rsidP="00BC1E21">
                      <w:pPr>
                        <w:numPr>
                          <w:ilvl w:val="0"/>
                          <w:numId w:val="21"/>
                        </w:numPr>
                        <w:spacing w:after="0" w:line="240" w:lineRule="auto"/>
                        <w:rPr>
                          <w:rStyle w:val="Emphasis"/>
                        </w:rPr>
                      </w:pPr>
                      <w:r w:rsidRPr="00BE7E7C">
                        <w:rPr>
                          <w:rStyle w:val="Emphasis"/>
                          <w:i w:val="0"/>
                          <w:color w:val="000000"/>
                        </w:rPr>
                        <w:t xml:space="preserve">Radio communication  </w:t>
                      </w:r>
                    </w:p>
                    <w:p w:rsidR="00A55DFF" w:rsidRDefault="00A55DFF" w:rsidP="00BC1E21">
                      <w:pPr>
                        <w:numPr>
                          <w:ilvl w:val="0"/>
                          <w:numId w:val="21"/>
                        </w:numPr>
                        <w:spacing w:after="0" w:line="240" w:lineRule="auto"/>
                        <w:rPr>
                          <w:rStyle w:val="Emphasis"/>
                        </w:rPr>
                      </w:pPr>
                      <w:r w:rsidRPr="00BE7E7C">
                        <w:rPr>
                          <w:rStyle w:val="Emphasis"/>
                          <w:i w:val="0"/>
                          <w:color w:val="000000"/>
                        </w:rPr>
                        <w:t>Siren locations, sound buffers</w:t>
                      </w:r>
                    </w:p>
                    <w:p w:rsidR="00A55DFF" w:rsidRDefault="00A55DFF" w:rsidP="00BC1E21">
                      <w:pPr>
                        <w:numPr>
                          <w:ilvl w:val="0"/>
                          <w:numId w:val="21"/>
                        </w:numPr>
                        <w:spacing w:after="0" w:line="240" w:lineRule="auto"/>
                        <w:rPr>
                          <w:rStyle w:val="Emphasis"/>
                        </w:rPr>
                      </w:pPr>
                      <w:r w:rsidRPr="00BE7E7C">
                        <w:rPr>
                          <w:rStyle w:val="Emphasis"/>
                          <w:i w:val="0"/>
                          <w:color w:val="000000"/>
                        </w:rPr>
                        <w:t>Main internet hubs/lines</w:t>
                      </w:r>
                    </w:p>
                    <w:p w:rsidR="00A55DFF" w:rsidRDefault="00A55DFF" w:rsidP="00F13113">
                      <w:pPr>
                        <w:spacing w:after="0" w:line="240" w:lineRule="auto"/>
                        <w:rPr>
                          <w:rStyle w:val="Emphasis"/>
                        </w:rPr>
                      </w:pPr>
                    </w:p>
                    <w:p w:rsidR="00A55DFF" w:rsidRPr="00BE7E7C" w:rsidRDefault="00A55DFF" w:rsidP="00F13113">
                      <w:pPr>
                        <w:spacing w:after="0" w:line="240" w:lineRule="auto"/>
                        <w:rPr>
                          <w:rStyle w:val="Emphasis"/>
                        </w:rPr>
                      </w:pPr>
                      <w:r w:rsidRPr="00BE7E7C">
                        <w:rPr>
                          <w:rStyle w:val="Emphasis"/>
                          <w:b/>
                          <w:i w:val="0"/>
                          <w:color w:val="000000"/>
                        </w:rPr>
                        <w:t>Land Ownership/Administrative</w:t>
                      </w:r>
                    </w:p>
                    <w:p w:rsidR="00A55DFF" w:rsidRPr="00C80442" w:rsidRDefault="00A55DFF" w:rsidP="00BC1E21">
                      <w:pPr>
                        <w:numPr>
                          <w:ilvl w:val="0"/>
                          <w:numId w:val="19"/>
                        </w:numPr>
                        <w:spacing w:after="0" w:line="240" w:lineRule="auto"/>
                        <w:rPr>
                          <w:rStyle w:val="Emphasis"/>
                        </w:rPr>
                      </w:pPr>
                      <w:r w:rsidRPr="00BE7E7C">
                        <w:rPr>
                          <w:rStyle w:val="Emphasis"/>
                          <w:i w:val="0"/>
                          <w:color w:val="000000"/>
                          <w:u w:val="single"/>
                        </w:rPr>
                        <w:t xml:space="preserve">Purpose: </w:t>
                      </w:r>
                      <w:r w:rsidRPr="00C80442">
                        <w:rPr>
                          <w:rStyle w:val="Emphasis"/>
                          <w:i w:val="0"/>
                          <w:color w:val="000000"/>
                        </w:rPr>
                        <w:t>Identify land ownership.</w:t>
                      </w:r>
                      <w:r>
                        <w:rPr>
                          <w:rStyle w:val="Emphasis"/>
                          <w:i w:val="0"/>
                          <w:color w:val="000000"/>
                        </w:rPr>
                        <w:t xml:space="preserve">  This data may be managed by the tax </w:t>
                      </w:r>
                      <w:proofErr w:type="gramStart"/>
                      <w:r>
                        <w:rPr>
                          <w:rStyle w:val="Emphasis"/>
                          <w:i w:val="0"/>
                          <w:color w:val="000000"/>
                        </w:rPr>
                        <w:t>assessors</w:t>
                      </w:r>
                      <w:proofErr w:type="gramEnd"/>
                      <w:r>
                        <w:rPr>
                          <w:rStyle w:val="Emphasis"/>
                          <w:i w:val="0"/>
                          <w:color w:val="000000"/>
                        </w:rPr>
                        <w:t xml:space="preserve"> office.</w:t>
                      </w:r>
                    </w:p>
                    <w:p w:rsidR="00A55DFF" w:rsidRDefault="00A55DFF" w:rsidP="00BC1E21">
                      <w:pPr>
                        <w:numPr>
                          <w:ilvl w:val="0"/>
                          <w:numId w:val="22"/>
                        </w:numPr>
                        <w:spacing w:after="0" w:line="240" w:lineRule="auto"/>
                        <w:rPr>
                          <w:rStyle w:val="Emphasis"/>
                        </w:rPr>
                      </w:pPr>
                      <w:r w:rsidRPr="00C80442">
                        <w:rPr>
                          <w:rStyle w:val="Emphasis"/>
                          <w:i w:val="0"/>
                          <w:color w:val="000000"/>
                        </w:rPr>
                        <w:t>Address points</w:t>
                      </w:r>
                    </w:p>
                    <w:p w:rsidR="00A55DFF" w:rsidRDefault="00A55DFF" w:rsidP="00BC1E21">
                      <w:pPr>
                        <w:numPr>
                          <w:ilvl w:val="0"/>
                          <w:numId w:val="22"/>
                        </w:numPr>
                        <w:spacing w:after="0" w:line="240" w:lineRule="auto"/>
                        <w:rPr>
                          <w:rStyle w:val="Emphasis"/>
                        </w:rPr>
                      </w:pPr>
                      <w:r w:rsidRPr="00BE7E7C">
                        <w:rPr>
                          <w:rStyle w:val="Emphasis"/>
                          <w:i w:val="0"/>
                          <w:color w:val="000000"/>
                        </w:rPr>
                        <w:t>Parcel boundaries with CAMA data</w:t>
                      </w:r>
                    </w:p>
                    <w:p w:rsidR="00A55DFF" w:rsidRPr="00BC1E21" w:rsidRDefault="00A55DFF" w:rsidP="00BC1E21">
                      <w:pPr>
                        <w:numPr>
                          <w:ilvl w:val="0"/>
                          <w:numId w:val="22"/>
                        </w:numPr>
                        <w:spacing w:after="0" w:line="240" w:lineRule="auto"/>
                        <w:rPr>
                          <w:rStyle w:val="Emphasis"/>
                        </w:rPr>
                      </w:pPr>
                      <w:r w:rsidRPr="00BE7E7C">
                        <w:rPr>
                          <w:rStyle w:val="Emphasis"/>
                          <w:i w:val="0"/>
                          <w:color w:val="000000"/>
                        </w:rPr>
                        <w:t>Jurisdictions</w:t>
                      </w:r>
                    </w:p>
                    <w:p w:rsidR="00A55DFF" w:rsidRDefault="00A55DFF" w:rsidP="00F13113">
                      <w:pPr>
                        <w:spacing w:after="0" w:line="240" w:lineRule="auto"/>
                        <w:rPr>
                          <w:rStyle w:val="Emphasis"/>
                        </w:rPr>
                      </w:pPr>
                    </w:p>
                    <w:p w:rsidR="00A55DFF" w:rsidRPr="00BE7E7C" w:rsidRDefault="00A55DFF" w:rsidP="00F13113">
                      <w:pPr>
                        <w:spacing w:after="0" w:line="240" w:lineRule="auto"/>
                        <w:rPr>
                          <w:rStyle w:val="Emphasis"/>
                        </w:rPr>
                      </w:pPr>
                      <w:r w:rsidRPr="00BE7E7C">
                        <w:rPr>
                          <w:rStyle w:val="Emphasis"/>
                          <w:b/>
                          <w:i w:val="0"/>
                          <w:color w:val="000000"/>
                        </w:rPr>
                        <w:t>Environment</w:t>
                      </w:r>
                    </w:p>
                    <w:p w:rsidR="00A55DFF" w:rsidRDefault="00A55DFF" w:rsidP="00BC1E21">
                      <w:pPr>
                        <w:numPr>
                          <w:ilvl w:val="0"/>
                          <w:numId w:val="19"/>
                        </w:numPr>
                        <w:spacing w:after="0" w:line="240" w:lineRule="auto"/>
                        <w:rPr>
                          <w:rStyle w:val="Emphasis"/>
                        </w:rPr>
                      </w:pPr>
                      <w:r w:rsidRPr="00BE7E7C">
                        <w:rPr>
                          <w:rStyle w:val="Emphasis"/>
                          <w:i w:val="0"/>
                          <w:color w:val="000000"/>
                          <w:u w:val="single"/>
                        </w:rPr>
                        <w:t>Purpose:</w:t>
                      </w:r>
                      <w:r w:rsidRPr="00C80442">
                        <w:rPr>
                          <w:rStyle w:val="Emphasis"/>
                          <w:i w:val="0"/>
                          <w:color w:val="000000"/>
                        </w:rPr>
                        <w:t xml:space="preserve"> Identify physical environment conditions that may influence hazard behavior or response.</w:t>
                      </w:r>
                    </w:p>
                    <w:p w:rsidR="00A55DFF" w:rsidRDefault="00A55DFF" w:rsidP="00BC1E21">
                      <w:pPr>
                        <w:numPr>
                          <w:ilvl w:val="0"/>
                          <w:numId w:val="23"/>
                        </w:numPr>
                        <w:spacing w:after="0" w:line="240" w:lineRule="auto"/>
                        <w:rPr>
                          <w:rStyle w:val="Emphasis"/>
                        </w:rPr>
                      </w:pPr>
                      <w:r>
                        <w:rPr>
                          <w:rStyle w:val="Emphasis"/>
                          <w:i w:val="0"/>
                          <w:color w:val="000000"/>
                        </w:rPr>
                        <w:t>Topography</w:t>
                      </w:r>
                    </w:p>
                    <w:p w:rsidR="00A55DFF" w:rsidRDefault="00A55DFF" w:rsidP="00BC1E21">
                      <w:pPr>
                        <w:numPr>
                          <w:ilvl w:val="0"/>
                          <w:numId w:val="23"/>
                        </w:numPr>
                        <w:spacing w:after="0" w:line="240" w:lineRule="auto"/>
                        <w:rPr>
                          <w:rStyle w:val="Emphasis"/>
                        </w:rPr>
                      </w:pPr>
                      <w:r w:rsidRPr="00BE7E7C">
                        <w:rPr>
                          <w:rStyle w:val="Emphasis"/>
                          <w:i w:val="0"/>
                          <w:color w:val="000000"/>
                        </w:rPr>
                        <w:t>Water courses</w:t>
                      </w:r>
                    </w:p>
                    <w:p w:rsidR="00A55DFF" w:rsidRDefault="00A55DFF" w:rsidP="00BC1E21">
                      <w:pPr>
                        <w:numPr>
                          <w:ilvl w:val="0"/>
                          <w:numId w:val="23"/>
                        </w:numPr>
                        <w:spacing w:after="0" w:line="240" w:lineRule="auto"/>
                        <w:rPr>
                          <w:rStyle w:val="Emphasis"/>
                        </w:rPr>
                      </w:pPr>
                      <w:r w:rsidRPr="00BE7E7C">
                        <w:rPr>
                          <w:rStyle w:val="Emphasis"/>
                          <w:i w:val="0"/>
                          <w:color w:val="000000"/>
                        </w:rPr>
                        <w:t>Lakes</w:t>
                      </w:r>
                    </w:p>
                    <w:p w:rsidR="00A55DFF" w:rsidRDefault="00A55DFF" w:rsidP="00BC1E21">
                      <w:pPr>
                        <w:numPr>
                          <w:ilvl w:val="0"/>
                          <w:numId w:val="23"/>
                        </w:numPr>
                        <w:spacing w:after="0" w:line="240" w:lineRule="auto"/>
                        <w:rPr>
                          <w:rStyle w:val="Emphasis"/>
                        </w:rPr>
                      </w:pPr>
                      <w:r w:rsidRPr="00BE7E7C">
                        <w:rPr>
                          <w:rStyle w:val="Emphasis"/>
                          <w:i w:val="0"/>
                          <w:color w:val="000000"/>
                        </w:rPr>
                        <w:t xml:space="preserve">Rivers </w:t>
                      </w:r>
                    </w:p>
                    <w:p w:rsidR="00A55DFF" w:rsidRDefault="00A55DFF" w:rsidP="00BC1E21">
                      <w:pPr>
                        <w:numPr>
                          <w:ilvl w:val="0"/>
                          <w:numId w:val="23"/>
                        </w:numPr>
                        <w:spacing w:after="0" w:line="240" w:lineRule="auto"/>
                        <w:rPr>
                          <w:rStyle w:val="Emphasis"/>
                        </w:rPr>
                      </w:pPr>
                      <w:r w:rsidRPr="00BE7E7C">
                        <w:rPr>
                          <w:rStyle w:val="Emphasis"/>
                          <w:i w:val="0"/>
                          <w:color w:val="000000"/>
                        </w:rPr>
                        <w:t>DEM</w:t>
                      </w:r>
                    </w:p>
                    <w:p w:rsidR="00A55DFF" w:rsidRDefault="00A55DFF" w:rsidP="00BC1E21">
                      <w:pPr>
                        <w:numPr>
                          <w:ilvl w:val="0"/>
                          <w:numId w:val="23"/>
                        </w:numPr>
                        <w:spacing w:after="0" w:line="240" w:lineRule="auto"/>
                        <w:rPr>
                          <w:rStyle w:val="Emphasis"/>
                        </w:rPr>
                      </w:pPr>
                      <w:r w:rsidRPr="00BE7E7C">
                        <w:rPr>
                          <w:rStyle w:val="Emphasis"/>
                          <w:i w:val="0"/>
                          <w:color w:val="000000"/>
                        </w:rPr>
                        <w:t>Fuel models</w:t>
                      </w:r>
                    </w:p>
                    <w:p w:rsidR="00A55DFF" w:rsidRDefault="00A55DFF" w:rsidP="00BC1E21">
                      <w:pPr>
                        <w:numPr>
                          <w:ilvl w:val="0"/>
                          <w:numId w:val="23"/>
                        </w:numPr>
                        <w:spacing w:after="0" w:line="240" w:lineRule="auto"/>
                        <w:rPr>
                          <w:rStyle w:val="Emphasis"/>
                        </w:rPr>
                      </w:pPr>
                      <w:r w:rsidRPr="00BE7E7C">
                        <w:rPr>
                          <w:rStyle w:val="Emphasis"/>
                          <w:i w:val="0"/>
                          <w:color w:val="000000"/>
                        </w:rPr>
                        <w:t>Historical fire incidents</w:t>
                      </w:r>
                    </w:p>
                    <w:p w:rsidR="00A55DFF" w:rsidRPr="00BE7E7C" w:rsidRDefault="00A55DFF" w:rsidP="00BC1E21">
                      <w:pPr>
                        <w:numPr>
                          <w:ilvl w:val="0"/>
                          <w:numId w:val="23"/>
                        </w:numPr>
                        <w:spacing w:after="0" w:line="240" w:lineRule="auto"/>
                        <w:rPr>
                          <w:rStyle w:val="Emphasis"/>
                        </w:rPr>
                      </w:pPr>
                      <w:r w:rsidRPr="00BE7E7C">
                        <w:rPr>
                          <w:rStyle w:val="Emphasis"/>
                          <w:i w:val="0"/>
                          <w:color w:val="000000"/>
                        </w:rPr>
                        <w:t>FEMA flood zones</w:t>
                      </w:r>
                    </w:p>
                    <w:p w:rsidR="00A55DFF" w:rsidRPr="00C80442" w:rsidRDefault="00A55DFF" w:rsidP="00F13113">
                      <w:pPr>
                        <w:rPr>
                          <w:color w:val="000000"/>
                        </w:rPr>
                      </w:pPr>
                    </w:p>
                  </w:txbxContent>
                </v:textbox>
              </v:shape>
            </w:pict>
          </mc:Fallback>
        </mc:AlternateContent>
      </w:r>
      <w:bookmarkEnd w:id="78"/>
      <w:bookmarkEnd w:id="79"/>
      <w:bookmarkEnd w:id="80"/>
      <w:bookmarkEnd w:id="81"/>
      <w:bookmarkEnd w:id="82"/>
      <w:bookmarkEnd w:id="83"/>
      <w:bookmarkEnd w:id="84"/>
    </w:p>
    <w:p w:rsidR="00F13113" w:rsidRDefault="00F13113" w:rsidP="00F13113">
      <w:pPr>
        <w:pStyle w:val="Heading2"/>
      </w:pPr>
    </w:p>
    <w:p w:rsidR="00F13113" w:rsidRDefault="00F13113" w:rsidP="00F13113">
      <w:pPr>
        <w:pStyle w:val="Heading2"/>
      </w:pPr>
    </w:p>
    <w:p w:rsidR="00F13113" w:rsidRDefault="00F13113" w:rsidP="00F13113">
      <w:pPr>
        <w:pStyle w:val="Heading2"/>
      </w:pPr>
    </w:p>
    <w:p w:rsidR="00F13113" w:rsidRDefault="00F13113" w:rsidP="00F13113">
      <w:pPr>
        <w:pStyle w:val="Heading2"/>
      </w:pPr>
    </w:p>
    <w:p w:rsidR="00F13113" w:rsidRDefault="00F13113" w:rsidP="00F13113">
      <w:pPr>
        <w:pStyle w:val="Heading2"/>
      </w:pPr>
    </w:p>
    <w:p w:rsidR="00F13113" w:rsidRDefault="00F13113" w:rsidP="00F13113">
      <w:pPr>
        <w:pStyle w:val="Heading2"/>
      </w:pPr>
    </w:p>
    <w:p w:rsidR="00F13113" w:rsidRDefault="00F13113" w:rsidP="00F13113">
      <w:pPr>
        <w:pStyle w:val="Heading2"/>
      </w:pPr>
    </w:p>
    <w:p w:rsidR="00F13113" w:rsidRDefault="00F13113" w:rsidP="00F13113">
      <w:pPr>
        <w:pStyle w:val="Heading2"/>
      </w:pPr>
    </w:p>
    <w:p w:rsidR="00F13113" w:rsidRDefault="00F13113" w:rsidP="00F13113">
      <w:pPr>
        <w:pStyle w:val="Heading2"/>
      </w:pPr>
    </w:p>
    <w:p w:rsidR="00F13113" w:rsidRDefault="00F13113" w:rsidP="00F13113">
      <w:pPr>
        <w:pStyle w:val="Heading2"/>
      </w:pPr>
    </w:p>
    <w:p w:rsidR="00F13113" w:rsidRDefault="00F13113" w:rsidP="00F13113">
      <w:pPr>
        <w:pStyle w:val="Heading2"/>
      </w:pPr>
    </w:p>
    <w:p w:rsidR="00F13113" w:rsidRDefault="00F13113" w:rsidP="00F13113">
      <w:pPr>
        <w:pStyle w:val="Heading2"/>
      </w:pPr>
    </w:p>
    <w:p w:rsidR="00F13113" w:rsidRDefault="00F13113" w:rsidP="00F13113">
      <w:pPr>
        <w:pStyle w:val="Heading2"/>
      </w:pPr>
    </w:p>
    <w:p w:rsidR="00F13113" w:rsidRDefault="00F13113" w:rsidP="00F13113">
      <w:pPr>
        <w:pStyle w:val="Heading2"/>
      </w:pPr>
    </w:p>
    <w:p w:rsidR="00F13113" w:rsidRDefault="00F13113" w:rsidP="00F13113">
      <w:pPr>
        <w:pStyle w:val="Heading2"/>
      </w:pPr>
    </w:p>
    <w:p w:rsidR="00F13113" w:rsidRDefault="00F13113" w:rsidP="00F13113">
      <w:pPr>
        <w:pStyle w:val="Heading2"/>
      </w:pPr>
    </w:p>
    <w:p w:rsidR="00F13113" w:rsidRDefault="00F13113" w:rsidP="00F13113">
      <w:pPr>
        <w:pStyle w:val="Heading2"/>
      </w:pPr>
    </w:p>
    <w:p w:rsidR="00F13113" w:rsidRDefault="00F13113" w:rsidP="00F13113">
      <w:pPr>
        <w:pStyle w:val="Heading2"/>
      </w:pPr>
    </w:p>
    <w:p w:rsidR="00F13113" w:rsidRDefault="00F13113" w:rsidP="00F13113">
      <w:pPr>
        <w:pStyle w:val="Heading2"/>
      </w:pPr>
    </w:p>
    <w:p w:rsidR="00F13113" w:rsidRDefault="00F13113" w:rsidP="00F13113">
      <w:pPr>
        <w:pStyle w:val="Heading2"/>
      </w:pPr>
    </w:p>
    <w:p w:rsidR="00F13113" w:rsidRPr="00913234" w:rsidRDefault="00F13113" w:rsidP="00F13113"/>
    <w:bookmarkStart w:id="85" w:name="_Toc300576629"/>
    <w:bookmarkStart w:id="86" w:name="_Toc300651512"/>
    <w:bookmarkStart w:id="87" w:name="_Toc300747012"/>
    <w:bookmarkStart w:id="88" w:name="_Toc300747079"/>
    <w:bookmarkStart w:id="89" w:name="_Toc300747152"/>
    <w:bookmarkStart w:id="90" w:name="_Toc300909539"/>
    <w:bookmarkStart w:id="91" w:name="_Toc301166609"/>
    <w:p w:rsidR="00F13113" w:rsidRDefault="00A83BE4" w:rsidP="00F13113">
      <w:pPr>
        <w:pStyle w:val="Heading2"/>
      </w:pPr>
      <w:r>
        <w:rPr>
          <w:noProof/>
        </w:rPr>
        <w:lastRenderedPageBreak/>
        <mc:AlternateContent>
          <mc:Choice Requires="wps">
            <w:drawing>
              <wp:anchor distT="0" distB="0" distL="114300" distR="114300" simplePos="0" relativeHeight="251665408" behindDoc="0" locked="0" layoutInCell="1" allowOverlap="1" wp14:anchorId="64E4B2BB" wp14:editId="34A9ACFD">
                <wp:simplePos x="0" y="0"/>
                <wp:positionH relativeFrom="column">
                  <wp:posOffset>60325</wp:posOffset>
                </wp:positionH>
                <wp:positionV relativeFrom="paragraph">
                  <wp:posOffset>-22225</wp:posOffset>
                </wp:positionV>
                <wp:extent cx="5821045" cy="5576570"/>
                <wp:effectExtent l="0" t="0" r="27305" b="24130"/>
                <wp:wrapNone/>
                <wp:docPr id="1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045" cy="5576570"/>
                        </a:xfrm>
                        <a:prstGeom prst="rect">
                          <a:avLst/>
                        </a:prstGeom>
                        <a:solidFill>
                          <a:srgbClr val="FFFFFF"/>
                        </a:solidFill>
                        <a:ln w="9525">
                          <a:solidFill>
                            <a:srgbClr val="000000"/>
                          </a:solidFill>
                          <a:miter lim="800000"/>
                          <a:headEnd/>
                          <a:tailEnd/>
                        </a:ln>
                      </wps:spPr>
                      <wps:txbx>
                        <w:txbxContent>
                          <w:p w:rsidR="00A55DFF" w:rsidRPr="00BE5F68" w:rsidRDefault="00A55DFF" w:rsidP="00F13113">
                            <w:pPr>
                              <w:spacing w:after="0" w:line="240" w:lineRule="auto"/>
                              <w:jc w:val="center"/>
                              <w:rPr>
                                <w:rStyle w:val="Emphasis"/>
                              </w:rPr>
                            </w:pPr>
                            <w:r>
                              <w:rPr>
                                <w:rStyle w:val="Emphasis"/>
                                <w:b/>
                                <w:color w:val="000000"/>
                              </w:rPr>
                              <w:t>Example datasets continued</w:t>
                            </w:r>
                          </w:p>
                          <w:p w:rsidR="00A55DFF" w:rsidRPr="00930CF6" w:rsidRDefault="00A55DFF" w:rsidP="00F13113">
                            <w:pPr>
                              <w:spacing w:after="0" w:line="240" w:lineRule="auto"/>
                              <w:rPr>
                                <w:rStyle w:val="Emphasis"/>
                              </w:rPr>
                            </w:pPr>
                            <w:r w:rsidRPr="00930CF6">
                              <w:rPr>
                                <w:rStyle w:val="Emphasis"/>
                                <w:b/>
                                <w:i w:val="0"/>
                                <w:color w:val="000000"/>
                              </w:rPr>
                              <w:t>Imagery</w:t>
                            </w:r>
                          </w:p>
                          <w:p w:rsidR="00A55DFF" w:rsidRDefault="00A55DFF" w:rsidP="00BC1E21">
                            <w:pPr>
                              <w:numPr>
                                <w:ilvl w:val="0"/>
                                <w:numId w:val="24"/>
                              </w:numPr>
                              <w:spacing w:after="0" w:line="240" w:lineRule="auto"/>
                              <w:rPr>
                                <w:rStyle w:val="Emphasis"/>
                              </w:rPr>
                            </w:pPr>
                            <w:r w:rsidRPr="002E0A07">
                              <w:rPr>
                                <w:rStyle w:val="Emphasis"/>
                                <w:i w:val="0"/>
                                <w:color w:val="000000"/>
                              </w:rPr>
                              <w:t>Aerial imagery with Date</w:t>
                            </w:r>
                          </w:p>
                          <w:p w:rsidR="00A55DFF" w:rsidRPr="00BC1E21" w:rsidRDefault="00A55DFF" w:rsidP="00BC1E21">
                            <w:pPr>
                              <w:numPr>
                                <w:ilvl w:val="0"/>
                                <w:numId w:val="24"/>
                              </w:numPr>
                              <w:spacing w:after="0" w:line="240" w:lineRule="auto"/>
                              <w:rPr>
                                <w:rStyle w:val="Emphasis"/>
                              </w:rPr>
                            </w:pPr>
                            <w:r w:rsidRPr="00930CF6">
                              <w:rPr>
                                <w:rStyle w:val="Emphasis"/>
                                <w:i w:val="0"/>
                                <w:color w:val="000000"/>
                              </w:rPr>
                              <w:t xml:space="preserve">Oblique aerial imagery (i.e., </w:t>
                            </w:r>
                            <w:proofErr w:type="spellStart"/>
                            <w:r w:rsidRPr="00930CF6">
                              <w:rPr>
                                <w:rStyle w:val="Emphasis"/>
                                <w:i w:val="0"/>
                                <w:color w:val="000000"/>
                              </w:rPr>
                              <w:t>Pictometry</w:t>
                            </w:r>
                            <w:proofErr w:type="spellEnd"/>
                            <w:r w:rsidRPr="00930CF6">
                              <w:rPr>
                                <w:rStyle w:val="Emphasis"/>
                                <w:i w:val="0"/>
                                <w:color w:val="000000"/>
                              </w:rPr>
                              <w:t>)</w:t>
                            </w:r>
                          </w:p>
                          <w:p w:rsidR="00A55DFF" w:rsidRDefault="00A55DFF" w:rsidP="00F13113">
                            <w:pPr>
                              <w:spacing w:after="0" w:line="240" w:lineRule="auto"/>
                              <w:rPr>
                                <w:rStyle w:val="Emphasis"/>
                              </w:rPr>
                            </w:pPr>
                          </w:p>
                          <w:p w:rsidR="00A55DFF" w:rsidRDefault="00A55DFF" w:rsidP="00F13113">
                            <w:pPr>
                              <w:spacing w:after="0" w:line="240" w:lineRule="auto"/>
                              <w:rPr>
                                <w:rStyle w:val="Emphasis"/>
                              </w:rPr>
                            </w:pPr>
                            <w:r>
                              <w:rPr>
                                <w:rStyle w:val="Emphasis"/>
                                <w:b/>
                                <w:i w:val="0"/>
                                <w:color w:val="000000"/>
                              </w:rPr>
                              <w:t>Grid Reference System</w:t>
                            </w:r>
                          </w:p>
                          <w:p w:rsidR="00A55DFF" w:rsidRPr="00BC1E21" w:rsidRDefault="00A55DFF" w:rsidP="00BC1E21">
                            <w:pPr>
                              <w:numPr>
                                <w:ilvl w:val="0"/>
                                <w:numId w:val="43"/>
                              </w:numPr>
                              <w:spacing w:after="0" w:line="240" w:lineRule="auto"/>
                              <w:rPr>
                                <w:rStyle w:val="Emphasis"/>
                              </w:rPr>
                            </w:pPr>
                            <w:r w:rsidRPr="00BC1E21">
                              <w:rPr>
                                <w:rStyle w:val="Emphasis"/>
                                <w:i w:val="0"/>
                                <w:color w:val="000000"/>
                              </w:rPr>
                              <w:t>United States National Grid (USNG)</w:t>
                            </w:r>
                          </w:p>
                          <w:p w:rsidR="00A55DFF" w:rsidRDefault="00A55DFF" w:rsidP="00BC1E21">
                            <w:pPr>
                              <w:spacing w:after="0" w:line="240" w:lineRule="auto"/>
                              <w:ind w:left="1080"/>
                              <w:rPr>
                                <w:rStyle w:val="Emphasis"/>
                              </w:rPr>
                            </w:pPr>
                          </w:p>
                          <w:p w:rsidR="00A55DFF" w:rsidRPr="00930CF6" w:rsidRDefault="00A55DFF" w:rsidP="00F13113">
                            <w:pPr>
                              <w:spacing w:after="0" w:line="240" w:lineRule="auto"/>
                              <w:rPr>
                                <w:rStyle w:val="Emphasis"/>
                              </w:rPr>
                            </w:pPr>
                            <w:r w:rsidRPr="00930CF6">
                              <w:rPr>
                                <w:rStyle w:val="Emphasis"/>
                                <w:b/>
                                <w:i w:val="0"/>
                                <w:color w:val="000000"/>
                              </w:rPr>
                              <w:t>Dynamic Datasets</w:t>
                            </w:r>
                          </w:p>
                          <w:p w:rsidR="00A55DFF" w:rsidRPr="002E0A07" w:rsidRDefault="00A55DFF" w:rsidP="00BC1E21">
                            <w:pPr>
                              <w:numPr>
                                <w:ilvl w:val="0"/>
                                <w:numId w:val="25"/>
                              </w:numPr>
                              <w:spacing w:after="0" w:line="240" w:lineRule="auto"/>
                              <w:rPr>
                                <w:rStyle w:val="Emphasis"/>
                              </w:rPr>
                            </w:pPr>
                            <w:r w:rsidRPr="00930CF6">
                              <w:rPr>
                                <w:rStyle w:val="Emphasis"/>
                                <w:i w:val="0"/>
                                <w:color w:val="000000"/>
                                <w:u w:val="single"/>
                              </w:rPr>
                              <w:t>Purpose:</w:t>
                            </w:r>
                            <w:r w:rsidRPr="002E0A07">
                              <w:rPr>
                                <w:rStyle w:val="Emphasis"/>
                                <w:i w:val="0"/>
                                <w:color w:val="000000"/>
                              </w:rPr>
                              <w:t xml:space="preserve"> Gain perspective on incident within context of current conditions</w:t>
                            </w:r>
                          </w:p>
                          <w:p w:rsidR="00A55DFF" w:rsidRDefault="00A55DFF" w:rsidP="00BC1E21">
                            <w:pPr>
                              <w:numPr>
                                <w:ilvl w:val="0"/>
                                <w:numId w:val="26"/>
                              </w:numPr>
                              <w:spacing w:after="0" w:line="240" w:lineRule="auto"/>
                              <w:rPr>
                                <w:rStyle w:val="Emphasis"/>
                              </w:rPr>
                            </w:pPr>
                            <w:r w:rsidRPr="002E0A07">
                              <w:rPr>
                                <w:rStyle w:val="Emphasis"/>
                                <w:i w:val="0"/>
                                <w:color w:val="000000"/>
                              </w:rPr>
                              <w:t>Atmospheric conditions (wind direction, etc)</w:t>
                            </w:r>
                          </w:p>
                          <w:p w:rsidR="00A55DFF" w:rsidRDefault="00A55DFF" w:rsidP="00BC1E21">
                            <w:pPr>
                              <w:numPr>
                                <w:ilvl w:val="0"/>
                                <w:numId w:val="26"/>
                              </w:numPr>
                              <w:spacing w:after="0" w:line="240" w:lineRule="auto"/>
                              <w:rPr>
                                <w:rStyle w:val="Emphasis"/>
                              </w:rPr>
                            </w:pPr>
                            <w:r w:rsidRPr="00930CF6">
                              <w:rPr>
                                <w:rStyle w:val="Emphasis"/>
                                <w:i w:val="0"/>
                                <w:color w:val="000000"/>
                              </w:rPr>
                              <w:t>Traffic counts/traffic flow</w:t>
                            </w:r>
                          </w:p>
                          <w:p w:rsidR="00A55DFF" w:rsidRDefault="00A55DFF" w:rsidP="00BC1E21">
                            <w:pPr>
                              <w:numPr>
                                <w:ilvl w:val="0"/>
                                <w:numId w:val="26"/>
                              </w:numPr>
                              <w:spacing w:after="0" w:line="240" w:lineRule="auto"/>
                              <w:rPr>
                                <w:rStyle w:val="Emphasis"/>
                              </w:rPr>
                            </w:pPr>
                            <w:r w:rsidRPr="00930CF6">
                              <w:rPr>
                                <w:rStyle w:val="Emphasis"/>
                                <w:i w:val="0"/>
                                <w:color w:val="000000"/>
                              </w:rPr>
                              <w:t>Incident Datasets</w:t>
                            </w:r>
                          </w:p>
                          <w:p w:rsidR="00A55DFF" w:rsidRPr="00930CF6" w:rsidRDefault="00A55DFF" w:rsidP="00F13113">
                            <w:pPr>
                              <w:spacing w:after="0" w:line="240" w:lineRule="auto"/>
                              <w:ind w:left="1080"/>
                              <w:rPr>
                                <w:rStyle w:val="Emphasis"/>
                              </w:rPr>
                            </w:pPr>
                          </w:p>
                          <w:p w:rsidR="00A55DFF" w:rsidRPr="00930CF6" w:rsidRDefault="00A55DFF" w:rsidP="00F13113">
                            <w:pPr>
                              <w:spacing w:after="0" w:line="240" w:lineRule="auto"/>
                              <w:rPr>
                                <w:rStyle w:val="Emphasis"/>
                              </w:rPr>
                            </w:pPr>
                            <w:r w:rsidRPr="00930CF6">
                              <w:rPr>
                                <w:rStyle w:val="Emphasis"/>
                                <w:b/>
                                <w:i w:val="0"/>
                                <w:color w:val="000000"/>
                              </w:rPr>
                              <w:t>Incident Specific</w:t>
                            </w:r>
                          </w:p>
                          <w:p w:rsidR="00A55DFF" w:rsidRPr="002E0A07" w:rsidRDefault="00A55DFF" w:rsidP="00BC1E21">
                            <w:pPr>
                              <w:numPr>
                                <w:ilvl w:val="0"/>
                                <w:numId w:val="25"/>
                              </w:numPr>
                              <w:spacing w:after="0" w:line="240" w:lineRule="auto"/>
                              <w:rPr>
                                <w:rStyle w:val="Emphasis"/>
                              </w:rPr>
                            </w:pPr>
                            <w:r w:rsidRPr="004F35AD">
                              <w:rPr>
                                <w:rStyle w:val="Emphasis"/>
                                <w:i w:val="0"/>
                                <w:color w:val="000000"/>
                                <w:u w:val="single"/>
                              </w:rPr>
                              <w:t xml:space="preserve">Purpose: </w:t>
                            </w:r>
                            <w:r w:rsidRPr="002E0A07">
                              <w:rPr>
                                <w:rStyle w:val="Emphasis"/>
                                <w:i w:val="0"/>
                                <w:color w:val="000000"/>
                              </w:rPr>
                              <w:t xml:space="preserve">Visualize location and extent of incident </w:t>
                            </w:r>
                          </w:p>
                          <w:p w:rsidR="00A55DFF" w:rsidRDefault="00A55DFF" w:rsidP="00BC1E21">
                            <w:pPr>
                              <w:numPr>
                                <w:ilvl w:val="0"/>
                                <w:numId w:val="27"/>
                              </w:numPr>
                              <w:spacing w:after="0" w:line="240" w:lineRule="auto"/>
                              <w:rPr>
                                <w:rStyle w:val="Emphasis"/>
                              </w:rPr>
                            </w:pPr>
                            <w:r w:rsidRPr="002E0A07">
                              <w:rPr>
                                <w:rStyle w:val="Emphasis"/>
                                <w:i w:val="0"/>
                                <w:color w:val="000000"/>
                              </w:rPr>
                              <w:t xml:space="preserve">Location and </w:t>
                            </w:r>
                            <w:r>
                              <w:rPr>
                                <w:color w:val="000000"/>
                              </w:rPr>
                              <w:t xml:space="preserve">extent </w:t>
                            </w:r>
                            <w:r w:rsidRPr="002E0A07">
                              <w:rPr>
                                <w:rStyle w:val="Emphasis"/>
                                <w:i w:val="0"/>
                                <w:color w:val="000000"/>
                              </w:rPr>
                              <w:t>of tactical area or incident boundaries (point, line, or polygon)</w:t>
                            </w:r>
                          </w:p>
                          <w:p w:rsidR="00A55DFF" w:rsidRDefault="00A55DFF" w:rsidP="00BC1E21">
                            <w:pPr>
                              <w:numPr>
                                <w:ilvl w:val="0"/>
                                <w:numId w:val="27"/>
                              </w:numPr>
                              <w:spacing w:after="0" w:line="240" w:lineRule="auto"/>
                              <w:rPr>
                                <w:rStyle w:val="Emphasis"/>
                              </w:rPr>
                            </w:pPr>
                            <w:r w:rsidRPr="004F35AD">
                              <w:rPr>
                                <w:rStyle w:val="Emphasis"/>
                                <w:i w:val="0"/>
                                <w:color w:val="000000"/>
                              </w:rPr>
                              <w:t>Plume (fire, chemical, etc)</w:t>
                            </w:r>
                          </w:p>
                          <w:p w:rsidR="00A55DFF" w:rsidRPr="004F35AD" w:rsidRDefault="00A55DFF" w:rsidP="00BC1E21">
                            <w:pPr>
                              <w:numPr>
                                <w:ilvl w:val="0"/>
                                <w:numId w:val="27"/>
                              </w:numPr>
                              <w:spacing w:after="0" w:line="240" w:lineRule="auto"/>
                              <w:rPr>
                                <w:rStyle w:val="Emphasis"/>
                              </w:rPr>
                            </w:pPr>
                            <w:r w:rsidRPr="004F35AD">
                              <w:rPr>
                                <w:rStyle w:val="Emphasis"/>
                                <w:i w:val="0"/>
                                <w:color w:val="000000"/>
                              </w:rPr>
                              <w:t>Shake Map (USGS)</w:t>
                            </w:r>
                          </w:p>
                          <w:p w:rsidR="00A55DFF" w:rsidRPr="002E0A07" w:rsidRDefault="00A55DFF" w:rsidP="00F13113">
                            <w:pPr>
                              <w:spacing w:after="0" w:line="240" w:lineRule="auto"/>
                              <w:rPr>
                                <w:rStyle w:val="Emphasis"/>
                              </w:rPr>
                            </w:pPr>
                          </w:p>
                          <w:p w:rsidR="00A55DFF" w:rsidRPr="004F35AD" w:rsidRDefault="00A55DFF" w:rsidP="00F13113">
                            <w:pPr>
                              <w:spacing w:after="0" w:line="240" w:lineRule="auto"/>
                              <w:rPr>
                                <w:rStyle w:val="Emphasis"/>
                              </w:rPr>
                            </w:pPr>
                            <w:r w:rsidRPr="004F35AD">
                              <w:rPr>
                                <w:rStyle w:val="Emphasis"/>
                                <w:b/>
                                <w:i w:val="0"/>
                                <w:color w:val="000000"/>
                              </w:rPr>
                              <w:t xml:space="preserve">Incident Command </w:t>
                            </w:r>
                          </w:p>
                          <w:p w:rsidR="00A55DFF" w:rsidRPr="002E0A07" w:rsidRDefault="00A55DFF" w:rsidP="00BC1E21">
                            <w:pPr>
                              <w:numPr>
                                <w:ilvl w:val="0"/>
                                <w:numId w:val="25"/>
                              </w:numPr>
                              <w:spacing w:after="0" w:line="240" w:lineRule="auto"/>
                              <w:rPr>
                                <w:rStyle w:val="Emphasis"/>
                              </w:rPr>
                            </w:pPr>
                            <w:r w:rsidRPr="004F35AD">
                              <w:rPr>
                                <w:rStyle w:val="Emphasis"/>
                                <w:i w:val="0"/>
                                <w:color w:val="000000"/>
                                <w:u w:val="single"/>
                              </w:rPr>
                              <w:t xml:space="preserve">Purpose: </w:t>
                            </w:r>
                            <w:r w:rsidRPr="002E0A07">
                              <w:rPr>
                                <w:rStyle w:val="Emphasis"/>
                                <w:i w:val="0"/>
                                <w:color w:val="000000"/>
                              </w:rPr>
                              <w:t xml:space="preserve">Identify incident operations sites and zones </w:t>
                            </w:r>
                          </w:p>
                          <w:p w:rsidR="00A55DFF" w:rsidRDefault="00A55DFF" w:rsidP="00BC1E21">
                            <w:pPr>
                              <w:numPr>
                                <w:ilvl w:val="0"/>
                                <w:numId w:val="28"/>
                              </w:numPr>
                              <w:spacing w:after="0" w:line="240" w:lineRule="auto"/>
                              <w:rPr>
                                <w:rStyle w:val="Emphasis"/>
                              </w:rPr>
                            </w:pPr>
                            <w:r w:rsidRPr="002E0A07">
                              <w:rPr>
                                <w:rStyle w:val="Emphasis"/>
                                <w:i w:val="0"/>
                                <w:color w:val="000000"/>
                              </w:rPr>
                              <w:t xml:space="preserve">Incident command post </w:t>
                            </w:r>
                          </w:p>
                          <w:p w:rsidR="00A55DFF" w:rsidRDefault="00A55DFF" w:rsidP="00BC1E21">
                            <w:pPr>
                              <w:numPr>
                                <w:ilvl w:val="0"/>
                                <w:numId w:val="28"/>
                              </w:numPr>
                              <w:spacing w:after="0" w:line="240" w:lineRule="auto"/>
                              <w:rPr>
                                <w:rStyle w:val="Emphasis"/>
                              </w:rPr>
                            </w:pPr>
                            <w:r w:rsidRPr="004F35AD">
                              <w:rPr>
                                <w:rStyle w:val="Emphasis"/>
                                <w:i w:val="0"/>
                                <w:color w:val="000000"/>
                              </w:rPr>
                              <w:t>Staging areas</w:t>
                            </w:r>
                          </w:p>
                          <w:p w:rsidR="00A55DFF" w:rsidRDefault="00A55DFF" w:rsidP="00BC1E21">
                            <w:pPr>
                              <w:numPr>
                                <w:ilvl w:val="0"/>
                                <w:numId w:val="28"/>
                              </w:numPr>
                              <w:spacing w:after="0" w:line="240" w:lineRule="auto"/>
                              <w:rPr>
                                <w:rStyle w:val="Emphasis"/>
                              </w:rPr>
                            </w:pPr>
                            <w:r w:rsidRPr="004F35AD">
                              <w:rPr>
                                <w:rStyle w:val="Emphasis"/>
                                <w:i w:val="0"/>
                                <w:color w:val="000000"/>
                              </w:rPr>
                              <w:t>Hot/warm/cold zones</w:t>
                            </w:r>
                            <w:bookmarkStart w:id="92" w:name="_Standard_Map_Product"/>
                            <w:bookmarkEnd w:id="92"/>
                          </w:p>
                          <w:p w:rsidR="00A55DFF" w:rsidRDefault="00A55DFF" w:rsidP="00BC1E21">
                            <w:pPr>
                              <w:numPr>
                                <w:ilvl w:val="0"/>
                                <w:numId w:val="28"/>
                              </w:numPr>
                              <w:spacing w:after="0" w:line="240" w:lineRule="auto"/>
                              <w:rPr>
                                <w:rStyle w:val="Emphasis"/>
                              </w:rPr>
                            </w:pPr>
                            <w:r w:rsidRPr="004F35AD">
                              <w:rPr>
                                <w:rStyle w:val="Emphasis"/>
                                <w:i w:val="0"/>
                                <w:color w:val="000000"/>
                              </w:rPr>
                              <w:t xml:space="preserve">Shelter sites </w:t>
                            </w:r>
                          </w:p>
                          <w:p w:rsidR="00A55DFF" w:rsidRDefault="00A55DFF" w:rsidP="00BC1E21">
                            <w:pPr>
                              <w:numPr>
                                <w:ilvl w:val="0"/>
                                <w:numId w:val="28"/>
                              </w:numPr>
                              <w:spacing w:after="0" w:line="240" w:lineRule="auto"/>
                              <w:rPr>
                                <w:rStyle w:val="Emphasis"/>
                              </w:rPr>
                            </w:pPr>
                            <w:r w:rsidRPr="004F35AD">
                              <w:rPr>
                                <w:rStyle w:val="Emphasis"/>
                                <w:i w:val="0"/>
                                <w:color w:val="000000"/>
                              </w:rPr>
                              <w:t>Decontamination site</w:t>
                            </w:r>
                          </w:p>
                          <w:p w:rsidR="00A55DFF" w:rsidRDefault="00A55DFF" w:rsidP="00BC1E21">
                            <w:pPr>
                              <w:numPr>
                                <w:ilvl w:val="0"/>
                                <w:numId w:val="28"/>
                              </w:numPr>
                              <w:spacing w:after="0" w:line="240" w:lineRule="auto"/>
                              <w:rPr>
                                <w:rStyle w:val="Emphasis"/>
                              </w:rPr>
                            </w:pPr>
                            <w:r w:rsidRPr="004F35AD">
                              <w:rPr>
                                <w:rStyle w:val="Emphasis"/>
                                <w:i w:val="0"/>
                                <w:color w:val="000000"/>
                              </w:rPr>
                              <w:t>Evacuation zone</w:t>
                            </w:r>
                          </w:p>
                          <w:p w:rsidR="00A55DFF" w:rsidRDefault="00A55DFF" w:rsidP="00BC1E21">
                            <w:pPr>
                              <w:numPr>
                                <w:ilvl w:val="0"/>
                                <w:numId w:val="28"/>
                              </w:numPr>
                              <w:spacing w:after="0" w:line="240" w:lineRule="auto"/>
                              <w:rPr>
                                <w:rStyle w:val="Emphasis"/>
                              </w:rPr>
                            </w:pPr>
                            <w:r w:rsidRPr="004F35AD">
                              <w:rPr>
                                <w:rStyle w:val="Emphasis"/>
                                <w:i w:val="0"/>
                                <w:color w:val="000000"/>
                              </w:rPr>
                              <w:t>Police/fire stations</w:t>
                            </w:r>
                          </w:p>
                          <w:p w:rsidR="00A55DFF" w:rsidRDefault="00A55DFF" w:rsidP="00BC1E21">
                            <w:pPr>
                              <w:numPr>
                                <w:ilvl w:val="0"/>
                                <w:numId w:val="28"/>
                              </w:numPr>
                              <w:spacing w:after="0" w:line="240" w:lineRule="auto"/>
                              <w:rPr>
                                <w:rStyle w:val="Emphasis"/>
                              </w:rPr>
                            </w:pPr>
                            <w:r w:rsidRPr="004F35AD">
                              <w:rPr>
                                <w:rStyle w:val="Emphasis"/>
                                <w:i w:val="0"/>
                                <w:color w:val="000000"/>
                              </w:rPr>
                              <w:t>Hospitals/emergent care</w:t>
                            </w:r>
                          </w:p>
                          <w:p w:rsidR="00A55DFF" w:rsidRDefault="00A55DFF" w:rsidP="00BC1E21">
                            <w:pPr>
                              <w:numPr>
                                <w:ilvl w:val="0"/>
                                <w:numId w:val="28"/>
                              </w:numPr>
                              <w:spacing w:after="0" w:line="240" w:lineRule="auto"/>
                              <w:rPr>
                                <w:rStyle w:val="Emphasis"/>
                              </w:rPr>
                            </w:pPr>
                            <w:r w:rsidRPr="004F35AD">
                              <w:rPr>
                                <w:rStyle w:val="Emphasis"/>
                                <w:i w:val="0"/>
                                <w:color w:val="000000"/>
                              </w:rPr>
                              <w:t>Heliports</w:t>
                            </w:r>
                          </w:p>
                          <w:p w:rsidR="00A55DFF" w:rsidRDefault="00A55DFF" w:rsidP="00BC1E21">
                            <w:pPr>
                              <w:numPr>
                                <w:ilvl w:val="0"/>
                                <w:numId w:val="28"/>
                              </w:numPr>
                              <w:spacing w:after="0" w:line="240" w:lineRule="auto"/>
                              <w:rPr>
                                <w:rStyle w:val="Emphasis"/>
                              </w:rPr>
                            </w:pPr>
                            <w:r w:rsidRPr="004F35AD">
                              <w:rPr>
                                <w:rStyle w:val="Emphasis"/>
                                <w:i w:val="0"/>
                                <w:color w:val="000000"/>
                              </w:rPr>
                              <w:t>Airports</w:t>
                            </w:r>
                          </w:p>
                          <w:p w:rsidR="00A55DFF" w:rsidRPr="004F35AD" w:rsidRDefault="00A55DFF" w:rsidP="00BC1E21">
                            <w:pPr>
                              <w:numPr>
                                <w:ilvl w:val="0"/>
                                <w:numId w:val="28"/>
                              </w:numPr>
                              <w:spacing w:after="0" w:line="240" w:lineRule="auto"/>
                              <w:rPr>
                                <w:rStyle w:val="Emphasis"/>
                              </w:rPr>
                            </w:pPr>
                            <w:r w:rsidRPr="004F35AD">
                              <w:rPr>
                                <w:rStyle w:val="Emphasis"/>
                                <w:i w:val="0"/>
                                <w:color w:val="000000"/>
                              </w:rPr>
                              <w:t>Landmarks</w:t>
                            </w:r>
                          </w:p>
                          <w:p w:rsidR="00A55DFF" w:rsidRDefault="00A55DFF" w:rsidP="00F131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80" type="#_x0000_t202" style="position:absolute;left:0;text-align:left;margin-left:4.75pt;margin-top:-1.75pt;width:458.35pt;height:439.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">
                <v:textbox>
                  <w:txbxContent>
                    <w:p w:rsidR="00A55DFF" w:rsidRPr="00BE5F68" w:rsidRDefault="00A55DFF" w:rsidP="00F13113">
                      <w:pPr>
                        <w:spacing w:after="0" w:line="240" w:lineRule="auto"/>
                        <w:jc w:val="center"/>
                        <w:rPr>
                          <w:rStyle w:val="Emphasis"/>
                        </w:rPr>
                      </w:pPr>
                      <w:r>
                        <w:rPr>
                          <w:rStyle w:val="Emphasis"/>
                          <w:b/>
                          <w:color w:val="000000"/>
                        </w:rPr>
                        <w:t>Example datasets continued</w:t>
                      </w:r>
                    </w:p>
                    <w:p w:rsidR="00A55DFF" w:rsidRPr="00930CF6" w:rsidRDefault="00A55DFF" w:rsidP="00F13113">
                      <w:pPr>
                        <w:spacing w:after="0" w:line="240" w:lineRule="auto"/>
                        <w:rPr>
                          <w:rStyle w:val="Emphasis"/>
                        </w:rPr>
                      </w:pPr>
                      <w:r w:rsidRPr="00930CF6">
                        <w:rPr>
                          <w:rStyle w:val="Emphasis"/>
                          <w:b/>
                          <w:i w:val="0"/>
                          <w:color w:val="000000"/>
                        </w:rPr>
                        <w:t>Imagery</w:t>
                      </w:r>
                    </w:p>
                    <w:p w:rsidR="00A55DFF" w:rsidRDefault="00A55DFF" w:rsidP="00BC1E21">
                      <w:pPr>
                        <w:numPr>
                          <w:ilvl w:val="0"/>
                          <w:numId w:val="24"/>
                        </w:numPr>
                        <w:spacing w:after="0" w:line="240" w:lineRule="auto"/>
                        <w:rPr>
                          <w:rStyle w:val="Emphasis"/>
                        </w:rPr>
                      </w:pPr>
                      <w:r w:rsidRPr="002E0A07">
                        <w:rPr>
                          <w:rStyle w:val="Emphasis"/>
                          <w:i w:val="0"/>
                          <w:color w:val="000000"/>
                        </w:rPr>
                        <w:t>Aerial imagery with Date</w:t>
                      </w:r>
                    </w:p>
                    <w:p w:rsidR="00A55DFF" w:rsidRPr="00BC1E21" w:rsidRDefault="00A55DFF" w:rsidP="00BC1E21">
                      <w:pPr>
                        <w:numPr>
                          <w:ilvl w:val="0"/>
                          <w:numId w:val="24"/>
                        </w:numPr>
                        <w:spacing w:after="0" w:line="240" w:lineRule="auto"/>
                        <w:rPr>
                          <w:rStyle w:val="Emphasis"/>
                        </w:rPr>
                      </w:pPr>
                      <w:r w:rsidRPr="00930CF6">
                        <w:rPr>
                          <w:rStyle w:val="Emphasis"/>
                          <w:i w:val="0"/>
                          <w:color w:val="000000"/>
                        </w:rPr>
                        <w:t xml:space="preserve">Oblique aerial imagery (i.e., </w:t>
                      </w:r>
                      <w:proofErr w:type="spellStart"/>
                      <w:r w:rsidRPr="00930CF6">
                        <w:rPr>
                          <w:rStyle w:val="Emphasis"/>
                          <w:i w:val="0"/>
                          <w:color w:val="000000"/>
                        </w:rPr>
                        <w:t>Pictometry</w:t>
                      </w:r>
                      <w:proofErr w:type="spellEnd"/>
                      <w:r w:rsidRPr="00930CF6">
                        <w:rPr>
                          <w:rStyle w:val="Emphasis"/>
                          <w:i w:val="0"/>
                          <w:color w:val="000000"/>
                        </w:rPr>
                        <w:t>)</w:t>
                      </w:r>
                    </w:p>
                    <w:p w:rsidR="00A55DFF" w:rsidRDefault="00A55DFF" w:rsidP="00F13113">
                      <w:pPr>
                        <w:spacing w:after="0" w:line="240" w:lineRule="auto"/>
                        <w:rPr>
                          <w:rStyle w:val="Emphasis"/>
                        </w:rPr>
                      </w:pPr>
                    </w:p>
                    <w:p w:rsidR="00A55DFF" w:rsidRDefault="00A55DFF" w:rsidP="00F13113">
                      <w:pPr>
                        <w:spacing w:after="0" w:line="240" w:lineRule="auto"/>
                        <w:rPr>
                          <w:rStyle w:val="Emphasis"/>
                        </w:rPr>
                      </w:pPr>
                      <w:r>
                        <w:rPr>
                          <w:rStyle w:val="Emphasis"/>
                          <w:b/>
                          <w:i w:val="0"/>
                          <w:color w:val="000000"/>
                        </w:rPr>
                        <w:t>Grid Reference System</w:t>
                      </w:r>
                    </w:p>
                    <w:p w:rsidR="00A55DFF" w:rsidRPr="00BC1E21" w:rsidRDefault="00A55DFF" w:rsidP="00BC1E21">
                      <w:pPr>
                        <w:numPr>
                          <w:ilvl w:val="0"/>
                          <w:numId w:val="43"/>
                        </w:numPr>
                        <w:spacing w:after="0" w:line="240" w:lineRule="auto"/>
                        <w:rPr>
                          <w:rStyle w:val="Emphasis"/>
                        </w:rPr>
                      </w:pPr>
                      <w:r w:rsidRPr="00BC1E21">
                        <w:rPr>
                          <w:rStyle w:val="Emphasis"/>
                          <w:i w:val="0"/>
                          <w:color w:val="000000"/>
                        </w:rPr>
                        <w:t>United States National Grid (USNG)</w:t>
                      </w:r>
                    </w:p>
                    <w:p w:rsidR="00A55DFF" w:rsidRDefault="00A55DFF" w:rsidP="00BC1E21">
                      <w:pPr>
                        <w:spacing w:after="0" w:line="240" w:lineRule="auto"/>
                        <w:ind w:left="1080"/>
                        <w:rPr>
                          <w:rStyle w:val="Emphasis"/>
                        </w:rPr>
                      </w:pPr>
                    </w:p>
                    <w:p w:rsidR="00A55DFF" w:rsidRPr="00930CF6" w:rsidRDefault="00A55DFF" w:rsidP="00F13113">
                      <w:pPr>
                        <w:spacing w:after="0" w:line="240" w:lineRule="auto"/>
                        <w:rPr>
                          <w:rStyle w:val="Emphasis"/>
                        </w:rPr>
                      </w:pPr>
                      <w:r w:rsidRPr="00930CF6">
                        <w:rPr>
                          <w:rStyle w:val="Emphasis"/>
                          <w:b/>
                          <w:i w:val="0"/>
                          <w:color w:val="000000"/>
                        </w:rPr>
                        <w:t>Dynamic Datasets</w:t>
                      </w:r>
                    </w:p>
                    <w:p w:rsidR="00A55DFF" w:rsidRPr="002E0A07" w:rsidRDefault="00A55DFF" w:rsidP="00BC1E21">
                      <w:pPr>
                        <w:numPr>
                          <w:ilvl w:val="0"/>
                          <w:numId w:val="25"/>
                        </w:numPr>
                        <w:spacing w:after="0" w:line="240" w:lineRule="auto"/>
                        <w:rPr>
                          <w:rStyle w:val="Emphasis"/>
                        </w:rPr>
                      </w:pPr>
                      <w:r w:rsidRPr="00930CF6">
                        <w:rPr>
                          <w:rStyle w:val="Emphasis"/>
                          <w:i w:val="0"/>
                          <w:color w:val="000000"/>
                          <w:u w:val="single"/>
                        </w:rPr>
                        <w:t>Purpose:</w:t>
                      </w:r>
                      <w:r w:rsidRPr="002E0A07">
                        <w:rPr>
                          <w:rStyle w:val="Emphasis"/>
                          <w:i w:val="0"/>
                          <w:color w:val="000000"/>
                        </w:rPr>
                        <w:t xml:space="preserve"> Gain perspective on incident within context of current conditions</w:t>
                      </w:r>
                    </w:p>
                    <w:p w:rsidR="00A55DFF" w:rsidRDefault="00A55DFF" w:rsidP="00BC1E21">
                      <w:pPr>
                        <w:numPr>
                          <w:ilvl w:val="0"/>
                          <w:numId w:val="26"/>
                        </w:numPr>
                        <w:spacing w:after="0" w:line="240" w:lineRule="auto"/>
                        <w:rPr>
                          <w:rStyle w:val="Emphasis"/>
                        </w:rPr>
                      </w:pPr>
                      <w:r w:rsidRPr="002E0A07">
                        <w:rPr>
                          <w:rStyle w:val="Emphasis"/>
                          <w:i w:val="0"/>
                          <w:color w:val="000000"/>
                        </w:rPr>
                        <w:t>Atmospheric conditions (wind direction, etc)</w:t>
                      </w:r>
                    </w:p>
                    <w:p w:rsidR="00A55DFF" w:rsidRDefault="00A55DFF" w:rsidP="00BC1E21">
                      <w:pPr>
                        <w:numPr>
                          <w:ilvl w:val="0"/>
                          <w:numId w:val="26"/>
                        </w:numPr>
                        <w:spacing w:after="0" w:line="240" w:lineRule="auto"/>
                        <w:rPr>
                          <w:rStyle w:val="Emphasis"/>
                        </w:rPr>
                      </w:pPr>
                      <w:r w:rsidRPr="00930CF6">
                        <w:rPr>
                          <w:rStyle w:val="Emphasis"/>
                          <w:i w:val="0"/>
                          <w:color w:val="000000"/>
                        </w:rPr>
                        <w:t>Traffic counts/traffic flow</w:t>
                      </w:r>
                    </w:p>
                    <w:p w:rsidR="00A55DFF" w:rsidRDefault="00A55DFF" w:rsidP="00BC1E21">
                      <w:pPr>
                        <w:numPr>
                          <w:ilvl w:val="0"/>
                          <w:numId w:val="26"/>
                        </w:numPr>
                        <w:spacing w:after="0" w:line="240" w:lineRule="auto"/>
                        <w:rPr>
                          <w:rStyle w:val="Emphasis"/>
                        </w:rPr>
                      </w:pPr>
                      <w:r w:rsidRPr="00930CF6">
                        <w:rPr>
                          <w:rStyle w:val="Emphasis"/>
                          <w:i w:val="0"/>
                          <w:color w:val="000000"/>
                        </w:rPr>
                        <w:t>Incident Datasets</w:t>
                      </w:r>
                    </w:p>
                    <w:p w:rsidR="00A55DFF" w:rsidRPr="00930CF6" w:rsidRDefault="00A55DFF" w:rsidP="00F13113">
                      <w:pPr>
                        <w:spacing w:after="0" w:line="240" w:lineRule="auto"/>
                        <w:ind w:left="1080"/>
                        <w:rPr>
                          <w:rStyle w:val="Emphasis"/>
                        </w:rPr>
                      </w:pPr>
                    </w:p>
                    <w:p w:rsidR="00A55DFF" w:rsidRPr="00930CF6" w:rsidRDefault="00A55DFF" w:rsidP="00F13113">
                      <w:pPr>
                        <w:spacing w:after="0" w:line="240" w:lineRule="auto"/>
                        <w:rPr>
                          <w:rStyle w:val="Emphasis"/>
                        </w:rPr>
                      </w:pPr>
                      <w:r w:rsidRPr="00930CF6">
                        <w:rPr>
                          <w:rStyle w:val="Emphasis"/>
                          <w:b/>
                          <w:i w:val="0"/>
                          <w:color w:val="000000"/>
                        </w:rPr>
                        <w:t>Incident Specific</w:t>
                      </w:r>
                    </w:p>
                    <w:p w:rsidR="00A55DFF" w:rsidRPr="002E0A07" w:rsidRDefault="00A55DFF" w:rsidP="00BC1E21">
                      <w:pPr>
                        <w:numPr>
                          <w:ilvl w:val="0"/>
                          <w:numId w:val="25"/>
                        </w:numPr>
                        <w:spacing w:after="0" w:line="240" w:lineRule="auto"/>
                        <w:rPr>
                          <w:rStyle w:val="Emphasis"/>
                        </w:rPr>
                      </w:pPr>
                      <w:r w:rsidRPr="004F35AD">
                        <w:rPr>
                          <w:rStyle w:val="Emphasis"/>
                          <w:i w:val="0"/>
                          <w:color w:val="000000"/>
                          <w:u w:val="single"/>
                        </w:rPr>
                        <w:t xml:space="preserve">Purpose: </w:t>
                      </w:r>
                      <w:r w:rsidRPr="002E0A07">
                        <w:rPr>
                          <w:rStyle w:val="Emphasis"/>
                          <w:i w:val="0"/>
                          <w:color w:val="000000"/>
                        </w:rPr>
                        <w:t xml:space="preserve">Visualize location and extent of incident </w:t>
                      </w:r>
                    </w:p>
                    <w:p w:rsidR="00A55DFF" w:rsidRDefault="00A55DFF" w:rsidP="00BC1E21">
                      <w:pPr>
                        <w:numPr>
                          <w:ilvl w:val="0"/>
                          <w:numId w:val="27"/>
                        </w:numPr>
                        <w:spacing w:after="0" w:line="240" w:lineRule="auto"/>
                        <w:rPr>
                          <w:rStyle w:val="Emphasis"/>
                        </w:rPr>
                      </w:pPr>
                      <w:r w:rsidRPr="002E0A07">
                        <w:rPr>
                          <w:rStyle w:val="Emphasis"/>
                          <w:i w:val="0"/>
                          <w:color w:val="000000"/>
                        </w:rPr>
                        <w:t xml:space="preserve">Location and </w:t>
                      </w:r>
                      <w:r>
                        <w:rPr>
                          <w:color w:val="000000"/>
                        </w:rPr>
                        <w:t xml:space="preserve">extent </w:t>
                      </w:r>
                      <w:r w:rsidRPr="002E0A07">
                        <w:rPr>
                          <w:rStyle w:val="Emphasis"/>
                          <w:i w:val="0"/>
                          <w:color w:val="000000"/>
                        </w:rPr>
                        <w:t>of tactical area or incident boundaries (point, line, or polygon)</w:t>
                      </w:r>
                    </w:p>
                    <w:p w:rsidR="00A55DFF" w:rsidRDefault="00A55DFF" w:rsidP="00BC1E21">
                      <w:pPr>
                        <w:numPr>
                          <w:ilvl w:val="0"/>
                          <w:numId w:val="27"/>
                        </w:numPr>
                        <w:spacing w:after="0" w:line="240" w:lineRule="auto"/>
                        <w:rPr>
                          <w:rStyle w:val="Emphasis"/>
                        </w:rPr>
                      </w:pPr>
                      <w:r w:rsidRPr="004F35AD">
                        <w:rPr>
                          <w:rStyle w:val="Emphasis"/>
                          <w:i w:val="0"/>
                          <w:color w:val="000000"/>
                        </w:rPr>
                        <w:t>Plume (fire, chemical, etc)</w:t>
                      </w:r>
                    </w:p>
                    <w:p w:rsidR="00A55DFF" w:rsidRPr="004F35AD" w:rsidRDefault="00A55DFF" w:rsidP="00BC1E21">
                      <w:pPr>
                        <w:numPr>
                          <w:ilvl w:val="0"/>
                          <w:numId w:val="27"/>
                        </w:numPr>
                        <w:spacing w:after="0" w:line="240" w:lineRule="auto"/>
                        <w:rPr>
                          <w:rStyle w:val="Emphasis"/>
                        </w:rPr>
                      </w:pPr>
                      <w:r w:rsidRPr="004F35AD">
                        <w:rPr>
                          <w:rStyle w:val="Emphasis"/>
                          <w:i w:val="0"/>
                          <w:color w:val="000000"/>
                        </w:rPr>
                        <w:t>Shake Map (USGS)</w:t>
                      </w:r>
                    </w:p>
                    <w:p w:rsidR="00A55DFF" w:rsidRPr="002E0A07" w:rsidRDefault="00A55DFF" w:rsidP="00F13113">
                      <w:pPr>
                        <w:spacing w:after="0" w:line="240" w:lineRule="auto"/>
                        <w:rPr>
                          <w:rStyle w:val="Emphasis"/>
                        </w:rPr>
                      </w:pPr>
                    </w:p>
                    <w:p w:rsidR="00A55DFF" w:rsidRPr="004F35AD" w:rsidRDefault="00A55DFF" w:rsidP="00F13113">
                      <w:pPr>
                        <w:spacing w:after="0" w:line="240" w:lineRule="auto"/>
                        <w:rPr>
                          <w:rStyle w:val="Emphasis"/>
                        </w:rPr>
                      </w:pPr>
                      <w:r w:rsidRPr="004F35AD">
                        <w:rPr>
                          <w:rStyle w:val="Emphasis"/>
                          <w:b/>
                          <w:i w:val="0"/>
                          <w:color w:val="000000"/>
                        </w:rPr>
                        <w:t xml:space="preserve">Incident Command </w:t>
                      </w:r>
                    </w:p>
                    <w:p w:rsidR="00A55DFF" w:rsidRPr="002E0A07" w:rsidRDefault="00A55DFF" w:rsidP="00BC1E21">
                      <w:pPr>
                        <w:numPr>
                          <w:ilvl w:val="0"/>
                          <w:numId w:val="25"/>
                        </w:numPr>
                        <w:spacing w:after="0" w:line="240" w:lineRule="auto"/>
                        <w:rPr>
                          <w:rStyle w:val="Emphasis"/>
                        </w:rPr>
                      </w:pPr>
                      <w:r w:rsidRPr="004F35AD">
                        <w:rPr>
                          <w:rStyle w:val="Emphasis"/>
                          <w:i w:val="0"/>
                          <w:color w:val="000000"/>
                          <w:u w:val="single"/>
                        </w:rPr>
                        <w:t xml:space="preserve">Purpose: </w:t>
                      </w:r>
                      <w:r w:rsidRPr="002E0A07">
                        <w:rPr>
                          <w:rStyle w:val="Emphasis"/>
                          <w:i w:val="0"/>
                          <w:color w:val="000000"/>
                        </w:rPr>
                        <w:t xml:space="preserve">Identify incident operations sites and zones </w:t>
                      </w:r>
                    </w:p>
                    <w:p w:rsidR="00A55DFF" w:rsidRDefault="00A55DFF" w:rsidP="00BC1E21">
                      <w:pPr>
                        <w:numPr>
                          <w:ilvl w:val="0"/>
                          <w:numId w:val="28"/>
                        </w:numPr>
                        <w:spacing w:after="0" w:line="240" w:lineRule="auto"/>
                        <w:rPr>
                          <w:rStyle w:val="Emphasis"/>
                        </w:rPr>
                      </w:pPr>
                      <w:r w:rsidRPr="002E0A07">
                        <w:rPr>
                          <w:rStyle w:val="Emphasis"/>
                          <w:i w:val="0"/>
                          <w:color w:val="000000"/>
                        </w:rPr>
                        <w:t xml:space="preserve">Incident command post </w:t>
                      </w:r>
                    </w:p>
                    <w:p w:rsidR="00A55DFF" w:rsidRDefault="00A55DFF" w:rsidP="00BC1E21">
                      <w:pPr>
                        <w:numPr>
                          <w:ilvl w:val="0"/>
                          <w:numId w:val="28"/>
                        </w:numPr>
                        <w:spacing w:after="0" w:line="240" w:lineRule="auto"/>
                        <w:rPr>
                          <w:rStyle w:val="Emphasis"/>
                        </w:rPr>
                      </w:pPr>
                      <w:r w:rsidRPr="004F35AD">
                        <w:rPr>
                          <w:rStyle w:val="Emphasis"/>
                          <w:i w:val="0"/>
                          <w:color w:val="000000"/>
                        </w:rPr>
                        <w:t>Staging areas</w:t>
                      </w:r>
                    </w:p>
                    <w:p w:rsidR="00A55DFF" w:rsidRDefault="00A55DFF" w:rsidP="00BC1E21">
                      <w:pPr>
                        <w:numPr>
                          <w:ilvl w:val="0"/>
                          <w:numId w:val="28"/>
                        </w:numPr>
                        <w:spacing w:after="0" w:line="240" w:lineRule="auto"/>
                        <w:rPr>
                          <w:rStyle w:val="Emphasis"/>
                        </w:rPr>
                      </w:pPr>
                      <w:r w:rsidRPr="004F35AD">
                        <w:rPr>
                          <w:rStyle w:val="Emphasis"/>
                          <w:i w:val="0"/>
                          <w:color w:val="000000"/>
                        </w:rPr>
                        <w:t>Hot/warm/cold zones</w:t>
                      </w:r>
                      <w:bookmarkStart w:id="94" w:name="_Standard_Map_Product"/>
                      <w:bookmarkEnd w:id="94"/>
                    </w:p>
                    <w:p w:rsidR="00A55DFF" w:rsidRDefault="00A55DFF" w:rsidP="00BC1E21">
                      <w:pPr>
                        <w:numPr>
                          <w:ilvl w:val="0"/>
                          <w:numId w:val="28"/>
                        </w:numPr>
                        <w:spacing w:after="0" w:line="240" w:lineRule="auto"/>
                        <w:rPr>
                          <w:rStyle w:val="Emphasis"/>
                        </w:rPr>
                      </w:pPr>
                      <w:r w:rsidRPr="004F35AD">
                        <w:rPr>
                          <w:rStyle w:val="Emphasis"/>
                          <w:i w:val="0"/>
                          <w:color w:val="000000"/>
                        </w:rPr>
                        <w:t xml:space="preserve">Shelter sites </w:t>
                      </w:r>
                    </w:p>
                    <w:p w:rsidR="00A55DFF" w:rsidRDefault="00A55DFF" w:rsidP="00BC1E21">
                      <w:pPr>
                        <w:numPr>
                          <w:ilvl w:val="0"/>
                          <w:numId w:val="28"/>
                        </w:numPr>
                        <w:spacing w:after="0" w:line="240" w:lineRule="auto"/>
                        <w:rPr>
                          <w:rStyle w:val="Emphasis"/>
                        </w:rPr>
                      </w:pPr>
                      <w:r w:rsidRPr="004F35AD">
                        <w:rPr>
                          <w:rStyle w:val="Emphasis"/>
                          <w:i w:val="0"/>
                          <w:color w:val="000000"/>
                        </w:rPr>
                        <w:t>Decontamination site</w:t>
                      </w:r>
                    </w:p>
                    <w:p w:rsidR="00A55DFF" w:rsidRDefault="00A55DFF" w:rsidP="00BC1E21">
                      <w:pPr>
                        <w:numPr>
                          <w:ilvl w:val="0"/>
                          <w:numId w:val="28"/>
                        </w:numPr>
                        <w:spacing w:after="0" w:line="240" w:lineRule="auto"/>
                        <w:rPr>
                          <w:rStyle w:val="Emphasis"/>
                        </w:rPr>
                      </w:pPr>
                      <w:r w:rsidRPr="004F35AD">
                        <w:rPr>
                          <w:rStyle w:val="Emphasis"/>
                          <w:i w:val="0"/>
                          <w:color w:val="000000"/>
                        </w:rPr>
                        <w:t>Evacuation zone</w:t>
                      </w:r>
                    </w:p>
                    <w:p w:rsidR="00A55DFF" w:rsidRDefault="00A55DFF" w:rsidP="00BC1E21">
                      <w:pPr>
                        <w:numPr>
                          <w:ilvl w:val="0"/>
                          <w:numId w:val="28"/>
                        </w:numPr>
                        <w:spacing w:after="0" w:line="240" w:lineRule="auto"/>
                        <w:rPr>
                          <w:rStyle w:val="Emphasis"/>
                        </w:rPr>
                      </w:pPr>
                      <w:r w:rsidRPr="004F35AD">
                        <w:rPr>
                          <w:rStyle w:val="Emphasis"/>
                          <w:i w:val="0"/>
                          <w:color w:val="000000"/>
                        </w:rPr>
                        <w:t>Police/fire stations</w:t>
                      </w:r>
                    </w:p>
                    <w:p w:rsidR="00A55DFF" w:rsidRDefault="00A55DFF" w:rsidP="00BC1E21">
                      <w:pPr>
                        <w:numPr>
                          <w:ilvl w:val="0"/>
                          <w:numId w:val="28"/>
                        </w:numPr>
                        <w:spacing w:after="0" w:line="240" w:lineRule="auto"/>
                        <w:rPr>
                          <w:rStyle w:val="Emphasis"/>
                        </w:rPr>
                      </w:pPr>
                      <w:r w:rsidRPr="004F35AD">
                        <w:rPr>
                          <w:rStyle w:val="Emphasis"/>
                          <w:i w:val="0"/>
                          <w:color w:val="000000"/>
                        </w:rPr>
                        <w:t>Hospitals/emergent care</w:t>
                      </w:r>
                    </w:p>
                    <w:p w:rsidR="00A55DFF" w:rsidRDefault="00A55DFF" w:rsidP="00BC1E21">
                      <w:pPr>
                        <w:numPr>
                          <w:ilvl w:val="0"/>
                          <w:numId w:val="28"/>
                        </w:numPr>
                        <w:spacing w:after="0" w:line="240" w:lineRule="auto"/>
                        <w:rPr>
                          <w:rStyle w:val="Emphasis"/>
                        </w:rPr>
                      </w:pPr>
                      <w:r w:rsidRPr="004F35AD">
                        <w:rPr>
                          <w:rStyle w:val="Emphasis"/>
                          <w:i w:val="0"/>
                          <w:color w:val="000000"/>
                        </w:rPr>
                        <w:t>Heliports</w:t>
                      </w:r>
                    </w:p>
                    <w:p w:rsidR="00A55DFF" w:rsidRDefault="00A55DFF" w:rsidP="00BC1E21">
                      <w:pPr>
                        <w:numPr>
                          <w:ilvl w:val="0"/>
                          <w:numId w:val="28"/>
                        </w:numPr>
                        <w:spacing w:after="0" w:line="240" w:lineRule="auto"/>
                        <w:rPr>
                          <w:rStyle w:val="Emphasis"/>
                        </w:rPr>
                      </w:pPr>
                      <w:r w:rsidRPr="004F35AD">
                        <w:rPr>
                          <w:rStyle w:val="Emphasis"/>
                          <w:i w:val="0"/>
                          <w:color w:val="000000"/>
                        </w:rPr>
                        <w:t>Airports</w:t>
                      </w:r>
                    </w:p>
                    <w:p w:rsidR="00A55DFF" w:rsidRPr="004F35AD" w:rsidRDefault="00A55DFF" w:rsidP="00BC1E21">
                      <w:pPr>
                        <w:numPr>
                          <w:ilvl w:val="0"/>
                          <w:numId w:val="28"/>
                        </w:numPr>
                        <w:spacing w:after="0" w:line="240" w:lineRule="auto"/>
                        <w:rPr>
                          <w:rStyle w:val="Emphasis"/>
                        </w:rPr>
                      </w:pPr>
                      <w:r w:rsidRPr="004F35AD">
                        <w:rPr>
                          <w:rStyle w:val="Emphasis"/>
                          <w:i w:val="0"/>
                          <w:color w:val="000000"/>
                        </w:rPr>
                        <w:t>Landmarks</w:t>
                      </w:r>
                    </w:p>
                    <w:p w:rsidR="00A55DFF" w:rsidRDefault="00A55DFF" w:rsidP="00F13113"/>
                  </w:txbxContent>
                </v:textbox>
              </v:shape>
            </w:pict>
          </mc:Fallback>
        </mc:AlternateContent>
      </w:r>
      <w:bookmarkEnd w:id="85"/>
      <w:bookmarkEnd w:id="86"/>
      <w:bookmarkEnd w:id="87"/>
      <w:bookmarkEnd w:id="88"/>
      <w:bookmarkEnd w:id="89"/>
      <w:bookmarkEnd w:id="90"/>
      <w:bookmarkEnd w:id="91"/>
    </w:p>
    <w:p w:rsidR="00F13113" w:rsidRDefault="00F13113" w:rsidP="00F13113">
      <w:pPr>
        <w:pStyle w:val="Heading2"/>
      </w:pPr>
    </w:p>
    <w:p w:rsidR="00F13113" w:rsidRDefault="00F13113" w:rsidP="00F13113">
      <w:pPr>
        <w:pStyle w:val="Heading2"/>
      </w:pPr>
    </w:p>
    <w:p w:rsidR="00F13113" w:rsidRDefault="00F13113" w:rsidP="00F13113">
      <w:pPr>
        <w:pStyle w:val="Heading2"/>
      </w:pPr>
    </w:p>
    <w:p w:rsidR="00F13113" w:rsidRDefault="00F13113" w:rsidP="00F13113">
      <w:pPr>
        <w:pStyle w:val="Heading2"/>
      </w:pPr>
    </w:p>
    <w:p w:rsidR="00F13113" w:rsidRDefault="00F13113" w:rsidP="00F13113">
      <w:pPr>
        <w:pStyle w:val="Heading2"/>
      </w:pPr>
    </w:p>
    <w:p w:rsidR="00F13113" w:rsidRDefault="00F13113" w:rsidP="00F13113">
      <w:pPr>
        <w:pStyle w:val="Heading2"/>
      </w:pPr>
    </w:p>
    <w:p w:rsidR="00F13113" w:rsidRDefault="00F13113" w:rsidP="00F13113">
      <w:pPr>
        <w:pStyle w:val="Heading2"/>
      </w:pPr>
    </w:p>
    <w:p w:rsidR="00F13113" w:rsidRDefault="00F13113" w:rsidP="00F13113">
      <w:pPr>
        <w:pStyle w:val="Heading2"/>
      </w:pPr>
    </w:p>
    <w:p w:rsidR="00F13113" w:rsidRDefault="00F13113" w:rsidP="00F13113">
      <w:pPr>
        <w:pStyle w:val="Heading2"/>
      </w:pPr>
    </w:p>
    <w:p w:rsidR="00F13113" w:rsidRDefault="00F13113" w:rsidP="00F13113">
      <w:pPr>
        <w:pStyle w:val="Heading2"/>
      </w:pPr>
    </w:p>
    <w:p w:rsidR="00F13113" w:rsidRDefault="00F13113" w:rsidP="00F13113">
      <w:pPr>
        <w:pStyle w:val="Heading2"/>
      </w:pPr>
    </w:p>
    <w:p w:rsidR="00F13113" w:rsidRDefault="00F13113" w:rsidP="00F13113">
      <w:pPr>
        <w:pStyle w:val="Heading2"/>
      </w:pPr>
    </w:p>
    <w:p w:rsidR="00F13113" w:rsidRDefault="00F13113" w:rsidP="00F13113">
      <w:pPr>
        <w:pStyle w:val="Heading2"/>
      </w:pPr>
    </w:p>
    <w:p w:rsidR="00F13113" w:rsidRDefault="00F13113" w:rsidP="00F13113">
      <w:pPr>
        <w:pStyle w:val="Heading2"/>
      </w:pPr>
    </w:p>
    <w:p w:rsidR="00F13113" w:rsidRDefault="00F13113" w:rsidP="00F13113">
      <w:pPr>
        <w:pStyle w:val="Heading2"/>
      </w:pPr>
    </w:p>
    <w:p w:rsidR="00F13113" w:rsidRDefault="00F13113" w:rsidP="00F13113">
      <w:pPr>
        <w:pStyle w:val="Heading2"/>
      </w:pPr>
    </w:p>
    <w:p w:rsidR="00F13113" w:rsidRDefault="00F13113" w:rsidP="00F13113">
      <w:pPr>
        <w:pStyle w:val="Heading2"/>
      </w:pPr>
    </w:p>
    <w:p w:rsidR="00F13113" w:rsidRDefault="00F13113" w:rsidP="00F13113">
      <w:pPr>
        <w:pStyle w:val="Heading2"/>
      </w:pPr>
    </w:p>
    <w:p w:rsidR="00F13113" w:rsidRDefault="00F13113" w:rsidP="00F13113">
      <w:pPr>
        <w:pStyle w:val="Heading2"/>
      </w:pPr>
    </w:p>
    <w:p w:rsidR="00F13113" w:rsidRDefault="00F13113" w:rsidP="00F13113">
      <w:pPr>
        <w:pStyle w:val="Heading2"/>
      </w:pPr>
    </w:p>
    <w:p w:rsidR="00520EA5" w:rsidRPr="00520EA5" w:rsidRDefault="004F2DBE" w:rsidP="00E73892">
      <w:pPr>
        <w:pStyle w:val="Caption"/>
      </w:pPr>
      <w:bookmarkStart w:id="93" w:name="_Toc188340935"/>
      <w:r>
        <w:t xml:space="preserve">Figure </w:t>
      </w:r>
      <w:r w:rsidR="002B1CF5">
        <w:fldChar w:fldCharType="begin"/>
      </w:r>
      <w:r w:rsidR="002B1CF5">
        <w:instrText xml:space="preserve"> SEQ Figure \* ARABIC </w:instrText>
      </w:r>
      <w:r w:rsidR="002B1CF5">
        <w:fldChar w:fldCharType="separate"/>
      </w:r>
      <w:r w:rsidR="009279B6">
        <w:rPr>
          <w:noProof/>
        </w:rPr>
        <w:t>13</w:t>
      </w:r>
      <w:r w:rsidR="002B1CF5">
        <w:rPr>
          <w:noProof/>
        </w:rPr>
        <w:fldChar w:fldCharType="end"/>
      </w:r>
      <w:r>
        <w:t xml:space="preserve"> – EXAMPLE MINIMUM ESSENTIAL DATASETS</w:t>
      </w:r>
      <w:bookmarkEnd w:id="93"/>
    </w:p>
    <w:p w:rsidR="002B7741" w:rsidRDefault="002B7741" w:rsidP="002B7741">
      <w:pPr>
        <w:pStyle w:val="Heading3"/>
      </w:pPr>
      <w:bookmarkStart w:id="94" w:name="_Toc188341622"/>
      <w:r>
        <w:t>National &amp; Federal Geospatial Products and Programs</w:t>
      </w:r>
      <w:bookmarkEnd w:id="94"/>
    </w:p>
    <w:p w:rsidR="002B7741" w:rsidRDefault="002B7741" w:rsidP="002B7741">
      <w:r>
        <w:t xml:space="preserve">There are many Federal geospatial data and tools resources available to local agencies.  This list is not inclusive of all programs, but will provide a broad overview of products available to local agencies.  </w:t>
      </w:r>
    </w:p>
    <w:p w:rsidR="002B7741" w:rsidRDefault="002B7741" w:rsidP="000645A0">
      <w:pPr>
        <w:pStyle w:val="Heading4"/>
        <w:ind w:firstLine="720"/>
      </w:pPr>
      <w:r>
        <w:t>HIFLD</w:t>
      </w:r>
    </w:p>
    <w:p w:rsidR="002B7741" w:rsidRDefault="002B7741" w:rsidP="002B7741">
      <w:r w:rsidRPr="00897741">
        <w:t xml:space="preserve">The Homeland Infrastructure Foundation-Level Data (HIFLD) </w:t>
      </w:r>
      <w:r>
        <w:t xml:space="preserve">working group </w:t>
      </w:r>
      <w:r w:rsidRPr="00897741">
        <w:t>was established to address desired improvements in collection, processing, sharing, and protection of homeland infrastructure geospatial information across multiple levels of government and to develop a common foundation of homeland infrastructure data to be used for visualization and analysis on all classification domains.</w:t>
      </w:r>
      <w:r>
        <w:t xml:space="preserve">  For more information on federal geospatial products and programs please visit </w:t>
      </w:r>
      <w:r w:rsidRPr="00897741">
        <w:t>HIFLD Working Group</w:t>
      </w:r>
      <w:r>
        <w:t xml:space="preserve"> website at </w:t>
      </w:r>
      <w:hyperlink r:id="rId46" w:history="1">
        <w:r w:rsidR="000E6559" w:rsidRPr="00CE696F">
          <w:rPr>
            <w:rStyle w:val="Hyperlink"/>
          </w:rPr>
          <w:t>http://www.hifldwg.org/</w:t>
        </w:r>
      </w:hyperlink>
      <w:r w:rsidR="000E6559">
        <w:t xml:space="preserve">. </w:t>
      </w:r>
    </w:p>
    <w:p w:rsidR="002B7741" w:rsidRDefault="002B7741" w:rsidP="000645A0">
      <w:pPr>
        <w:pStyle w:val="Heading4"/>
        <w:ind w:firstLine="720"/>
      </w:pPr>
      <w:r>
        <w:lastRenderedPageBreak/>
        <w:t>HSIN</w:t>
      </w:r>
    </w:p>
    <w:p w:rsidR="002B7741" w:rsidRDefault="002B7741" w:rsidP="002B7741">
      <w:r>
        <w:t>Public Safety Responders may also want to obtain a Homeland Security Information Network (HSIN) GIS Portal credential.  HSIN is a n</w:t>
      </w:r>
      <w:r w:rsidRPr="009B746A">
        <w:t>ational secure and trusted web-based portal for information sharing and collaboration between federal, states, local, tribal, territorial, private sector, and international partners engaged in the homeland security mission.</w:t>
      </w:r>
      <w:r>
        <w:t xml:space="preserve">  More information on HSIN c</w:t>
      </w:r>
      <w:r w:rsidR="000E6559">
        <w:t xml:space="preserve">an be found on the DHS website, </w:t>
      </w:r>
      <w:hyperlink r:id="rId47" w:history="1">
        <w:r w:rsidR="000E6559" w:rsidRPr="00CE696F">
          <w:rPr>
            <w:rStyle w:val="Hyperlink"/>
          </w:rPr>
          <w:t>http://www.dhs.gov/files/programs/gc_1156888108137.shtm</w:t>
        </w:r>
      </w:hyperlink>
      <w:r w:rsidR="000E6559">
        <w:t>.</w:t>
      </w:r>
      <w:r>
        <w:t xml:space="preserve">  HSIN credentials can be requested by emailing </w:t>
      </w:r>
      <w:hyperlink r:id="rId48" w:history="1">
        <w:r w:rsidR="000E6559" w:rsidRPr="00CE696F">
          <w:rPr>
            <w:rStyle w:val="Hyperlink"/>
          </w:rPr>
          <w:t>hsin.helpdesk@dhs.gov</w:t>
        </w:r>
      </w:hyperlink>
      <w:r w:rsidR="000E6559">
        <w:t xml:space="preserve"> </w:t>
      </w:r>
      <w:r>
        <w:t>or calling (866) 430-0162.</w:t>
      </w:r>
    </w:p>
    <w:p w:rsidR="002B7741" w:rsidRDefault="002B7741" w:rsidP="002B7741">
      <w:r>
        <w:t xml:space="preserve">The HSIN GIS portal is located at https://government.hsin.gov/sites/gis and also contains a link to download HSIP Freedom data.  Your HSIN GIS credential can also be used to </w:t>
      </w:r>
      <w:r w:rsidRPr="00213409">
        <w:rPr>
          <w:i/>
        </w:rPr>
        <w:t>view</w:t>
      </w:r>
      <w:r>
        <w:t xml:space="preserve"> HSIP Gold data in </w:t>
      </w:r>
      <w:proofErr w:type="spellStart"/>
      <w:r>
        <w:t>OneView</w:t>
      </w:r>
      <w:proofErr w:type="spellEnd"/>
      <w:r>
        <w:t xml:space="preserve"> and DHS Earth.  </w:t>
      </w:r>
    </w:p>
    <w:p w:rsidR="002B7741" w:rsidRDefault="002B7741" w:rsidP="002B7741">
      <w:r>
        <w:t>Within HSIN, the main Geospatial Information Infrastructure (GII) website is</w:t>
      </w:r>
      <w:r w:rsidR="000E6559">
        <w:t xml:space="preserve"> located at </w:t>
      </w:r>
      <w:hyperlink r:id="rId49" w:history="1">
        <w:r w:rsidR="000E6559" w:rsidRPr="00CE696F">
          <w:rPr>
            <w:rStyle w:val="Hyperlink"/>
          </w:rPr>
          <w:t>https://gii.dhs.gov</w:t>
        </w:r>
      </w:hyperlink>
      <w:r w:rsidR="000E6559">
        <w:t xml:space="preserve"> </w:t>
      </w:r>
      <w:r>
        <w:t xml:space="preserve">where you can access GII web services, the </w:t>
      </w:r>
      <w:proofErr w:type="spellStart"/>
      <w:r>
        <w:t>OneView</w:t>
      </w:r>
      <w:proofErr w:type="spellEnd"/>
      <w:r>
        <w:t xml:space="preserve"> map, and download the DHS Earth </w:t>
      </w:r>
      <w:proofErr w:type="spellStart"/>
      <w:r>
        <w:t>kml</w:t>
      </w:r>
      <w:proofErr w:type="spellEnd"/>
      <w:r>
        <w:t xml:space="preserve"> file for use in Google Earth.</w:t>
      </w:r>
      <w:r w:rsidRPr="009B746A">
        <w:t xml:space="preserve"> </w:t>
      </w:r>
      <w:r>
        <w:t xml:space="preserve"> More information on the DHS </w:t>
      </w:r>
      <w:proofErr w:type="spellStart"/>
      <w:r>
        <w:t>OneView</w:t>
      </w:r>
      <w:proofErr w:type="spellEnd"/>
      <w:r>
        <w:t xml:space="preserve"> can be found in Appendix E of the DHS </w:t>
      </w:r>
      <w:proofErr w:type="spellStart"/>
      <w:r>
        <w:t>GeoCONOPS</w:t>
      </w:r>
      <w:proofErr w:type="spellEnd"/>
      <w:r>
        <w:t>.</w:t>
      </w:r>
    </w:p>
    <w:p w:rsidR="002B7741" w:rsidRDefault="002B7741" w:rsidP="002B7741">
      <w:r>
        <w:t xml:space="preserve">According to the DHS </w:t>
      </w:r>
      <w:proofErr w:type="spellStart"/>
      <w:r>
        <w:t>GeoCONOPS</w:t>
      </w:r>
      <w:proofErr w:type="spellEnd"/>
      <w:r>
        <w:t xml:space="preserve">, the formal location for federal posting and accessing geospatial data is through the </w:t>
      </w:r>
      <w:r w:rsidR="00DF4A64">
        <w:t>HSIN</w:t>
      </w:r>
      <w:r>
        <w:t xml:space="preserve"> and</w:t>
      </w:r>
      <w:r w:rsidR="000E6559">
        <w:t xml:space="preserve"> DHS </w:t>
      </w:r>
      <w:r w:rsidR="00DF4A64">
        <w:t xml:space="preserve">GII tools </w:t>
      </w:r>
      <w:r w:rsidR="000E6559">
        <w:t xml:space="preserve">such as </w:t>
      </w:r>
      <w:proofErr w:type="spellStart"/>
      <w:r w:rsidR="000E6559">
        <w:t>OneView</w:t>
      </w:r>
      <w:proofErr w:type="spellEnd"/>
      <w:r>
        <w:t>.</w:t>
      </w:r>
    </w:p>
    <w:p w:rsidR="002B7741" w:rsidRDefault="002B7741" w:rsidP="000645A0">
      <w:pPr>
        <w:pStyle w:val="Heading4"/>
        <w:ind w:firstLine="720"/>
      </w:pPr>
      <w:r>
        <w:t>HSIP Freedom and Gold</w:t>
      </w:r>
    </w:p>
    <w:p w:rsidR="002B7741" w:rsidRDefault="002B7741" w:rsidP="002B7741">
      <w:r>
        <w:t xml:space="preserve">HSIP Freedom data is a subset of the HSIP Gold datasets developed and compiled by NGA over the past few years.  Approximately 190 datasets were identified from HSIP Gold as license free and distributable to state and local Homeland Security/Homeland Defense mission areas.   HSIP Freedom can be shared and distributed among state and local government agencies and is being made available through the HSIN GIS Community of Interest (COI).  HSIP Gold can be requested after a federal disaster declaration through HIFLD.  </w:t>
      </w:r>
    </w:p>
    <w:p w:rsidR="002B7741" w:rsidRDefault="002B7741" w:rsidP="000645A0">
      <w:pPr>
        <w:pStyle w:val="Heading4"/>
        <w:ind w:firstLine="720"/>
      </w:pPr>
      <w:r>
        <w:t>HSIP-NAVTEQ State Release</w:t>
      </w:r>
    </w:p>
    <w:p w:rsidR="002B7741" w:rsidRPr="001516C0" w:rsidRDefault="002B7741" w:rsidP="002B7741">
      <w:r>
        <w:t xml:space="preserve">The commercial street &amp; transportation data from HSIP Gold is also available separately upon special request by eligible state agencies.  This data set is the only commercial dataset found in HSIP Gold that is available to States without a presidentially declared disaster.  This data release includes street data, points of interest data, and route analysis information as generated by NAVTEQ.  It includes the navigation features for routing and route analysis that are particularly valuable in public safety GIS.   At this time this data product is only available on special request via HIFLD and only to eligible state agencies.  For more information about the HSIP-NAVTEQ State Release visit </w:t>
      </w:r>
      <w:r w:rsidRPr="00897741">
        <w:t>HIFLD Working Group</w:t>
      </w:r>
      <w:r>
        <w:t xml:space="preserve"> website at </w:t>
      </w:r>
      <w:hyperlink r:id="rId50" w:history="1">
        <w:r w:rsidR="000E6559" w:rsidRPr="00CE696F">
          <w:rPr>
            <w:rStyle w:val="Hyperlink"/>
          </w:rPr>
          <w:t>http://www.hifldwg.org/</w:t>
        </w:r>
      </w:hyperlink>
      <w:r w:rsidR="000E6559">
        <w:t>.</w:t>
      </w:r>
    </w:p>
    <w:p w:rsidR="002B7741" w:rsidRDefault="002B7741" w:rsidP="000645A0">
      <w:pPr>
        <w:pStyle w:val="Heading4"/>
        <w:ind w:firstLine="720"/>
      </w:pPr>
      <w:r>
        <w:t>NSGIC GIS Inventory</w:t>
      </w:r>
    </w:p>
    <w:p w:rsidR="002B7741" w:rsidRPr="009B746A" w:rsidRDefault="002B7741" w:rsidP="002B7741">
      <w:r>
        <w:t>The GIS Inventory is managed</w:t>
      </w:r>
      <w:r w:rsidRPr="009B746A">
        <w:t xml:space="preserve"> by the National States Geographic Information Council (NSGIC) as a tool for states and their partners. </w:t>
      </w:r>
      <w:r>
        <w:t xml:space="preserve"> </w:t>
      </w:r>
      <w:r w:rsidRPr="009B746A">
        <w:t xml:space="preserve">Its primary purpose is to track data availability and the status of </w:t>
      </w:r>
      <w:r w:rsidR="00DF4A64">
        <w:t>GIS</w:t>
      </w:r>
      <w:r w:rsidRPr="009B746A">
        <w:t xml:space="preserve"> implementation in state and local governments to aid the planning and building of Spatial Data Infrastructures.</w:t>
      </w:r>
      <w:r>
        <w:t xml:space="preserve">  It can used by public safety agencies, mutual aid groups, EOCs, and </w:t>
      </w:r>
      <w:r w:rsidR="00410FBB">
        <w:t xml:space="preserve">MACS </w:t>
      </w:r>
      <w:r w:rsidR="00410FBB">
        <w:lastRenderedPageBreak/>
        <w:t>FACILITY</w:t>
      </w:r>
      <w:r>
        <w:t xml:space="preserve">s as a “yellow pages” directory for GIS information and also as a tool to share links to data &amp; web mapping services to support public safety at the local and state levels.  More information can be found at </w:t>
      </w:r>
      <w:hyperlink r:id="rId51" w:history="1">
        <w:r>
          <w:rPr>
            <w:rStyle w:val="Hyperlink"/>
          </w:rPr>
          <w:t>http://gisinventory.net/</w:t>
        </w:r>
      </w:hyperlink>
      <w:r>
        <w:t>.</w:t>
      </w:r>
    </w:p>
    <w:p w:rsidR="00BC1E21" w:rsidRPr="00BC1E21" w:rsidRDefault="00BC1E21" w:rsidP="000645A0">
      <w:pPr>
        <w:pStyle w:val="Heading4"/>
        <w:ind w:firstLine="720"/>
      </w:pPr>
      <w:r w:rsidRPr="00BC1E21">
        <w:t xml:space="preserve">US National </w:t>
      </w:r>
      <w:r>
        <w:t>Grid (USNG)</w:t>
      </w:r>
    </w:p>
    <w:p w:rsidR="00BC1E21" w:rsidRPr="00BC1E21" w:rsidRDefault="00BC1E21" w:rsidP="00BC1E21">
      <w:r w:rsidRPr="00BC1E21">
        <w:t>The USNG is a point reference system of grid references commonly used in United States. It provides a nationally consistent language of location in a user-friendly format. Utilization of the USNG will aid in interoperability between local, state, and federal agencies.  Resources to support the implementation of USNG are available from the USNG Implementation Center (</w:t>
      </w:r>
      <w:hyperlink r:id="rId52" w:history="1">
        <w:r w:rsidRPr="00BC1E21">
          <w:rPr>
            <w:rStyle w:val="Hyperlink"/>
          </w:rPr>
          <w:t>http://mississippi.deltastate.edu/</w:t>
        </w:r>
      </w:hyperlink>
      <w:r w:rsidRPr="00BC1E21">
        <w:t>) and from the FGDC (</w:t>
      </w:r>
      <w:hyperlink r:id="rId53" w:history="1">
        <w:r w:rsidRPr="00BC1E21">
          <w:rPr>
            <w:rStyle w:val="Hyperlink"/>
          </w:rPr>
          <w:t>http://www.fgdc.gov/usng</w:t>
        </w:r>
      </w:hyperlink>
      <w:r w:rsidRPr="00BC1E21">
        <w:t xml:space="preserve">). </w:t>
      </w:r>
    </w:p>
    <w:p w:rsidR="002B7741" w:rsidRDefault="002B7741" w:rsidP="000645A0">
      <w:pPr>
        <w:pStyle w:val="Heading4"/>
        <w:ind w:firstLine="720"/>
      </w:pPr>
      <w:r>
        <w:t>Geospatial Platform</w:t>
      </w:r>
    </w:p>
    <w:p w:rsidR="00312691" w:rsidRDefault="002B7741" w:rsidP="002B7741">
      <w:pPr>
        <w:rPr>
          <w:rStyle w:val="Hyperlink"/>
        </w:rPr>
      </w:pPr>
      <w:r w:rsidRPr="00CC0029">
        <w:t>The Geospatial Platform is envisioned as a managed portfolio of common geospatial data, services and applications contributed and administered by authoritative sources and hosted on a shared infrastructure.</w:t>
      </w:r>
      <w:r>
        <w:t xml:space="preserve">   More information can be found at </w:t>
      </w:r>
      <w:hyperlink r:id="rId54" w:history="1">
        <w:r w:rsidRPr="006C0A72">
          <w:rPr>
            <w:rStyle w:val="Hyperlink"/>
          </w:rPr>
          <w:t>http://www.geoplatform.gov</w:t>
        </w:r>
      </w:hyperlink>
    </w:p>
    <w:p w:rsidR="00105B50" w:rsidRPr="00FE3B11" w:rsidRDefault="00105B50" w:rsidP="00105B50">
      <w:pPr>
        <w:pStyle w:val="Heading4"/>
        <w:ind w:firstLine="720"/>
      </w:pPr>
      <w:r w:rsidRPr="00FE3B11">
        <w:t>Virtual USA</w:t>
      </w:r>
    </w:p>
    <w:p w:rsidR="00105B50" w:rsidRPr="00105B50" w:rsidRDefault="00641DBD" w:rsidP="00105B50">
      <w:r w:rsidRPr="00FE3B11">
        <w:t xml:space="preserve">Virtual USA aims to connect various disparate state emergency management geospatial data into one common operational picture by utilizing current information-sharing platforms to permit new and existing technologies to seamlessly exchange information with one another. </w:t>
      </w:r>
      <w:r w:rsidRPr="00FE3B11">
        <w:rPr>
          <w:color w:val="FFFF00"/>
        </w:rPr>
        <w:t xml:space="preserve"> </w:t>
      </w:r>
    </w:p>
    <w:p w:rsidR="00400784" w:rsidRPr="000D33A3" w:rsidRDefault="00400784" w:rsidP="00517B0C">
      <w:pPr>
        <w:pStyle w:val="Heading2"/>
        <w:rPr>
          <w:bCs/>
        </w:rPr>
      </w:pPr>
      <w:bookmarkStart w:id="95" w:name="_Toc188341623"/>
      <w:r w:rsidRPr="000D33A3">
        <w:t>INCIDENT DATA</w:t>
      </w:r>
      <w:bookmarkEnd w:id="95"/>
    </w:p>
    <w:p w:rsidR="00400784" w:rsidRDefault="00400784" w:rsidP="00400784">
      <w:pPr>
        <w:rPr>
          <w:rFonts w:cs="Arial"/>
          <w:szCs w:val="20"/>
        </w:rPr>
      </w:pPr>
      <w:r>
        <w:rPr>
          <w:rFonts w:cs="Arial"/>
          <w:szCs w:val="20"/>
        </w:rPr>
        <w:t>Typical types of incident data include: Road Closures, Detours, Shelters, Evacuation Areas, or Incident Perimeters.  Incident data comes from a number of sources: GPS data, field ICP, remotely sensed imagery, emergency or mass notification system, word of mouth, scratch paper, etc.  There is an element of latency inherent in the distribution of GIS data, for a number of reasons:</w:t>
      </w:r>
    </w:p>
    <w:p w:rsidR="00400784" w:rsidRDefault="00400784" w:rsidP="00BC1E21">
      <w:pPr>
        <w:numPr>
          <w:ilvl w:val="1"/>
          <w:numId w:val="42"/>
        </w:numPr>
        <w:spacing w:after="0" w:line="240" w:lineRule="auto"/>
        <w:rPr>
          <w:rFonts w:cs="Arial"/>
          <w:szCs w:val="20"/>
        </w:rPr>
      </w:pPr>
      <w:r>
        <w:rPr>
          <w:rFonts w:cs="Arial"/>
          <w:szCs w:val="20"/>
        </w:rPr>
        <w:t>Data need to be transferred from the field.</w:t>
      </w:r>
    </w:p>
    <w:p w:rsidR="00400784" w:rsidRDefault="00400784" w:rsidP="00BC1E21">
      <w:pPr>
        <w:numPr>
          <w:ilvl w:val="1"/>
          <w:numId w:val="42"/>
        </w:numPr>
        <w:spacing w:after="0" w:line="240" w:lineRule="auto"/>
        <w:rPr>
          <w:rFonts w:cs="Arial"/>
          <w:szCs w:val="20"/>
        </w:rPr>
      </w:pPr>
      <w:r>
        <w:rPr>
          <w:rFonts w:cs="Arial"/>
          <w:szCs w:val="20"/>
        </w:rPr>
        <w:t>Data are often converted into or created from scratch in a GIS friendly format before validation.</w:t>
      </w:r>
    </w:p>
    <w:p w:rsidR="00400784" w:rsidRDefault="00400784" w:rsidP="00BC1E21">
      <w:pPr>
        <w:numPr>
          <w:ilvl w:val="1"/>
          <w:numId w:val="42"/>
        </w:numPr>
        <w:spacing w:after="0" w:line="240" w:lineRule="auto"/>
        <w:rPr>
          <w:rFonts w:cs="Arial"/>
          <w:szCs w:val="20"/>
        </w:rPr>
      </w:pPr>
      <w:r>
        <w:rPr>
          <w:rFonts w:cs="Arial"/>
          <w:szCs w:val="20"/>
        </w:rPr>
        <w:t>Data must be approved for release by the data owner and/or the Emergency Management Team.</w:t>
      </w:r>
    </w:p>
    <w:p w:rsidR="00400784" w:rsidRDefault="00400784" w:rsidP="00BC1E21">
      <w:pPr>
        <w:numPr>
          <w:ilvl w:val="1"/>
          <w:numId w:val="42"/>
        </w:numPr>
        <w:spacing w:after="0" w:line="240" w:lineRule="auto"/>
        <w:rPr>
          <w:rFonts w:cs="Arial"/>
          <w:szCs w:val="20"/>
        </w:rPr>
      </w:pPr>
      <w:r>
        <w:rPr>
          <w:rFonts w:cs="Arial"/>
          <w:szCs w:val="20"/>
        </w:rPr>
        <w:t>Ability to commission reconnaissance flights/aerial surveys.</w:t>
      </w:r>
    </w:p>
    <w:p w:rsidR="00400784" w:rsidRDefault="00400784" w:rsidP="00BC1E21">
      <w:pPr>
        <w:numPr>
          <w:ilvl w:val="1"/>
          <w:numId w:val="42"/>
        </w:numPr>
        <w:spacing w:after="0" w:line="240" w:lineRule="auto"/>
        <w:rPr>
          <w:rFonts w:cs="Arial"/>
          <w:szCs w:val="20"/>
        </w:rPr>
      </w:pPr>
      <w:r>
        <w:rPr>
          <w:rFonts w:cs="Arial"/>
          <w:szCs w:val="20"/>
        </w:rPr>
        <w:t>Data analysis and computation time.</w:t>
      </w:r>
    </w:p>
    <w:p w:rsidR="00F13113" w:rsidRDefault="00400784" w:rsidP="00BC1E21">
      <w:pPr>
        <w:numPr>
          <w:ilvl w:val="1"/>
          <w:numId w:val="42"/>
        </w:numPr>
        <w:spacing w:after="0" w:line="240" w:lineRule="auto"/>
        <w:rPr>
          <w:rFonts w:cs="Arial"/>
          <w:szCs w:val="20"/>
        </w:rPr>
      </w:pPr>
      <w:r>
        <w:rPr>
          <w:rFonts w:cs="Arial"/>
          <w:szCs w:val="20"/>
        </w:rPr>
        <w:t>Quality control of the data inputs and outputs</w:t>
      </w:r>
      <w:r w:rsidR="00520EA5">
        <w:rPr>
          <w:rFonts w:cs="Arial"/>
          <w:szCs w:val="20"/>
        </w:rPr>
        <w:br/>
      </w:r>
    </w:p>
    <w:p w:rsidR="00397E04" w:rsidRDefault="00397E04" w:rsidP="00397E04">
      <w:pPr>
        <w:spacing w:after="0" w:line="240" w:lineRule="auto"/>
        <w:jc w:val="both"/>
        <w:rPr>
          <w:rFonts w:cs="Arial"/>
          <w:szCs w:val="20"/>
        </w:rPr>
      </w:pPr>
      <w:r>
        <w:rPr>
          <w:rFonts w:cs="Arial"/>
          <w:szCs w:val="20"/>
        </w:rPr>
        <w:t xml:space="preserve">All incident data should be quality controlled.  If </w:t>
      </w:r>
      <w:r w:rsidR="009561E3">
        <w:rPr>
          <w:rFonts w:cs="Arial"/>
          <w:szCs w:val="20"/>
        </w:rPr>
        <w:t>a MACC</w:t>
      </w:r>
      <w:r w:rsidR="00410FBB">
        <w:rPr>
          <w:rFonts w:cs="Arial"/>
          <w:szCs w:val="20"/>
        </w:rPr>
        <w:t xml:space="preserve"> </w:t>
      </w:r>
      <w:r>
        <w:rPr>
          <w:rFonts w:cs="Arial"/>
          <w:szCs w:val="20"/>
        </w:rPr>
        <w:t>makes changes</w:t>
      </w:r>
      <w:r w:rsidR="00644668">
        <w:rPr>
          <w:rFonts w:cs="Arial"/>
          <w:szCs w:val="20"/>
        </w:rPr>
        <w:t xml:space="preserve"> </w:t>
      </w:r>
      <w:r>
        <w:rPr>
          <w:rFonts w:cs="Arial"/>
          <w:szCs w:val="20"/>
        </w:rPr>
        <w:t>and updates to data that originated in the field, the field teams should be given the opportunity to quality control as well.  One efficient way of doing this is through the use of visualization tools.  Visualization tools can easily allow GIS Responders in one location to view the GIS products of other responders in a separate location</w:t>
      </w:r>
      <w:r w:rsidR="00CC0029">
        <w:rPr>
          <w:rFonts w:cs="Arial"/>
          <w:szCs w:val="20"/>
        </w:rPr>
        <w:t xml:space="preserve">, and quickly accept or reject any data changes. </w:t>
      </w:r>
    </w:p>
    <w:p w:rsidR="00B56ED4" w:rsidRDefault="00B56ED4" w:rsidP="00D24192">
      <w:pPr>
        <w:pStyle w:val="Heading2"/>
        <w:ind w:left="0" w:firstLine="0"/>
      </w:pPr>
      <w:bookmarkStart w:id="96" w:name="_Toc188341624"/>
      <w:r>
        <w:t>COMMUNICATION</w:t>
      </w:r>
      <w:bookmarkEnd w:id="96"/>
    </w:p>
    <w:p w:rsidR="00B56ED4" w:rsidRPr="00B56ED4" w:rsidRDefault="00B56ED4" w:rsidP="00B56ED4">
      <w:r>
        <w:t xml:space="preserve">Communication with other local </w:t>
      </w:r>
      <w:r w:rsidR="00A7740E">
        <w:t>MACCs</w:t>
      </w:r>
      <w:r>
        <w:t xml:space="preserve">, State Operations Centers, and Federal Operations Centers can also be an invaluable resource during emergency activations.  These connections can lead to data being more easily transferred.  It is recommended that </w:t>
      </w:r>
      <w:r w:rsidR="00A7740E">
        <w:t>MACCs</w:t>
      </w:r>
      <w:r>
        <w:t xml:space="preserve"> identify contacts </w:t>
      </w:r>
      <w:r>
        <w:lastRenderedPageBreak/>
        <w:t xml:space="preserve">within their emergency management network.  One example of where to look for these contacts is through state </w:t>
      </w:r>
      <w:r w:rsidRPr="00B56ED4">
        <w:t>GIS User Groups</w:t>
      </w:r>
      <w:r>
        <w:t xml:space="preserve"> or the HIFLD working group.</w:t>
      </w:r>
    </w:p>
    <w:p w:rsidR="00517B0C" w:rsidRPr="00517B0C" w:rsidRDefault="00517B0C" w:rsidP="00517B0C">
      <w:pPr>
        <w:pStyle w:val="Heading2"/>
      </w:pPr>
      <w:bookmarkStart w:id="97" w:name="_Toc188341625"/>
      <w:r>
        <w:t>Data Dissemination</w:t>
      </w:r>
      <w:bookmarkEnd w:id="97"/>
    </w:p>
    <w:p w:rsidR="00517B0C" w:rsidRDefault="00517B0C" w:rsidP="00517B0C">
      <w:r>
        <w:t xml:space="preserve">According to the DHS </w:t>
      </w:r>
      <w:proofErr w:type="spellStart"/>
      <w:r>
        <w:t>GeoCONOPS</w:t>
      </w:r>
      <w:proofErr w:type="spellEnd"/>
      <w:r>
        <w:t xml:space="preserve">, the formal location for federal posting and accessing geospatial data is through the </w:t>
      </w:r>
      <w:r w:rsidRPr="00FE3B11">
        <w:t xml:space="preserve">Homeland Security </w:t>
      </w:r>
      <w:r w:rsidR="000E6559" w:rsidRPr="00FE3B11">
        <w:t xml:space="preserve">Information Network (HSIN) and DHS Geospatial Information Infrastructure tools (GII) such as </w:t>
      </w:r>
      <w:proofErr w:type="spellStart"/>
      <w:r w:rsidR="000E6559" w:rsidRPr="00FE3B11">
        <w:t>OneView</w:t>
      </w:r>
      <w:proofErr w:type="spellEnd"/>
      <w:r w:rsidRPr="00FE3B11">
        <w:t xml:space="preserve">.  However each local agency will have different data dissemination protocols.  Section 2.2.3 of the DHS </w:t>
      </w:r>
      <w:proofErr w:type="spellStart"/>
      <w:r w:rsidRPr="00FE3B11">
        <w:t>GeoCONOPS</w:t>
      </w:r>
      <w:proofErr w:type="spellEnd"/>
      <w:r w:rsidRPr="00FE3B11">
        <w:t xml:space="preserve"> gives an overview of recommended ways to share data:</w:t>
      </w:r>
    </w:p>
    <w:p w:rsidR="006704E0" w:rsidRDefault="00517B0C" w:rsidP="00644668">
      <w:pPr>
        <w:ind w:left="720" w:right="1206"/>
        <w:rPr>
          <w:i/>
        </w:rPr>
      </w:pPr>
      <w:r w:rsidRPr="00517B0C">
        <w:rPr>
          <w:i/>
        </w:rPr>
        <w:t>Vector data products are fairly compact in individu</w:t>
      </w:r>
      <w:r w:rsidR="009561E3">
        <w:rPr>
          <w:i/>
        </w:rPr>
        <w:t xml:space="preserve">al file size, facilitating data </w:t>
      </w:r>
      <w:r w:rsidRPr="00517B0C">
        <w:rPr>
          <w:i/>
        </w:rPr>
        <w:t>sharing through web services, e-mail, and web postings. With agile delivery options, emergency managers have access to these data products in a timely manner to assist in their decision making. Larger data files such as imagery or national datasets are more difficult to manage. Frequently these data types are shared through the physical transfer of external hard drives and other portable media.</w:t>
      </w:r>
    </w:p>
    <w:p w:rsidR="000E6559" w:rsidRPr="000E6559" w:rsidRDefault="000E6559" w:rsidP="009561E3">
      <w:pPr>
        <w:tabs>
          <w:tab w:val="left" w:pos="8820"/>
        </w:tabs>
      </w:pPr>
      <w:r w:rsidRPr="00FE3B11">
        <w:rPr>
          <w:rFonts w:asciiTheme="minorHAnsi" w:hAnsiTheme="minorHAnsi"/>
        </w:rPr>
        <w:t xml:space="preserve">For dynamic data exchanges, DHS supports </w:t>
      </w:r>
      <w:r w:rsidR="009561E3" w:rsidRPr="00FE3B11">
        <w:rPr>
          <w:rFonts w:asciiTheme="minorHAnsi" w:hAnsiTheme="minorHAnsi"/>
        </w:rPr>
        <w:t>NIEM</w:t>
      </w:r>
      <w:r w:rsidRPr="00FE3B11">
        <w:rPr>
          <w:rFonts w:asciiTheme="minorHAnsi" w:hAnsiTheme="minorHAnsi"/>
        </w:rPr>
        <w:t xml:space="preserve"> and </w:t>
      </w:r>
      <w:r w:rsidR="009561E3" w:rsidRPr="00FE3B11">
        <w:rPr>
          <w:rFonts w:asciiTheme="minorHAnsi" w:hAnsiTheme="minorHAnsi"/>
        </w:rPr>
        <w:t>OGC</w:t>
      </w:r>
      <w:r w:rsidRPr="00FE3B11">
        <w:rPr>
          <w:rFonts w:asciiTheme="minorHAnsi" w:hAnsiTheme="minorHAnsi"/>
        </w:rPr>
        <w:t xml:space="preserve"> standards to facilitate data dissemination and information exchange. NIEM represents a collaborative partnership of agencies and organizations across all levels of government (federal, state, tribal, and local) and with private industry. The purpose of NIEM is to effectively and efficiently share critical information at key decision points throughout the whole of the </w:t>
      </w:r>
      <w:hyperlink r:id="rId55" w:tooltip="United States Department of Justice" w:history="1">
        <w:r w:rsidRPr="00FE3B11">
          <w:rPr>
            <w:rStyle w:val="Hyperlink"/>
            <w:rFonts w:asciiTheme="minorHAnsi" w:hAnsiTheme="minorHAnsi"/>
          </w:rPr>
          <w:t>justice</w:t>
        </w:r>
      </w:hyperlink>
      <w:r w:rsidRPr="00FE3B11">
        <w:rPr>
          <w:rFonts w:asciiTheme="minorHAnsi" w:hAnsiTheme="minorHAnsi"/>
        </w:rPr>
        <w:t xml:space="preserve">, </w:t>
      </w:r>
      <w:hyperlink r:id="rId56" w:tooltip="Department of Public Safety" w:history="1">
        <w:r w:rsidRPr="00FE3B11">
          <w:rPr>
            <w:rStyle w:val="Hyperlink"/>
            <w:rFonts w:asciiTheme="minorHAnsi" w:hAnsiTheme="minorHAnsi"/>
          </w:rPr>
          <w:t>public safety</w:t>
        </w:r>
      </w:hyperlink>
      <w:r w:rsidRPr="00FE3B11">
        <w:rPr>
          <w:rFonts w:asciiTheme="minorHAnsi" w:hAnsiTheme="minorHAnsi"/>
        </w:rPr>
        <w:t xml:space="preserve">, </w:t>
      </w:r>
      <w:hyperlink r:id="rId57" w:tooltip="Emergency management" w:history="1">
        <w:r w:rsidRPr="00FE3B11">
          <w:rPr>
            <w:rStyle w:val="Hyperlink"/>
            <w:rFonts w:asciiTheme="minorHAnsi" w:hAnsiTheme="minorHAnsi"/>
          </w:rPr>
          <w:t>emergency and disaster management</w:t>
        </w:r>
      </w:hyperlink>
      <w:r w:rsidRPr="00FE3B11">
        <w:rPr>
          <w:rFonts w:asciiTheme="minorHAnsi" w:hAnsiTheme="minorHAnsi"/>
        </w:rPr>
        <w:t xml:space="preserve">, </w:t>
      </w:r>
      <w:hyperlink r:id="rId58" w:tooltip="Director of national intelligence" w:history="1">
        <w:r w:rsidRPr="00FE3B11">
          <w:rPr>
            <w:rStyle w:val="Hyperlink"/>
            <w:rFonts w:asciiTheme="minorHAnsi" w:hAnsiTheme="minorHAnsi"/>
          </w:rPr>
          <w:t>intelligence</w:t>
        </w:r>
      </w:hyperlink>
      <w:r w:rsidRPr="00FE3B11">
        <w:rPr>
          <w:rFonts w:asciiTheme="minorHAnsi" w:hAnsiTheme="minorHAnsi"/>
        </w:rPr>
        <w:t xml:space="preserve">, and </w:t>
      </w:r>
      <w:hyperlink r:id="rId59" w:tooltip="United States Department of Homeland Security" w:history="1">
        <w:r w:rsidRPr="00FE3B11">
          <w:rPr>
            <w:rStyle w:val="Hyperlink"/>
            <w:rFonts w:asciiTheme="minorHAnsi" w:hAnsiTheme="minorHAnsi"/>
          </w:rPr>
          <w:t>homeland security</w:t>
        </w:r>
      </w:hyperlink>
      <w:r w:rsidRPr="00FE3B11">
        <w:rPr>
          <w:rFonts w:asciiTheme="minorHAnsi" w:hAnsiTheme="minorHAnsi"/>
        </w:rPr>
        <w:t xml:space="preserve"> enterprise. NIEM is designed to develop, disseminate, and support enterprise-wide information exchange standards and processes that will enable </w:t>
      </w:r>
      <w:hyperlink r:id="rId60" w:tooltip="Jurisdictions" w:history="1">
        <w:r w:rsidRPr="00FE3B11">
          <w:rPr>
            <w:rStyle w:val="Hyperlink"/>
            <w:rFonts w:asciiTheme="minorHAnsi" w:hAnsiTheme="minorHAnsi"/>
          </w:rPr>
          <w:t>jurisdictions</w:t>
        </w:r>
      </w:hyperlink>
      <w:r w:rsidRPr="00FE3B11">
        <w:rPr>
          <w:rFonts w:asciiTheme="minorHAnsi" w:hAnsiTheme="minorHAnsi"/>
        </w:rPr>
        <w:t xml:space="preserve"> to autom</w:t>
      </w:r>
      <w:r w:rsidRPr="00FE3B11">
        <w:rPr>
          <w:rFonts w:asciiTheme="minorHAnsi" w:hAnsiTheme="minorHAnsi"/>
          <w:color w:val="000000" w:themeColor="text1"/>
        </w:rPr>
        <w:t xml:space="preserve">ate information sharing. NIEM includes twelve domains. NIEM emergency management domain </w:t>
      </w:r>
      <w:r w:rsidRPr="00FE3B11">
        <w:rPr>
          <w:rFonts w:asciiTheme="minorHAnsi" w:hAnsiTheme="minorHAnsi" w:cs="Arial"/>
          <w:color w:val="000000" w:themeColor="text1"/>
        </w:rPr>
        <w:t xml:space="preserve">data elements and attributes were derived from existing messaging standards promulgated by the </w:t>
      </w:r>
      <w:r w:rsidR="009561E3" w:rsidRPr="00FE3B11">
        <w:rPr>
          <w:rFonts w:asciiTheme="minorHAnsi" w:hAnsiTheme="minorHAnsi" w:cs="Arial"/>
          <w:color w:val="000000" w:themeColor="text1"/>
        </w:rPr>
        <w:t>EDXL</w:t>
      </w:r>
      <w:r w:rsidRPr="00FE3B11">
        <w:rPr>
          <w:rFonts w:asciiTheme="minorHAnsi" w:hAnsiTheme="minorHAnsi" w:cs="Arial"/>
          <w:color w:val="000000" w:themeColor="text1"/>
        </w:rPr>
        <w:t xml:space="preserve"> initiative, including the Common Alert Protocol (CAP v1.1), Distribution Element (DE), and Hospital Availability Exchange (HAVE), EDXL functions as a stand-alone suite of messaging standards. NIEM leverages EDXL concepts and methods. </w:t>
      </w:r>
      <w:r w:rsidR="009561E3" w:rsidRPr="00FE3B11">
        <w:rPr>
          <w:rFonts w:asciiTheme="minorHAnsi" w:hAnsiTheme="minorHAnsi"/>
          <w:color w:val="000000"/>
        </w:rPr>
        <w:t>OGC</w:t>
      </w:r>
      <w:r w:rsidRPr="00FE3B11">
        <w:rPr>
          <w:rFonts w:asciiTheme="minorHAnsi" w:hAnsiTheme="minorHAnsi"/>
          <w:color w:val="000000"/>
        </w:rPr>
        <w:t xml:space="preserve"> is an international industry consortium of government agencies and organizations, universities, and the private sector that develops publicly available interface standards that are geo-enabled and interoperable.</w:t>
      </w:r>
    </w:p>
    <w:p w:rsidR="006704E0" w:rsidRDefault="006704E0" w:rsidP="006704E0">
      <w:pPr>
        <w:pStyle w:val="Heading3"/>
      </w:pPr>
      <w:bookmarkStart w:id="98" w:name="_Toc188341626"/>
      <w:r>
        <w:t>Data Dissemination Protocols</w:t>
      </w:r>
      <w:bookmarkEnd w:id="98"/>
    </w:p>
    <w:p w:rsidR="00CC0029" w:rsidRDefault="006D583C" w:rsidP="00CC0029">
      <w:r>
        <w:t xml:space="preserve">Data dissemination is a vital part of incident response.  A detailed work plan of designated paths by which </w:t>
      </w:r>
      <w:r w:rsidR="009561E3">
        <w:t>data can be transferred from ICP</w:t>
      </w:r>
      <w:r>
        <w:t xml:space="preserve"> in the field to </w:t>
      </w:r>
      <w:r w:rsidR="00A7740E">
        <w:t>MACCs</w:t>
      </w:r>
      <w:r>
        <w:t xml:space="preserve"> to State Operations Centers to Federal Operations Centers should be outlined if possible.</w:t>
      </w:r>
      <w:r w:rsidR="00CC0029">
        <w:t xml:space="preserve">  </w:t>
      </w:r>
    </w:p>
    <w:p w:rsidR="00CC0029" w:rsidRPr="00CC0029" w:rsidRDefault="00CC0029" w:rsidP="006D583C">
      <w:pPr>
        <w:rPr>
          <w:i/>
          <w:iCs/>
        </w:rPr>
      </w:pPr>
      <w:r w:rsidRPr="006D583C">
        <w:rPr>
          <w:rStyle w:val="Emphasis"/>
        </w:rPr>
        <w:t xml:space="preserve">Note: Additional research is required to </w:t>
      </w:r>
      <w:r>
        <w:rPr>
          <w:rStyle w:val="Emphasis"/>
        </w:rPr>
        <w:t>outline data dissemination protocols</w:t>
      </w:r>
      <w:r w:rsidR="00644668">
        <w:rPr>
          <w:rStyle w:val="Emphasis"/>
        </w:rPr>
        <w:t>.  T</w:t>
      </w:r>
      <w:r w:rsidRPr="006D583C">
        <w:rPr>
          <w:rStyle w:val="Emphasis"/>
        </w:rPr>
        <w:t xml:space="preserve">hrough the development of this guidance, NAPSG Foundation has identified a need for </w:t>
      </w:r>
      <w:r>
        <w:rPr>
          <w:rStyle w:val="Emphasis"/>
        </w:rPr>
        <w:t>geospatial data dissemination protocols</w:t>
      </w:r>
      <w:r w:rsidRPr="006D583C">
        <w:rPr>
          <w:rStyle w:val="Emphasis"/>
        </w:rPr>
        <w:t xml:space="preserve"> for incident command, NIMS, and other key applications</w:t>
      </w:r>
      <w:r w:rsidR="00644668">
        <w:rPr>
          <w:rStyle w:val="Emphasis"/>
        </w:rPr>
        <w:t xml:space="preserve"> – which still need to be researched &amp; developed.</w:t>
      </w:r>
    </w:p>
    <w:p w:rsidR="00CC0029" w:rsidRDefault="00CC0029" w:rsidP="00CC0029">
      <w:pPr>
        <w:pStyle w:val="Heading3"/>
      </w:pPr>
      <w:bookmarkStart w:id="99" w:name="_Toc188341627"/>
      <w:r>
        <w:lastRenderedPageBreak/>
        <w:t>Information Dissemination Protocols</w:t>
      </w:r>
      <w:bookmarkEnd w:id="99"/>
    </w:p>
    <w:p w:rsidR="00520EA5" w:rsidRDefault="00CC0029" w:rsidP="00D24192">
      <w:r>
        <w:t>Local agencies should research visualization platforms as well as data transfer protocols as a way of sharing information.   Location information can be easily shared via visualization tools and provide decision makers with needed information to effectively manage disasters.</w:t>
      </w:r>
      <w:r w:rsidR="009561E3">
        <w:tab/>
      </w:r>
      <w:r w:rsidR="009561E3">
        <w:tab/>
      </w:r>
    </w:p>
    <w:p w:rsidR="00416FC9" w:rsidRDefault="00022A2A" w:rsidP="00914C04">
      <w:pPr>
        <w:pStyle w:val="Heading2"/>
      </w:pPr>
      <w:bookmarkStart w:id="100" w:name="_Toc188341628"/>
      <w:r w:rsidRPr="00822F1E">
        <w:t>DATA CONNECTIONS</w:t>
      </w:r>
      <w:bookmarkEnd w:id="100"/>
    </w:p>
    <w:p w:rsidR="00517B0C" w:rsidRPr="00517B0C" w:rsidRDefault="00A83BE4" w:rsidP="00517B0C">
      <w:r>
        <w:rPr>
          <w:noProof/>
        </w:rPr>
        <mc:AlternateContent>
          <mc:Choice Requires="wps">
            <w:drawing>
              <wp:inline distT="0" distB="0" distL="0" distR="0" wp14:anchorId="6C5E45D1" wp14:editId="77A94FF2">
                <wp:extent cx="1583690" cy="5625465"/>
                <wp:effectExtent l="0" t="77788" r="91123" b="14922"/>
                <wp:docPr id="10"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583690" cy="5625465"/>
                        </a:xfrm>
                        <a:prstGeom prst="bracketPair">
                          <a:avLst>
                            <a:gd name="adj" fmla="val 10861"/>
                          </a:avLst>
                        </a:prstGeom>
                        <a:noFill/>
                        <a:ln w="12700">
                          <a:solidFill>
                            <a:srgbClr val="4F81BD"/>
                          </a:solidFill>
                          <a:round/>
                          <a:headEnd/>
                          <a:tailEnd/>
                        </a:ln>
                        <a:effectLst>
                          <a:prstShdw prst="shdw13" dist="53882" dir="18900000">
                            <a:srgbClr val="000000">
                              <a:alpha val="50000"/>
                            </a:srgbClr>
                          </a:prstShdw>
                        </a:effectLst>
                        <a:extLst>
                          <a:ext uri="{909E8E84-426E-40DD-AFC4-6F175D3DCCD1}">
                            <a14:hiddenFill xmlns:a14="http://schemas.microsoft.com/office/drawing/2010/main">
                              <a:solidFill>
                                <a:srgbClr val="4F81BD"/>
                              </a:solidFill>
                            </a14:hiddenFill>
                          </a:ext>
                        </a:extLst>
                      </wps:spPr>
                      <wps:txbx>
                        <w:txbxContent>
                          <w:p w:rsidR="00A55DFF" w:rsidRDefault="00A55DFF" w:rsidP="00F13113">
                            <w:pPr>
                              <w:rPr>
                                <w:b/>
                                <w:iCs/>
                              </w:rPr>
                            </w:pPr>
                            <w:r w:rsidRPr="00913234">
                              <w:rPr>
                                <w:b/>
                                <w:iCs/>
                              </w:rPr>
                              <w:t>Example Data Connections</w:t>
                            </w:r>
                          </w:p>
                          <w:p w:rsidR="00A55DFF" w:rsidRPr="00FD69B0" w:rsidRDefault="00A55DFF" w:rsidP="00F13113">
                            <w:pPr>
                              <w:tabs>
                                <w:tab w:val="left" w:pos="3600"/>
                              </w:tabs>
                              <w:rPr>
                                <w:rStyle w:val="Emphasis"/>
                              </w:rPr>
                            </w:pPr>
                            <w:r w:rsidRPr="00FD69B0">
                              <w:rPr>
                                <w:rStyle w:val="Emphasis"/>
                              </w:rPr>
                              <w:t>Example: &lt;&lt;Server name&gt;&gt;</w:t>
                            </w:r>
                          </w:p>
                          <w:p w:rsidR="00A55DFF" w:rsidRPr="00FD69B0" w:rsidRDefault="00A55DFF" w:rsidP="00F13113">
                            <w:pPr>
                              <w:tabs>
                                <w:tab w:val="left" w:pos="3600"/>
                              </w:tabs>
                              <w:rPr>
                                <w:rStyle w:val="Emphasis"/>
                              </w:rPr>
                            </w:pPr>
                            <w:r w:rsidRPr="00FD69B0">
                              <w:rPr>
                                <w:rStyle w:val="Emphasis"/>
                              </w:rPr>
                              <w:t xml:space="preserve">Personal/File GDB, </w:t>
                            </w:r>
                            <w:proofErr w:type="spellStart"/>
                            <w:r w:rsidRPr="00FD69B0">
                              <w:rPr>
                                <w:rStyle w:val="Emphasis"/>
                              </w:rPr>
                              <w:t>Shapefiles</w:t>
                            </w:r>
                            <w:proofErr w:type="spellEnd"/>
                            <w:r w:rsidRPr="00FD69B0">
                              <w:rPr>
                                <w:rStyle w:val="Emphasis"/>
                              </w:rPr>
                              <w:t xml:space="preserve">, </w:t>
                            </w:r>
                            <w:proofErr w:type="spellStart"/>
                            <w:r w:rsidRPr="00FD69B0">
                              <w:rPr>
                                <w:rStyle w:val="Emphasis"/>
                              </w:rPr>
                              <w:t>Coverages</w:t>
                            </w:r>
                            <w:proofErr w:type="spellEnd"/>
                            <w:r w:rsidRPr="00FD69B0">
                              <w:rPr>
                                <w:rStyle w:val="Emphasis"/>
                              </w:rPr>
                              <w:t>: &lt;&lt;Folder location&gt;&gt;</w:t>
                            </w:r>
                          </w:p>
                          <w:p w:rsidR="00A55DFF" w:rsidRPr="00913234" w:rsidRDefault="00A55DFF" w:rsidP="00F13113">
                            <w:pPr>
                              <w:rPr>
                                <w:iCs/>
                                <w:color w:val="938953"/>
                              </w:rPr>
                            </w:pPr>
                            <w:r w:rsidRPr="00FD69B0">
                              <w:rPr>
                                <w:rStyle w:val="Emphasis"/>
                              </w:rPr>
                              <w:t>CD/DVD: &lt;&lt;CD/DVD name&gt;&gt;</w:t>
                            </w:r>
                          </w:p>
                        </w:txbxContent>
                      </wps:txbx>
                      <wps:bodyPr rot="0" vert="horz" wrap="square" lIns="228600" tIns="228600" rIns="91440" bIns="228600" anchor="t" anchorCtr="0" upright="1">
                        <a:noAutofit/>
                      </wps:bodyPr>
                    </wps:wsp>
                  </a:graphicData>
                </a:graphic>
              </wp:inline>
            </w:drawing>
          </mc:Choice>
          <mc:Fallback>
            <w:pict>
              <v:shape id="AutoShape 137" o:spid="_x0000_s1081" type="#_x0000_t185" style="width:124.7pt;height:442.9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" adj="2346" fillcolor="#4f81bd" strokecolor="#4f81bd" strokeweight="1pt">
                <v:shadow on="t" type="double" color="black" opacity=".5" color2="shadow add(102)" offset="3pt,-3pt" offset2="6pt,-6pt"/>
                <v:textbox inset="18pt,18pt,,18pt">
                  <w:txbxContent>
                    <w:p w:rsidR="00A55DFF" w:rsidRDefault="00A55DFF" w:rsidP="00F13113">
                      <w:pPr>
                        <w:rPr>
                          <w:b/>
                          <w:iCs/>
                        </w:rPr>
                      </w:pPr>
                      <w:r w:rsidRPr="00913234">
                        <w:rPr>
                          <w:b/>
                          <w:iCs/>
                        </w:rPr>
                        <w:t>Example Data Connections</w:t>
                      </w:r>
                    </w:p>
                    <w:p w:rsidR="00A55DFF" w:rsidRPr="00FD69B0" w:rsidRDefault="00A55DFF" w:rsidP="00F13113">
                      <w:pPr>
                        <w:tabs>
                          <w:tab w:val="left" w:pos="3600"/>
                        </w:tabs>
                        <w:rPr>
                          <w:rStyle w:val="Emphasis"/>
                        </w:rPr>
                      </w:pPr>
                      <w:r w:rsidRPr="00FD69B0">
                        <w:rPr>
                          <w:rStyle w:val="Emphasis"/>
                        </w:rPr>
                        <w:t>Example: &lt;&lt;Server name&gt;&gt;</w:t>
                      </w:r>
                    </w:p>
                    <w:p w:rsidR="00A55DFF" w:rsidRPr="00FD69B0" w:rsidRDefault="00A55DFF" w:rsidP="00F13113">
                      <w:pPr>
                        <w:tabs>
                          <w:tab w:val="left" w:pos="3600"/>
                        </w:tabs>
                        <w:rPr>
                          <w:rStyle w:val="Emphasis"/>
                        </w:rPr>
                      </w:pPr>
                      <w:r w:rsidRPr="00FD69B0">
                        <w:rPr>
                          <w:rStyle w:val="Emphasis"/>
                        </w:rPr>
                        <w:t xml:space="preserve">Personal/File GDB, </w:t>
                      </w:r>
                      <w:proofErr w:type="spellStart"/>
                      <w:r w:rsidRPr="00FD69B0">
                        <w:rPr>
                          <w:rStyle w:val="Emphasis"/>
                        </w:rPr>
                        <w:t>Shapefiles</w:t>
                      </w:r>
                      <w:proofErr w:type="spellEnd"/>
                      <w:r w:rsidRPr="00FD69B0">
                        <w:rPr>
                          <w:rStyle w:val="Emphasis"/>
                        </w:rPr>
                        <w:t xml:space="preserve">, </w:t>
                      </w:r>
                      <w:proofErr w:type="spellStart"/>
                      <w:r w:rsidRPr="00FD69B0">
                        <w:rPr>
                          <w:rStyle w:val="Emphasis"/>
                        </w:rPr>
                        <w:t>Coverages</w:t>
                      </w:r>
                      <w:proofErr w:type="spellEnd"/>
                      <w:r w:rsidRPr="00FD69B0">
                        <w:rPr>
                          <w:rStyle w:val="Emphasis"/>
                        </w:rPr>
                        <w:t>: &lt;&lt;Folder location&gt;&gt;</w:t>
                      </w:r>
                    </w:p>
                    <w:p w:rsidR="00A55DFF" w:rsidRPr="00913234" w:rsidRDefault="00A55DFF" w:rsidP="00F13113">
                      <w:pPr>
                        <w:rPr>
                          <w:iCs/>
                          <w:color w:val="938953"/>
                        </w:rPr>
                      </w:pPr>
                      <w:r w:rsidRPr="00FD69B0">
                        <w:rPr>
                          <w:rStyle w:val="Emphasis"/>
                        </w:rPr>
                        <w:t>CD/DVD: &lt;&lt;CD/DVD name&gt;&gt;</w:t>
                      </w:r>
                    </w:p>
                  </w:txbxContent>
                </v:textbox>
                <w10:anchorlock/>
              </v:shape>
            </w:pict>
          </mc:Fallback>
        </mc:AlternateContent>
      </w:r>
    </w:p>
    <w:p w:rsidR="009561E3" w:rsidRDefault="00022A2A" w:rsidP="007923F0">
      <w:pPr>
        <w:pStyle w:val="Heading2"/>
      </w:pPr>
      <w:r>
        <w:t xml:space="preserve"> </w:t>
      </w:r>
      <w:bookmarkStart w:id="101" w:name="_Toc188341629"/>
      <w:r>
        <w:t>ENTERPRISE DATABASE</w:t>
      </w:r>
      <w:bookmarkEnd w:id="101"/>
    </w:p>
    <w:p w:rsidR="00416FC9" w:rsidRDefault="00A83BE4" w:rsidP="007923F0">
      <w:r>
        <w:rPr>
          <w:noProof/>
        </w:rPr>
        <mc:AlternateContent>
          <mc:Choice Requires="wps">
            <w:drawing>
              <wp:inline distT="0" distB="0" distL="0" distR="0" wp14:anchorId="356CDBD8" wp14:editId="2C3ABAB9">
                <wp:extent cx="2629535" cy="5410200"/>
                <wp:effectExtent l="318" t="75882" r="94932" b="18733"/>
                <wp:docPr id="9"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629535" cy="5410200"/>
                        </a:xfrm>
                        <a:prstGeom prst="bracketPair">
                          <a:avLst>
                            <a:gd name="adj" fmla="val 10861"/>
                          </a:avLst>
                        </a:prstGeom>
                        <a:noFill/>
                        <a:ln w="12700">
                          <a:solidFill>
                            <a:srgbClr val="4F81BD"/>
                          </a:solidFill>
                          <a:round/>
                          <a:headEnd/>
                          <a:tailEnd/>
                        </a:ln>
                        <a:effectLst>
                          <a:prstShdw prst="shdw13" dist="53882" dir="18900000">
                            <a:srgbClr val="000000">
                              <a:alpha val="50000"/>
                            </a:srgbClr>
                          </a:prstShdw>
                        </a:effectLst>
                        <a:extLst>
                          <a:ext uri="{909E8E84-426E-40DD-AFC4-6F175D3DCCD1}">
                            <a14:hiddenFill xmlns:a14="http://schemas.microsoft.com/office/drawing/2010/main">
                              <a:solidFill>
                                <a:srgbClr val="4F81BD"/>
                              </a:solidFill>
                            </a14:hiddenFill>
                          </a:ext>
                        </a:extLst>
                      </wps:spPr>
                      <wps:txbx>
                        <w:txbxContent>
                          <w:p w:rsidR="00A55DFF" w:rsidRDefault="00A55DFF" w:rsidP="007923F0">
                            <w:pPr>
                              <w:rPr>
                                <w:b/>
                                <w:iCs/>
                              </w:rPr>
                            </w:pPr>
                            <w:r>
                              <w:rPr>
                                <w:b/>
                                <w:iCs/>
                              </w:rPr>
                              <w:t>Example Enterprise Database</w:t>
                            </w:r>
                          </w:p>
                          <w:p w:rsidR="00A55DFF" w:rsidRPr="00FD69B0" w:rsidRDefault="00A55DFF" w:rsidP="007923F0">
                            <w:pPr>
                              <w:rPr>
                                <w:rStyle w:val="Emphasis"/>
                              </w:rPr>
                            </w:pPr>
                            <w:r w:rsidRPr="00FD69B0">
                              <w:rPr>
                                <w:rStyle w:val="Emphasis"/>
                              </w:rPr>
                              <w:t>&lt;&lt;Provide process and connection properties for SDE databases.&gt;&gt;</w:t>
                            </w:r>
                          </w:p>
                          <w:p w:rsidR="00A55DFF" w:rsidRPr="00FD69B0" w:rsidRDefault="00A55DFF" w:rsidP="007923F0">
                            <w:pPr>
                              <w:pStyle w:val="NoSpacing1"/>
                              <w:rPr>
                                <w:rStyle w:val="Emphasis"/>
                              </w:rPr>
                            </w:pPr>
                            <w:r>
                              <w:rPr>
                                <w:rStyle w:val="Emphasis"/>
                              </w:rPr>
                              <w:t>Open</w:t>
                            </w:r>
                            <w:r w:rsidRPr="00FD69B0">
                              <w:rPr>
                                <w:rStyle w:val="Emphasis"/>
                              </w:rPr>
                              <w:t xml:space="preserve"> GIS File Management Program </w:t>
                            </w:r>
                          </w:p>
                          <w:p w:rsidR="00A55DFF" w:rsidRPr="00FD69B0" w:rsidRDefault="00A55DFF" w:rsidP="007923F0">
                            <w:pPr>
                              <w:numPr>
                                <w:ilvl w:val="0"/>
                                <w:numId w:val="6"/>
                              </w:numPr>
                              <w:tabs>
                                <w:tab w:val="left" w:pos="3600"/>
                              </w:tabs>
                              <w:spacing w:after="0" w:line="240" w:lineRule="auto"/>
                              <w:rPr>
                                <w:rStyle w:val="Emphasis"/>
                              </w:rPr>
                            </w:pPr>
                            <w:r w:rsidRPr="00FD69B0">
                              <w:rPr>
                                <w:rStyle w:val="Emphasis"/>
                              </w:rPr>
                              <w:t>Double Click Database Connections</w:t>
                            </w:r>
                          </w:p>
                          <w:p w:rsidR="00A55DFF" w:rsidRPr="00FD69B0" w:rsidRDefault="00A55DFF" w:rsidP="007923F0">
                            <w:pPr>
                              <w:numPr>
                                <w:ilvl w:val="0"/>
                                <w:numId w:val="6"/>
                              </w:numPr>
                              <w:tabs>
                                <w:tab w:val="left" w:pos="3600"/>
                              </w:tabs>
                              <w:spacing w:after="0" w:line="240" w:lineRule="auto"/>
                              <w:rPr>
                                <w:rStyle w:val="Emphasis"/>
                              </w:rPr>
                            </w:pPr>
                            <w:r w:rsidRPr="00FD69B0">
                              <w:rPr>
                                <w:rStyle w:val="Emphasis"/>
                              </w:rPr>
                              <w:t>Select Add Spatial Database Connection</w:t>
                            </w:r>
                          </w:p>
                          <w:p w:rsidR="00A55DFF" w:rsidRPr="00FD69B0" w:rsidRDefault="00A55DFF" w:rsidP="007923F0">
                            <w:pPr>
                              <w:numPr>
                                <w:ilvl w:val="0"/>
                                <w:numId w:val="6"/>
                              </w:numPr>
                              <w:tabs>
                                <w:tab w:val="left" w:pos="3600"/>
                              </w:tabs>
                              <w:spacing w:after="0" w:line="240" w:lineRule="auto"/>
                              <w:rPr>
                                <w:rStyle w:val="Emphasis"/>
                              </w:rPr>
                            </w:pPr>
                            <w:r w:rsidRPr="00FD69B0">
                              <w:rPr>
                                <w:rStyle w:val="Emphasis"/>
                              </w:rPr>
                              <w:t>Enter connection information:</w:t>
                            </w:r>
                          </w:p>
                          <w:p w:rsidR="00A55DFF" w:rsidRPr="00FD69B0" w:rsidRDefault="00A55DFF" w:rsidP="007923F0">
                            <w:pPr>
                              <w:numPr>
                                <w:ilvl w:val="1"/>
                                <w:numId w:val="7"/>
                              </w:numPr>
                              <w:tabs>
                                <w:tab w:val="left" w:pos="3600"/>
                              </w:tabs>
                              <w:spacing w:after="0" w:line="240" w:lineRule="auto"/>
                              <w:rPr>
                                <w:rStyle w:val="Emphasis"/>
                              </w:rPr>
                            </w:pPr>
                            <w:r w:rsidRPr="00FD69B0">
                              <w:rPr>
                                <w:rStyle w:val="Emphasis"/>
                              </w:rPr>
                              <w:t>Server: &lt;server&gt;</w:t>
                            </w:r>
                          </w:p>
                          <w:p w:rsidR="00A55DFF" w:rsidRPr="00FD69B0" w:rsidRDefault="00A55DFF" w:rsidP="007923F0">
                            <w:pPr>
                              <w:numPr>
                                <w:ilvl w:val="1"/>
                                <w:numId w:val="7"/>
                              </w:numPr>
                              <w:tabs>
                                <w:tab w:val="left" w:pos="3600"/>
                              </w:tabs>
                              <w:spacing w:after="0" w:line="240" w:lineRule="auto"/>
                              <w:rPr>
                                <w:rStyle w:val="Emphasis"/>
                              </w:rPr>
                            </w:pPr>
                            <w:r w:rsidRPr="00FD69B0">
                              <w:rPr>
                                <w:rStyle w:val="Emphasis"/>
                              </w:rPr>
                              <w:t>Service: &lt;service&gt;</w:t>
                            </w:r>
                          </w:p>
                          <w:p w:rsidR="00A55DFF" w:rsidRPr="00FD69B0" w:rsidRDefault="00A55DFF" w:rsidP="007923F0">
                            <w:pPr>
                              <w:numPr>
                                <w:ilvl w:val="1"/>
                                <w:numId w:val="7"/>
                              </w:numPr>
                              <w:tabs>
                                <w:tab w:val="left" w:pos="3600"/>
                              </w:tabs>
                              <w:spacing w:after="0" w:line="240" w:lineRule="auto"/>
                              <w:rPr>
                                <w:rStyle w:val="Emphasis"/>
                              </w:rPr>
                            </w:pPr>
                            <w:r w:rsidRPr="00FD69B0">
                              <w:rPr>
                                <w:rStyle w:val="Emphasis"/>
                              </w:rPr>
                              <w:t>Database: &lt;database&gt;</w:t>
                            </w:r>
                          </w:p>
                          <w:p w:rsidR="00A55DFF" w:rsidRPr="00FD69B0" w:rsidRDefault="00A55DFF" w:rsidP="007923F0">
                            <w:pPr>
                              <w:numPr>
                                <w:ilvl w:val="1"/>
                                <w:numId w:val="7"/>
                              </w:numPr>
                              <w:tabs>
                                <w:tab w:val="left" w:pos="3600"/>
                              </w:tabs>
                              <w:spacing w:after="0" w:line="240" w:lineRule="auto"/>
                              <w:rPr>
                                <w:rStyle w:val="Emphasis"/>
                              </w:rPr>
                            </w:pPr>
                            <w:r w:rsidRPr="00FD69B0">
                              <w:rPr>
                                <w:rStyle w:val="Emphasis"/>
                              </w:rPr>
                              <w:t>Username: &lt;username&gt;</w:t>
                            </w:r>
                          </w:p>
                          <w:p w:rsidR="00A55DFF" w:rsidRPr="00913234" w:rsidRDefault="00A55DFF" w:rsidP="007923F0">
                            <w:pPr>
                              <w:rPr>
                                <w:iCs/>
                                <w:color w:val="938953"/>
                              </w:rPr>
                            </w:pPr>
                            <w:r w:rsidRPr="00FD69B0">
                              <w:rPr>
                                <w:rStyle w:val="Emphasis"/>
                              </w:rPr>
                              <w:t>Password: &lt;password&gt;</w:t>
                            </w:r>
                          </w:p>
                        </w:txbxContent>
                      </wps:txbx>
                      <wps:bodyPr rot="0" vert="horz" wrap="square" lIns="45720" tIns="320040" rIns="91440" bIns="45720" anchor="t" anchorCtr="0" upright="1">
                        <a:noAutofit/>
                      </wps:bodyPr>
                    </wps:wsp>
                  </a:graphicData>
                </a:graphic>
              </wp:inline>
            </w:drawing>
          </mc:Choice>
          <mc:Fallback>
            <w:pict>
              <v:shape id="AutoShape 136" o:spid="_x0000_s1082" type="#_x0000_t185" style="width:207.05pt;height:426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" adj="2346" fillcolor="#4f81bd" strokecolor="#4f81bd" strokeweight="1pt">
                <v:shadow on="t" type="double" color="black" opacity=".5" color2="shadow add(102)" offset="3pt,-3pt" offset2="6pt,-6pt"/>
                <v:textbox inset="3.6pt,25.2pt">
                  <w:txbxContent>
                    <w:p w:rsidR="00A55DFF" w:rsidRDefault="00A55DFF" w:rsidP="007923F0">
                      <w:pPr>
                        <w:rPr>
                          <w:b/>
                          <w:iCs/>
                        </w:rPr>
                      </w:pPr>
                      <w:r>
                        <w:rPr>
                          <w:b/>
                          <w:iCs/>
                        </w:rPr>
                        <w:t>Example Enterprise Database</w:t>
                      </w:r>
                    </w:p>
                    <w:p w:rsidR="00A55DFF" w:rsidRPr="00FD69B0" w:rsidRDefault="00A55DFF" w:rsidP="007923F0">
                      <w:pPr>
                        <w:rPr>
                          <w:rStyle w:val="Emphasis"/>
                        </w:rPr>
                      </w:pPr>
                      <w:r w:rsidRPr="00FD69B0">
                        <w:rPr>
                          <w:rStyle w:val="Emphasis"/>
                        </w:rPr>
                        <w:t>&lt;&lt;Provide process and connection properties for SDE databases.&gt;&gt;</w:t>
                      </w:r>
                    </w:p>
                    <w:p w:rsidR="00A55DFF" w:rsidRPr="00FD69B0" w:rsidRDefault="00A55DFF" w:rsidP="007923F0">
                      <w:pPr>
                        <w:pStyle w:val="NoSpacing1"/>
                        <w:rPr>
                          <w:rStyle w:val="Emphasis"/>
                        </w:rPr>
                      </w:pPr>
                      <w:r>
                        <w:rPr>
                          <w:rStyle w:val="Emphasis"/>
                        </w:rPr>
                        <w:t>Open</w:t>
                      </w:r>
                      <w:r w:rsidRPr="00FD69B0">
                        <w:rPr>
                          <w:rStyle w:val="Emphasis"/>
                        </w:rPr>
                        <w:t xml:space="preserve"> GIS File Management Program </w:t>
                      </w:r>
                    </w:p>
                    <w:p w:rsidR="00A55DFF" w:rsidRPr="00FD69B0" w:rsidRDefault="00A55DFF" w:rsidP="007923F0">
                      <w:pPr>
                        <w:numPr>
                          <w:ilvl w:val="0"/>
                          <w:numId w:val="6"/>
                        </w:numPr>
                        <w:tabs>
                          <w:tab w:val="left" w:pos="3600"/>
                        </w:tabs>
                        <w:spacing w:after="0" w:line="240" w:lineRule="auto"/>
                        <w:rPr>
                          <w:rStyle w:val="Emphasis"/>
                        </w:rPr>
                      </w:pPr>
                      <w:r w:rsidRPr="00FD69B0">
                        <w:rPr>
                          <w:rStyle w:val="Emphasis"/>
                        </w:rPr>
                        <w:t>Double Click Database Connections</w:t>
                      </w:r>
                    </w:p>
                    <w:p w:rsidR="00A55DFF" w:rsidRPr="00FD69B0" w:rsidRDefault="00A55DFF" w:rsidP="007923F0">
                      <w:pPr>
                        <w:numPr>
                          <w:ilvl w:val="0"/>
                          <w:numId w:val="6"/>
                        </w:numPr>
                        <w:tabs>
                          <w:tab w:val="left" w:pos="3600"/>
                        </w:tabs>
                        <w:spacing w:after="0" w:line="240" w:lineRule="auto"/>
                        <w:rPr>
                          <w:rStyle w:val="Emphasis"/>
                        </w:rPr>
                      </w:pPr>
                      <w:r w:rsidRPr="00FD69B0">
                        <w:rPr>
                          <w:rStyle w:val="Emphasis"/>
                        </w:rPr>
                        <w:t>Select Add Spatial Database Connection</w:t>
                      </w:r>
                    </w:p>
                    <w:p w:rsidR="00A55DFF" w:rsidRPr="00FD69B0" w:rsidRDefault="00A55DFF" w:rsidP="007923F0">
                      <w:pPr>
                        <w:numPr>
                          <w:ilvl w:val="0"/>
                          <w:numId w:val="6"/>
                        </w:numPr>
                        <w:tabs>
                          <w:tab w:val="left" w:pos="3600"/>
                        </w:tabs>
                        <w:spacing w:after="0" w:line="240" w:lineRule="auto"/>
                        <w:rPr>
                          <w:rStyle w:val="Emphasis"/>
                        </w:rPr>
                      </w:pPr>
                      <w:r w:rsidRPr="00FD69B0">
                        <w:rPr>
                          <w:rStyle w:val="Emphasis"/>
                        </w:rPr>
                        <w:t>Enter connection information:</w:t>
                      </w:r>
                    </w:p>
                    <w:p w:rsidR="00A55DFF" w:rsidRPr="00FD69B0" w:rsidRDefault="00A55DFF" w:rsidP="007923F0">
                      <w:pPr>
                        <w:numPr>
                          <w:ilvl w:val="1"/>
                          <w:numId w:val="7"/>
                        </w:numPr>
                        <w:tabs>
                          <w:tab w:val="left" w:pos="3600"/>
                        </w:tabs>
                        <w:spacing w:after="0" w:line="240" w:lineRule="auto"/>
                        <w:rPr>
                          <w:rStyle w:val="Emphasis"/>
                        </w:rPr>
                      </w:pPr>
                      <w:r w:rsidRPr="00FD69B0">
                        <w:rPr>
                          <w:rStyle w:val="Emphasis"/>
                        </w:rPr>
                        <w:t>Server: &lt;server&gt;</w:t>
                      </w:r>
                    </w:p>
                    <w:p w:rsidR="00A55DFF" w:rsidRPr="00FD69B0" w:rsidRDefault="00A55DFF" w:rsidP="007923F0">
                      <w:pPr>
                        <w:numPr>
                          <w:ilvl w:val="1"/>
                          <w:numId w:val="7"/>
                        </w:numPr>
                        <w:tabs>
                          <w:tab w:val="left" w:pos="3600"/>
                        </w:tabs>
                        <w:spacing w:after="0" w:line="240" w:lineRule="auto"/>
                        <w:rPr>
                          <w:rStyle w:val="Emphasis"/>
                        </w:rPr>
                      </w:pPr>
                      <w:r w:rsidRPr="00FD69B0">
                        <w:rPr>
                          <w:rStyle w:val="Emphasis"/>
                        </w:rPr>
                        <w:t>Service: &lt;service&gt;</w:t>
                      </w:r>
                    </w:p>
                    <w:p w:rsidR="00A55DFF" w:rsidRPr="00FD69B0" w:rsidRDefault="00A55DFF" w:rsidP="007923F0">
                      <w:pPr>
                        <w:numPr>
                          <w:ilvl w:val="1"/>
                          <w:numId w:val="7"/>
                        </w:numPr>
                        <w:tabs>
                          <w:tab w:val="left" w:pos="3600"/>
                        </w:tabs>
                        <w:spacing w:after="0" w:line="240" w:lineRule="auto"/>
                        <w:rPr>
                          <w:rStyle w:val="Emphasis"/>
                        </w:rPr>
                      </w:pPr>
                      <w:r w:rsidRPr="00FD69B0">
                        <w:rPr>
                          <w:rStyle w:val="Emphasis"/>
                        </w:rPr>
                        <w:t>Database: &lt;database&gt;</w:t>
                      </w:r>
                    </w:p>
                    <w:p w:rsidR="00A55DFF" w:rsidRPr="00FD69B0" w:rsidRDefault="00A55DFF" w:rsidP="007923F0">
                      <w:pPr>
                        <w:numPr>
                          <w:ilvl w:val="1"/>
                          <w:numId w:val="7"/>
                        </w:numPr>
                        <w:tabs>
                          <w:tab w:val="left" w:pos="3600"/>
                        </w:tabs>
                        <w:spacing w:after="0" w:line="240" w:lineRule="auto"/>
                        <w:rPr>
                          <w:rStyle w:val="Emphasis"/>
                        </w:rPr>
                      </w:pPr>
                      <w:r w:rsidRPr="00FD69B0">
                        <w:rPr>
                          <w:rStyle w:val="Emphasis"/>
                        </w:rPr>
                        <w:t>Username: &lt;username&gt;</w:t>
                      </w:r>
                    </w:p>
                    <w:p w:rsidR="00A55DFF" w:rsidRPr="00913234" w:rsidRDefault="00A55DFF" w:rsidP="007923F0">
                      <w:pPr>
                        <w:rPr>
                          <w:iCs/>
                          <w:color w:val="938953"/>
                        </w:rPr>
                      </w:pPr>
                      <w:r w:rsidRPr="00FD69B0">
                        <w:rPr>
                          <w:rStyle w:val="Emphasis"/>
                        </w:rPr>
                        <w:t>Password: &lt;password&gt;</w:t>
                      </w:r>
                    </w:p>
                  </w:txbxContent>
                </v:textbox>
                <w10:anchorlock/>
              </v:shape>
            </w:pict>
          </mc:Fallback>
        </mc:AlternateContent>
      </w:r>
    </w:p>
    <w:p w:rsidR="00F13113" w:rsidRPr="00B500A9" w:rsidRDefault="00F13113" w:rsidP="000645A0">
      <w:pPr>
        <w:pStyle w:val="Heading2"/>
        <w:ind w:left="0" w:firstLine="0"/>
      </w:pPr>
      <w:bookmarkStart w:id="102" w:name="_Toc188341630"/>
      <w:r w:rsidRPr="00B500A9">
        <w:t>GIS EMERGENCY DVD</w:t>
      </w:r>
      <w:bookmarkEnd w:id="102"/>
    </w:p>
    <w:p w:rsidR="00520EA5" w:rsidRPr="00520EA5" w:rsidRDefault="00F13113" w:rsidP="00520EA5">
      <w:pPr>
        <w:pStyle w:val="Heading8"/>
        <w:rPr>
          <w:i w:val="0"/>
          <w:iCs/>
        </w:rPr>
      </w:pPr>
      <w:r w:rsidRPr="00FD69B0">
        <w:rPr>
          <w:rStyle w:val="Emphasis"/>
        </w:rPr>
        <w:t>&lt;&lt;</w:t>
      </w:r>
      <w:r>
        <w:rPr>
          <w:rStyle w:val="Emphasis"/>
        </w:rPr>
        <w:t>If applicable, d</w:t>
      </w:r>
      <w:r w:rsidRPr="00FD69B0">
        <w:rPr>
          <w:rStyle w:val="Emphasis"/>
        </w:rPr>
        <w:t>escribe the datasets and other content provided on CD/DVD.  Include information on how the CD/DVD is produced and distributed and identify any usage restrictions.  Identify the ph</w:t>
      </w:r>
      <w:r w:rsidR="007532D9">
        <w:rPr>
          <w:rStyle w:val="Emphasis"/>
        </w:rPr>
        <w:t>ysical location of the media&gt;</w:t>
      </w:r>
      <w:r w:rsidR="00397E04">
        <w:rPr>
          <w:rStyle w:val="Emphasis"/>
        </w:rPr>
        <w:t>&gt;</w:t>
      </w:r>
    </w:p>
    <w:p w:rsidR="002426A3" w:rsidRPr="000D33A3" w:rsidRDefault="00517B0C" w:rsidP="007532D9">
      <w:pPr>
        <w:pStyle w:val="Heading2"/>
      </w:pPr>
      <w:bookmarkStart w:id="103" w:name="_Toc188341631"/>
      <w:r>
        <w:t xml:space="preserve">Public </w:t>
      </w:r>
      <w:r w:rsidR="002426A3" w:rsidRPr="000D33A3">
        <w:t>DATA SHARING/EXCHANGE POLICY</w:t>
      </w:r>
      <w:bookmarkEnd w:id="103"/>
      <w:r w:rsidR="002426A3" w:rsidRPr="000D33A3">
        <w:t xml:space="preserve"> </w:t>
      </w:r>
    </w:p>
    <w:p w:rsidR="002426A3" w:rsidRPr="001643CA" w:rsidRDefault="002426A3" w:rsidP="002426A3">
      <w:pPr>
        <w:pStyle w:val="Heading3"/>
      </w:pPr>
      <w:bookmarkStart w:id="104" w:name="_Toc188341632"/>
      <w:r w:rsidRPr="001643CA">
        <w:t>Web Applications</w:t>
      </w:r>
      <w:bookmarkEnd w:id="104"/>
      <w:r w:rsidRPr="001643CA">
        <w:t xml:space="preserve">   </w:t>
      </w:r>
    </w:p>
    <w:p w:rsidR="002426A3" w:rsidRPr="00D6421B" w:rsidRDefault="002426A3" w:rsidP="002426A3">
      <w:pPr>
        <w:pStyle w:val="Heading8"/>
      </w:pPr>
      <w:r w:rsidRPr="00D6421B">
        <w:t xml:space="preserve">&lt;&lt;Describe web applications and systems.  Provide guidance and outline the processes for sharing data and map products.  Attachments may be included to provide step by step instructions for working with these systems.&gt;&gt;  </w:t>
      </w:r>
    </w:p>
    <w:p w:rsidR="002426A3" w:rsidRPr="001643CA" w:rsidRDefault="002426A3" w:rsidP="002426A3">
      <w:pPr>
        <w:pStyle w:val="Heading3"/>
      </w:pPr>
      <w:bookmarkStart w:id="105" w:name="_Toc188341633"/>
      <w:r w:rsidRPr="001643CA">
        <w:lastRenderedPageBreak/>
        <w:t>GIS Press Package (optional)</w:t>
      </w:r>
      <w:bookmarkEnd w:id="105"/>
    </w:p>
    <w:p w:rsidR="002426A3" w:rsidRDefault="002426A3" w:rsidP="002426A3">
      <w:pPr>
        <w:pStyle w:val="Heading8"/>
      </w:pPr>
      <w:r>
        <w:t>&lt;&lt;</w:t>
      </w:r>
      <w:r w:rsidRPr="00D6421B">
        <w:t xml:space="preserve">If data will also be shared with the public </w:t>
      </w:r>
      <w:r>
        <w:t>o</w:t>
      </w:r>
      <w:r w:rsidRPr="00D6421B">
        <w:t>utline policies and procedures for data release or reference existing policies.</w:t>
      </w:r>
      <w:r>
        <w:t xml:space="preserve"> &gt;&gt;</w:t>
      </w:r>
    </w:p>
    <w:p w:rsidR="00D24192" w:rsidRDefault="00A83BE4" w:rsidP="002426A3">
      <w:r>
        <w:rPr>
          <w:noProof/>
        </w:rPr>
        <mc:AlternateContent>
          <mc:Choice Requires="wps">
            <w:drawing>
              <wp:anchor distT="0" distB="0" distL="114300" distR="114300" simplePos="0" relativeHeight="251672576" behindDoc="0" locked="0" layoutInCell="1" allowOverlap="1" wp14:anchorId="641A0919" wp14:editId="55DBDF45">
                <wp:simplePos x="0" y="0"/>
                <wp:positionH relativeFrom="column">
                  <wp:posOffset>-171450</wp:posOffset>
                </wp:positionH>
                <wp:positionV relativeFrom="paragraph">
                  <wp:posOffset>2174240</wp:posOffset>
                </wp:positionV>
                <wp:extent cx="5902960" cy="5848350"/>
                <wp:effectExtent l="0" t="0" r="21590" b="19050"/>
                <wp:wrapNone/>
                <wp:docPr id="6"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960" cy="5848350"/>
                        </a:xfrm>
                        <a:prstGeom prst="rect">
                          <a:avLst/>
                        </a:prstGeom>
                        <a:solidFill>
                          <a:srgbClr val="FFFFFF"/>
                        </a:solidFill>
                        <a:ln w="9525">
                          <a:solidFill>
                            <a:srgbClr val="000000"/>
                          </a:solidFill>
                          <a:miter lim="800000"/>
                          <a:headEnd/>
                          <a:tailEnd/>
                        </a:ln>
                      </wps:spPr>
                      <wps:txbx>
                        <w:txbxContent>
                          <w:p w:rsidR="00A55DFF" w:rsidRPr="007C0ABE" w:rsidRDefault="00A55DFF" w:rsidP="00520EA5">
                            <w:pPr>
                              <w:tabs>
                                <w:tab w:val="left" w:pos="3600"/>
                              </w:tabs>
                              <w:jc w:val="center"/>
                              <w:rPr>
                                <w:b/>
                                <w:i/>
                                <w:color w:val="000000"/>
                                <w:sz w:val="24"/>
                                <w:szCs w:val="24"/>
                              </w:rPr>
                            </w:pPr>
                            <w:r w:rsidRPr="007C0ABE">
                              <w:rPr>
                                <w:rStyle w:val="Emphasis"/>
                                <w:b/>
                                <w:i w:val="0"/>
                                <w:color w:val="000000"/>
                                <w:sz w:val="24"/>
                                <w:szCs w:val="24"/>
                              </w:rPr>
                              <w:t>Example</w:t>
                            </w:r>
                            <w:r w:rsidRPr="007C0ABE">
                              <w:rPr>
                                <w:b/>
                                <w:i/>
                                <w:color w:val="000000"/>
                                <w:sz w:val="24"/>
                                <w:szCs w:val="24"/>
                              </w:rPr>
                              <w:t xml:space="preserve"> </w:t>
                            </w:r>
                            <w:r w:rsidRPr="007C0ABE">
                              <w:rPr>
                                <w:rStyle w:val="Emphasis"/>
                                <w:b/>
                                <w:i w:val="0"/>
                                <w:color w:val="000000"/>
                                <w:sz w:val="24"/>
                                <w:szCs w:val="24"/>
                              </w:rPr>
                              <w:t>GIS Press Package Policy</w:t>
                            </w:r>
                          </w:p>
                          <w:p w:rsidR="00A55DFF" w:rsidRPr="007C0ABE" w:rsidRDefault="00A55DFF" w:rsidP="00520EA5">
                            <w:pPr>
                              <w:tabs>
                                <w:tab w:val="left" w:pos="3600"/>
                              </w:tabs>
                              <w:rPr>
                                <w:rStyle w:val="Emphasis"/>
                              </w:rPr>
                            </w:pPr>
                            <w:r w:rsidRPr="007C0ABE">
                              <w:rPr>
                                <w:rStyle w:val="Emphasis"/>
                                <w:i w:val="0"/>
                                <w:color w:val="000000"/>
                              </w:rPr>
                              <w:t xml:space="preserve">To further ensure the security and/or confidentiality of all </w:t>
                            </w:r>
                            <w:proofErr w:type="gramStart"/>
                            <w:r w:rsidRPr="007C0ABE">
                              <w:rPr>
                                <w:rStyle w:val="Emphasis"/>
                                <w:i w:val="0"/>
                                <w:color w:val="000000"/>
                              </w:rPr>
                              <w:t>incident</w:t>
                            </w:r>
                            <w:proofErr w:type="gramEnd"/>
                            <w:r w:rsidRPr="007C0ABE">
                              <w:rPr>
                                <w:rStyle w:val="Emphasis"/>
                                <w:i w:val="0"/>
                                <w:color w:val="000000"/>
                              </w:rPr>
                              <w:t xml:space="preserve"> related data:</w:t>
                            </w:r>
                          </w:p>
                          <w:p w:rsidR="00A55DFF" w:rsidRPr="007C0ABE" w:rsidRDefault="00A55DFF" w:rsidP="00520EA5">
                            <w:pPr>
                              <w:numPr>
                                <w:ilvl w:val="0"/>
                                <w:numId w:val="5"/>
                              </w:numPr>
                              <w:tabs>
                                <w:tab w:val="left" w:pos="3600"/>
                              </w:tabs>
                              <w:spacing w:after="0" w:line="240" w:lineRule="auto"/>
                              <w:jc w:val="both"/>
                              <w:rPr>
                                <w:rStyle w:val="Emphasis"/>
                              </w:rPr>
                            </w:pPr>
                            <w:r w:rsidRPr="007C0ABE">
                              <w:rPr>
                                <w:rStyle w:val="Emphasis"/>
                                <w:i w:val="0"/>
                                <w:color w:val="000000"/>
                              </w:rPr>
                              <w:t>Do not share files through web applications unless the data are complete, ready-for-use, and where applicable you have been given the proper authority.</w:t>
                            </w:r>
                          </w:p>
                          <w:p w:rsidR="00A55DFF" w:rsidRPr="007C0ABE" w:rsidRDefault="00A55DFF" w:rsidP="00520EA5">
                            <w:pPr>
                              <w:numPr>
                                <w:ilvl w:val="0"/>
                                <w:numId w:val="5"/>
                              </w:numPr>
                              <w:tabs>
                                <w:tab w:val="left" w:pos="3600"/>
                              </w:tabs>
                              <w:spacing w:after="0" w:line="240" w:lineRule="auto"/>
                              <w:jc w:val="both"/>
                              <w:rPr>
                                <w:rStyle w:val="Emphasis"/>
                              </w:rPr>
                            </w:pPr>
                            <w:r>
                              <w:rPr>
                                <w:rStyle w:val="Emphasis"/>
                                <w:i w:val="0"/>
                                <w:color w:val="000000"/>
                              </w:rPr>
                              <w:t>When sharing GIS files</w:t>
                            </w:r>
                            <w:r w:rsidRPr="007C0ABE">
                              <w:rPr>
                                <w:rStyle w:val="Emphasis"/>
                                <w:i w:val="0"/>
                                <w:color w:val="000000"/>
                              </w:rPr>
                              <w:t>, ALWAYS attach a projection file. Projection files are REQUIRED to be posted with all GIS data file formats. Projection to be used should be determined before emergency situation.</w:t>
                            </w:r>
                          </w:p>
                          <w:p w:rsidR="00A55DFF" w:rsidRPr="007C0ABE" w:rsidRDefault="00A55DFF" w:rsidP="00520EA5">
                            <w:pPr>
                              <w:numPr>
                                <w:ilvl w:val="0"/>
                                <w:numId w:val="5"/>
                              </w:numPr>
                              <w:tabs>
                                <w:tab w:val="left" w:pos="3600"/>
                              </w:tabs>
                              <w:spacing w:after="0" w:line="240" w:lineRule="auto"/>
                              <w:jc w:val="both"/>
                              <w:rPr>
                                <w:rStyle w:val="Emphasis"/>
                              </w:rPr>
                            </w:pPr>
                            <w:r w:rsidRPr="007C0ABE">
                              <w:rPr>
                                <w:rStyle w:val="Emphasis"/>
                                <w:i w:val="0"/>
                                <w:color w:val="000000"/>
                              </w:rPr>
                              <w:t xml:space="preserve">When using web applications to share files, use the </w:t>
                            </w:r>
                            <w:proofErr w:type="spellStart"/>
                            <w:r w:rsidRPr="007C0ABE">
                              <w:rPr>
                                <w:rStyle w:val="Emphasis"/>
                                <w:i w:val="0"/>
                                <w:color w:val="000000"/>
                              </w:rPr>
                              <w:t>meta_tag</w:t>
                            </w:r>
                            <w:proofErr w:type="spellEnd"/>
                            <w:r w:rsidRPr="007C0ABE">
                              <w:rPr>
                                <w:rStyle w:val="Emphasis"/>
                                <w:i w:val="0"/>
                                <w:color w:val="000000"/>
                              </w:rPr>
                              <w:t xml:space="preserve"> to alert GIS users as to status of the data/map/etc (i.e. FACT, DRAFT, etc.)</w:t>
                            </w:r>
                          </w:p>
                          <w:p w:rsidR="00A55DFF" w:rsidRPr="007C0ABE" w:rsidRDefault="00A55DFF" w:rsidP="00520EA5">
                            <w:pPr>
                              <w:numPr>
                                <w:ilvl w:val="0"/>
                                <w:numId w:val="5"/>
                              </w:numPr>
                              <w:tabs>
                                <w:tab w:val="left" w:pos="3600"/>
                              </w:tabs>
                              <w:spacing w:after="0" w:line="240" w:lineRule="auto"/>
                              <w:jc w:val="both"/>
                              <w:rPr>
                                <w:rStyle w:val="Emphasis"/>
                              </w:rPr>
                            </w:pPr>
                            <w:r w:rsidRPr="007C0ABE">
                              <w:rPr>
                                <w:rStyle w:val="Emphasis"/>
                                <w:i w:val="0"/>
                                <w:color w:val="000000"/>
                              </w:rPr>
                              <w:t>Clear data and map transfer with your Operation Center Manager or Director, as needed, when sharing data and map products between EOC, DOC and/or MOC GIS Staff and/or through web applications.</w:t>
                            </w:r>
                          </w:p>
                          <w:p w:rsidR="00A55DFF" w:rsidRPr="007C0ABE" w:rsidRDefault="00A55DFF" w:rsidP="00520EA5">
                            <w:pPr>
                              <w:numPr>
                                <w:ilvl w:val="0"/>
                                <w:numId w:val="5"/>
                              </w:numPr>
                              <w:tabs>
                                <w:tab w:val="left" w:pos="3600"/>
                              </w:tabs>
                              <w:spacing w:after="0" w:line="240" w:lineRule="auto"/>
                              <w:jc w:val="both"/>
                              <w:rPr>
                                <w:rStyle w:val="Emphasis"/>
                              </w:rPr>
                            </w:pPr>
                            <w:r w:rsidRPr="007C0ABE">
                              <w:rPr>
                                <w:rStyle w:val="Emphasis"/>
                                <w:i w:val="0"/>
                                <w:color w:val="000000"/>
                              </w:rPr>
                              <w:t>The Public Information Officer is responsible for sharing ALL data and/or maps with the media.</w:t>
                            </w:r>
                          </w:p>
                          <w:p w:rsidR="00A55DFF" w:rsidRPr="007923F0" w:rsidRDefault="00A55DFF" w:rsidP="00520EA5">
                            <w:pPr>
                              <w:numPr>
                                <w:ilvl w:val="0"/>
                                <w:numId w:val="5"/>
                              </w:numPr>
                              <w:tabs>
                                <w:tab w:val="left" w:pos="3600"/>
                              </w:tabs>
                              <w:spacing w:after="0" w:line="240" w:lineRule="auto"/>
                              <w:jc w:val="both"/>
                              <w:rPr>
                                <w:rStyle w:val="Emphasis"/>
                              </w:rPr>
                            </w:pPr>
                            <w:r w:rsidRPr="007C0ABE">
                              <w:rPr>
                                <w:rStyle w:val="Emphasis"/>
                                <w:i w:val="0"/>
                                <w:color w:val="000000"/>
                              </w:rPr>
                              <w:t xml:space="preserve">Public Access to &lt;&lt;jurisdiction&gt;&gt; GIS Data During a Disaster </w:t>
                            </w:r>
                          </w:p>
                          <w:p w:rsidR="00A55DFF" w:rsidRDefault="00A55DFF" w:rsidP="007923F0">
                            <w:pPr>
                              <w:numPr>
                                <w:ilvl w:val="0"/>
                                <w:numId w:val="5"/>
                              </w:numPr>
                              <w:tabs>
                                <w:tab w:val="left" w:pos="3600"/>
                              </w:tabs>
                              <w:spacing w:after="0" w:line="240" w:lineRule="auto"/>
                              <w:jc w:val="both"/>
                              <w:rPr>
                                <w:rStyle w:val="Emphasis"/>
                              </w:rPr>
                            </w:pPr>
                            <w:r w:rsidRPr="007C0ABE">
                              <w:rPr>
                                <w:rStyle w:val="Emphasis"/>
                                <w:i w:val="0"/>
                                <w:color w:val="000000"/>
                              </w:rPr>
                              <w:t>When the need to distribute certain types of GIS information is first apparent, certain assurances must be made. In order for a data layer to be made available publicly in a GIS press package, it must meet the following eight criteria. The questions must be applied individually to each data set that is to be included in the GIS press package. A “No” answer on any of the following questions should prohibit the release of the specific data layer in the press package.</w:t>
                            </w:r>
                          </w:p>
                          <w:p w:rsidR="00A55DFF" w:rsidRDefault="00A55DFF" w:rsidP="007923F0">
                            <w:pPr>
                              <w:pStyle w:val="ColorfulList-Accent11"/>
                              <w:numPr>
                                <w:ilvl w:val="0"/>
                                <w:numId w:val="41"/>
                              </w:numPr>
                              <w:tabs>
                                <w:tab w:val="left" w:pos="3600"/>
                              </w:tabs>
                              <w:spacing w:after="0" w:line="240" w:lineRule="auto"/>
                              <w:jc w:val="both"/>
                              <w:rPr>
                                <w:rStyle w:val="Emphasis"/>
                              </w:rPr>
                            </w:pPr>
                            <w:r w:rsidRPr="00644668">
                              <w:rPr>
                                <w:rStyle w:val="Emphasis"/>
                                <w:i w:val="0"/>
                                <w:color w:val="000000"/>
                              </w:rPr>
                              <w:t>Is the Incident the source of the information (the data is not base data)?</w:t>
                            </w:r>
                          </w:p>
                          <w:p w:rsidR="00A55DFF" w:rsidRDefault="00A55DFF" w:rsidP="007923F0">
                            <w:pPr>
                              <w:pStyle w:val="ColorfulList-Accent11"/>
                              <w:numPr>
                                <w:ilvl w:val="0"/>
                                <w:numId w:val="41"/>
                              </w:numPr>
                              <w:tabs>
                                <w:tab w:val="left" w:pos="3600"/>
                              </w:tabs>
                              <w:spacing w:after="0" w:line="240" w:lineRule="auto"/>
                              <w:jc w:val="both"/>
                              <w:rPr>
                                <w:rStyle w:val="Emphasis"/>
                              </w:rPr>
                            </w:pPr>
                            <w:r w:rsidRPr="00644668">
                              <w:rPr>
                                <w:rStyle w:val="Emphasis"/>
                                <w:i w:val="0"/>
                                <w:color w:val="000000"/>
                              </w:rPr>
                              <w:t xml:space="preserve">Data is essential in the press package; otherwise the press package will not make sense?           </w:t>
                            </w:r>
                          </w:p>
                          <w:p w:rsidR="00A55DFF" w:rsidRDefault="00A55DFF" w:rsidP="007923F0">
                            <w:pPr>
                              <w:pStyle w:val="ColorfulList-Accent11"/>
                              <w:numPr>
                                <w:ilvl w:val="0"/>
                                <w:numId w:val="41"/>
                              </w:numPr>
                              <w:tabs>
                                <w:tab w:val="left" w:pos="3600"/>
                              </w:tabs>
                              <w:spacing w:after="0" w:line="240" w:lineRule="auto"/>
                              <w:jc w:val="both"/>
                              <w:rPr>
                                <w:rStyle w:val="Emphasis"/>
                              </w:rPr>
                            </w:pPr>
                            <w:r w:rsidRPr="00644668">
                              <w:rPr>
                                <w:rStyle w:val="Emphasis"/>
                                <w:i w:val="0"/>
                                <w:color w:val="000000"/>
                              </w:rPr>
                              <w:t xml:space="preserve">Has the data has been cleared to be in the press package by its authors? </w:t>
                            </w:r>
                          </w:p>
                          <w:p w:rsidR="00A55DFF" w:rsidRDefault="00A55DFF" w:rsidP="007923F0">
                            <w:pPr>
                              <w:pStyle w:val="ColorfulList-Accent11"/>
                              <w:numPr>
                                <w:ilvl w:val="0"/>
                                <w:numId w:val="41"/>
                              </w:numPr>
                              <w:tabs>
                                <w:tab w:val="left" w:pos="3600"/>
                              </w:tabs>
                              <w:spacing w:after="0" w:line="240" w:lineRule="auto"/>
                              <w:jc w:val="both"/>
                              <w:rPr>
                                <w:rStyle w:val="Emphasis"/>
                              </w:rPr>
                            </w:pPr>
                            <w:r w:rsidRPr="00644668">
                              <w:rPr>
                                <w:rStyle w:val="Emphasis"/>
                                <w:i w:val="0"/>
                                <w:color w:val="000000"/>
                              </w:rPr>
                              <w:t xml:space="preserve">Has the data been cleared to be released by the incident PIO in this briefing cycle (if any doubt see question 3)? </w:t>
                            </w:r>
                          </w:p>
                          <w:p w:rsidR="00A55DFF" w:rsidRDefault="00A55DFF" w:rsidP="007923F0">
                            <w:pPr>
                              <w:pStyle w:val="ColorfulList-Accent11"/>
                              <w:numPr>
                                <w:ilvl w:val="0"/>
                                <w:numId w:val="41"/>
                              </w:numPr>
                              <w:tabs>
                                <w:tab w:val="left" w:pos="3600"/>
                              </w:tabs>
                              <w:spacing w:after="0" w:line="240" w:lineRule="auto"/>
                              <w:jc w:val="both"/>
                              <w:rPr>
                                <w:rStyle w:val="Emphasis"/>
                              </w:rPr>
                            </w:pPr>
                            <w:r w:rsidRPr="00644668">
                              <w:rPr>
                                <w:rStyle w:val="Emphasis"/>
                                <w:i w:val="0"/>
                                <w:color w:val="000000"/>
                              </w:rPr>
                              <w:t xml:space="preserve">Has the data been checked for quality and consistency? </w:t>
                            </w:r>
                          </w:p>
                          <w:p w:rsidR="00A55DFF" w:rsidRDefault="00A55DFF" w:rsidP="007923F0">
                            <w:pPr>
                              <w:pStyle w:val="ColorfulList-Accent11"/>
                              <w:numPr>
                                <w:ilvl w:val="0"/>
                                <w:numId w:val="41"/>
                              </w:numPr>
                              <w:tabs>
                                <w:tab w:val="left" w:pos="3600"/>
                              </w:tabs>
                              <w:spacing w:after="0" w:line="240" w:lineRule="auto"/>
                              <w:jc w:val="both"/>
                              <w:rPr>
                                <w:rStyle w:val="Emphasis"/>
                              </w:rPr>
                            </w:pPr>
                            <w:r w:rsidRPr="00644668">
                              <w:rPr>
                                <w:rStyle w:val="Emphasis"/>
                                <w:i w:val="0"/>
                                <w:color w:val="000000"/>
                              </w:rPr>
                              <w:t>Is the data or subject matter releasable and not described on the Release Constrained Data layer list?</w:t>
                            </w:r>
                          </w:p>
                          <w:p w:rsidR="00A55DFF" w:rsidRDefault="00A55DFF" w:rsidP="007923F0">
                            <w:pPr>
                              <w:pStyle w:val="ColorfulList-Accent11"/>
                              <w:numPr>
                                <w:ilvl w:val="0"/>
                                <w:numId w:val="41"/>
                              </w:numPr>
                              <w:tabs>
                                <w:tab w:val="left" w:pos="3600"/>
                              </w:tabs>
                              <w:spacing w:after="0" w:line="240" w:lineRule="auto"/>
                              <w:jc w:val="both"/>
                              <w:rPr>
                                <w:rStyle w:val="Emphasis"/>
                              </w:rPr>
                            </w:pPr>
                            <w:r w:rsidRPr="00644668">
                              <w:rPr>
                                <w:rStyle w:val="Emphasis"/>
                                <w:i w:val="0"/>
                                <w:color w:val="000000"/>
                              </w:rPr>
                              <w:t xml:space="preserve">Is the data still current with recent events? </w:t>
                            </w:r>
                          </w:p>
                          <w:p w:rsidR="00A55DFF" w:rsidRPr="00644668" w:rsidRDefault="00A55DFF" w:rsidP="007923F0">
                            <w:pPr>
                              <w:pStyle w:val="ColorfulList-Accent11"/>
                              <w:numPr>
                                <w:ilvl w:val="0"/>
                                <w:numId w:val="41"/>
                              </w:numPr>
                              <w:tabs>
                                <w:tab w:val="left" w:pos="3600"/>
                              </w:tabs>
                              <w:spacing w:after="0" w:line="240" w:lineRule="auto"/>
                              <w:jc w:val="both"/>
                              <w:rPr>
                                <w:rStyle w:val="Emphasis"/>
                              </w:rPr>
                            </w:pPr>
                            <w:r w:rsidRPr="00644668">
                              <w:rPr>
                                <w:rStyle w:val="Emphasis"/>
                                <w:i w:val="0"/>
                                <w:color w:val="000000"/>
                              </w:rPr>
                              <w:t xml:space="preserve">Does the data have metadata (see standard in definition)? </w:t>
                            </w:r>
                          </w:p>
                          <w:p w:rsidR="00A55DFF" w:rsidRPr="007C0ABE" w:rsidRDefault="00A55DFF" w:rsidP="007923F0">
                            <w:pPr>
                              <w:tabs>
                                <w:tab w:val="left" w:pos="3600"/>
                              </w:tabs>
                              <w:rPr>
                                <w:rStyle w:val="Emphasis"/>
                              </w:rPr>
                            </w:pPr>
                            <w:r w:rsidRPr="007C0ABE">
                              <w:rPr>
                                <w:rStyle w:val="Emphasis"/>
                                <w:i w:val="0"/>
                                <w:color w:val="000000"/>
                              </w:rPr>
                              <w:t>Additionally, if the data passes the above questions with a “Yes” answer to all of them, the data must be summarily vetted.</w:t>
                            </w:r>
                          </w:p>
                          <w:p w:rsidR="00A55DFF" w:rsidRPr="00D24192" w:rsidRDefault="00A55DFF" w:rsidP="00520EA5">
                            <w:pPr>
                              <w:numPr>
                                <w:ilvl w:val="0"/>
                                <w:numId w:val="5"/>
                              </w:numPr>
                              <w:tabs>
                                <w:tab w:val="left" w:pos="3600"/>
                              </w:tabs>
                              <w:spacing w:after="0" w:line="240" w:lineRule="auto"/>
                              <w:jc w:val="both"/>
                              <w:rPr>
                                <w:i/>
                                <w:i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83" type="#_x0000_t202" style="position:absolute;margin-left:-13.5pt;margin-top:171.2pt;width:464.8pt;height:46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">
                <v:textbox>
                  <w:txbxContent>
                    <w:p w:rsidR="00A55DFF" w:rsidRPr="007C0ABE" w:rsidRDefault="00A55DFF" w:rsidP="00520EA5">
                      <w:pPr>
                        <w:tabs>
                          <w:tab w:val="left" w:pos="3600"/>
                        </w:tabs>
                        <w:jc w:val="center"/>
                        <w:rPr>
                          <w:b/>
                          <w:i/>
                          <w:color w:val="000000"/>
                          <w:sz w:val="24"/>
                          <w:szCs w:val="24"/>
                        </w:rPr>
                      </w:pPr>
                      <w:r w:rsidRPr="007C0ABE">
                        <w:rPr>
                          <w:rStyle w:val="Emphasis"/>
                          <w:b/>
                          <w:i w:val="0"/>
                          <w:color w:val="000000"/>
                          <w:sz w:val="24"/>
                          <w:szCs w:val="24"/>
                        </w:rPr>
                        <w:t>Example</w:t>
                      </w:r>
                      <w:r w:rsidRPr="007C0ABE">
                        <w:rPr>
                          <w:b/>
                          <w:i/>
                          <w:color w:val="000000"/>
                          <w:sz w:val="24"/>
                          <w:szCs w:val="24"/>
                        </w:rPr>
                        <w:t xml:space="preserve"> </w:t>
                      </w:r>
                      <w:r w:rsidRPr="007C0ABE">
                        <w:rPr>
                          <w:rStyle w:val="Emphasis"/>
                          <w:b/>
                          <w:i w:val="0"/>
                          <w:color w:val="000000"/>
                          <w:sz w:val="24"/>
                          <w:szCs w:val="24"/>
                        </w:rPr>
                        <w:t>GIS Press Package Policy</w:t>
                      </w:r>
                    </w:p>
                    <w:p w:rsidR="00A55DFF" w:rsidRPr="007C0ABE" w:rsidRDefault="00A55DFF" w:rsidP="00520EA5">
                      <w:pPr>
                        <w:tabs>
                          <w:tab w:val="left" w:pos="3600"/>
                        </w:tabs>
                        <w:rPr>
                          <w:rStyle w:val="Emphasis"/>
                        </w:rPr>
                      </w:pPr>
                      <w:r w:rsidRPr="007C0ABE">
                        <w:rPr>
                          <w:rStyle w:val="Emphasis"/>
                          <w:i w:val="0"/>
                          <w:color w:val="000000"/>
                        </w:rPr>
                        <w:t xml:space="preserve">To further ensure the security and/or confidentiality of all </w:t>
                      </w:r>
                      <w:proofErr w:type="gramStart"/>
                      <w:r w:rsidRPr="007C0ABE">
                        <w:rPr>
                          <w:rStyle w:val="Emphasis"/>
                          <w:i w:val="0"/>
                          <w:color w:val="000000"/>
                        </w:rPr>
                        <w:t>incident</w:t>
                      </w:r>
                      <w:proofErr w:type="gramEnd"/>
                      <w:r w:rsidRPr="007C0ABE">
                        <w:rPr>
                          <w:rStyle w:val="Emphasis"/>
                          <w:i w:val="0"/>
                          <w:color w:val="000000"/>
                        </w:rPr>
                        <w:t xml:space="preserve"> related data:</w:t>
                      </w:r>
                    </w:p>
                    <w:p w:rsidR="00A55DFF" w:rsidRPr="007C0ABE" w:rsidRDefault="00A55DFF" w:rsidP="00520EA5">
                      <w:pPr>
                        <w:numPr>
                          <w:ilvl w:val="0"/>
                          <w:numId w:val="5"/>
                        </w:numPr>
                        <w:tabs>
                          <w:tab w:val="left" w:pos="3600"/>
                        </w:tabs>
                        <w:spacing w:after="0" w:line="240" w:lineRule="auto"/>
                        <w:jc w:val="both"/>
                        <w:rPr>
                          <w:rStyle w:val="Emphasis"/>
                        </w:rPr>
                      </w:pPr>
                      <w:r w:rsidRPr="007C0ABE">
                        <w:rPr>
                          <w:rStyle w:val="Emphasis"/>
                          <w:i w:val="0"/>
                          <w:color w:val="000000"/>
                        </w:rPr>
                        <w:t>Do not share files through web applications unless the data are complete, ready-for-use, and where applicable you have been given the proper authority.</w:t>
                      </w:r>
                    </w:p>
                    <w:p w:rsidR="00A55DFF" w:rsidRPr="007C0ABE" w:rsidRDefault="00A55DFF" w:rsidP="00520EA5">
                      <w:pPr>
                        <w:numPr>
                          <w:ilvl w:val="0"/>
                          <w:numId w:val="5"/>
                        </w:numPr>
                        <w:tabs>
                          <w:tab w:val="left" w:pos="3600"/>
                        </w:tabs>
                        <w:spacing w:after="0" w:line="240" w:lineRule="auto"/>
                        <w:jc w:val="both"/>
                        <w:rPr>
                          <w:rStyle w:val="Emphasis"/>
                        </w:rPr>
                      </w:pPr>
                      <w:r>
                        <w:rPr>
                          <w:rStyle w:val="Emphasis"/>
                          <w:i w:val="0"/>
                          <w:color w:val="000000"/>
                        </w:rPr>
                        <w:t>When sharing GIS files</w:t>
                      </w:r>
                      <w:r w:rsidRPr="007C0ABE">
                        <w:rPr>
                          <w:rStyle w:val="Emphasis"/>
                          <w:i w:val="0"/>
                          <w:color w:val="000000"/>
                        </w:rPr>
                        <w:t>, ALWAYS attach a projection file. Projection files are REQUIRED to be posted with all GIS data file formats. Projection to be used should be determined before emergency situation.</w:t>
                      </w:r>
                    </w:p>
                    <w:p w:rsidR="00A55DFF" w:rsidRPr="007C0ABE" w:rsidRDefault="00A55DFF" w:rsidP="00520EA5">
                      <w:pPr>
                        <w:numPr>
                          <w:ilvl w:val="0"/>
                          <w:numId w:val="5"/>
                        </w:numPr>
                        <w:tabs>
                          <w:tab w:val="left" w:pos="3600"/>
                        </w:tabs>
                        <w:spacing w:after="0" w:line="240" w:lineRule="auto"/>
                        <w:jc w:val="both"/>
                        <w:rPr>
                          <w:rStyle w:val="Emphasis"/>
                        </w:rPr>
                      </w:pPr>
                      <w:r w:rsidRPr="007C0ABE">
                        <w:rPr>
                          <w:rStyle w:val="Emphasis"/>
                          <w:i w:val="0"/>
                          <w:color w:val="000000"/>
                        </w:rPr>
                        <w:t xml:space="preserve">When using web applications to share files, use the </w:t>
                      </w:r>
                      <w:proofErr w:type="spellStart"/>
                      <w:r w:rsidRPr="007C0ABE">
                        <w:rPr>
                          <w:rStyle w:val="Emphasis"/>
                          <w:i w:val="0"/>
                          <w:color w:val="000000"/>
                        </w:rPr>
                        <w:t>meta_tag</w:t>
                      </w:r>
                      <w:proofErr w:type="spellEnd"/>
                      <w:r w:rsidRPr="007C0ABE">
                        <w:rPr>
                          <w:rStyle w:val="Emphasis"/>
                          <w:i w:val="0"/>
                          <w:color w:val="000000"/>
                        </w:rPr>
                        <w:t xml:space="preserve"> to alert GIS users as to status of the data/map/etc (i.e. FACT, DRAFT, etc.)</w:t>
                      </w:r>
                    </w:p>
                    <w:p w:rsidR="00A55DFF" w:rsidRPr="007C0ABE" w:rsidRDefault="00A55DFF" w:rsidP="00520EA5">
                      <w:pPr>
                        <w:numPr>
                          <w:ilvl w:val="0"/>
                          <w:numId w:val="5"/>
                        </w:numPr>
                        <w:tabs>
                          <w:tab w:val="left" w:pos="3600"/>
                        </w:tabs>
                        <w:spacing w:after="0" w:line="240" w:lineRule="auto"/>
                        <w:jc w:val="both"/>
                        <w:rPr>
                          <w:rStyle w:val="Emphasis"/>
                        </w:rPr>
                      </w:pPr>
                      <w:r w:rsidRPr="007C0ABE">
                        <w:rPr>
                          <w:rStyle w:val="Emphasis"/>
                          <w:i w:val="0"/>
                          <w:color w:val="000000"/>
                        </w:rPr>
                        <w:t>Clear data and map transfer with your Operation Center Manager or Director, as needed, when sharing data and map products between EOC, DOC and/or MOC GIS Staff and/or through web applications.</w:t>
                      </w:r>
                    </w:p>
                    <w:p w:rsidR="00A55DFF" w:rsidRPr="007C0ABE" w:rsidRDefault="00A55DFF" w:rsidP="00520EA5">
                      <w:pPr>
                        <w:numPr>
                          <w:ilvl w:val="0"/>
                          <w:numId w:val="5"/>
                        </w:numPr>
                        <w:tabs>
                          <w:tab w:val="left" w:pos="3600"/>
                        </w:tabs>
                        <w:spacing w:after="0" w:line="240" w:lineRule="auto"/>
                        <w:jc w:val="both"/>
                        <w:rPr>
                          <w:rStyle w:val="Emphasis"/>
                        </w:rPr>
                      </w:pPr>
                      <w:r w:rsidRPr="007C0ABE">
                        <w:rPr>
                          <w:rStyle w:val="Emphasis"/>
                          <w:i w:val="0"/>
                          <w:color w:val="000000"/>
                        </w:rPr>
                        <w:t>The Public Information Officer is responsible for sharing ALL data and/or maps with the media.</w:t>
                      </w:r>
                    </w:p>
                    <w:p w:rsidR="00A55DFF" w:rsidRPr="007923F0" w:rsidRDefault="00A55DFF" w:rsidP="00520EA5">
                      <w:pPr>
                        <w:numPr>
                          <w:ilvl w:val="0"/>
                          <w:numId w:val="5"/>
                        </w:numPr>
                        <w:tabs>
                          <w:tab w:val="left" w:pos="3600"/>
                        </w:tabs>
                        <w:spacing w:after="0" w:line="240" w:lineRule="auto"/>
                        <w:jc w:val="both"/>
                        <w:rPr>
                          <w:rStyle w:val="Emphasis"/>
                        </w:rPr>
                      </w:pPr>
                      <w:r w:rsidRPr="007C0ABE">
                        <w:rPr>
                          <w:rStyle w:val="Emphasis"/>
                          <w:i w:val="0"/>
                          <w:color w:val="000000"/>
                        </w:rPr>
                        <w:t xml:space="preserve">Public Access to &lt;&lt;jurisdiction&gt;&gt; GIS Data During a Disaster </w:t>
                      </w:r>
                    </w:p>
                    <w:p w:rsidR="00A55DFF" w:rsidRDefault="00A55DFF" w:rsidP="007923F0">
                      <w:pPr>
                        <w:numPr>
                          <w:ilvl w:val="0"/>
                          <w:numId w:val="5"/>
                        </w:numPr>
                        <w:tabs>
                          <w:tab w:val="left" w:pos="3600"/>
                        </w:tabs>
                        <w:spacing w:after="0" w:line="240" w:lineRule="auto"/>
                        <w:jc w:val="both"/>
                        <w:rPr>
                          <w:rStyle w:val="Emphasis"/>
                        </w:rPr>
                      </w:pPr>
                      <w:r w:rsidRPr="007C0ABE">
                        <w:rPr>
                          <w:rStyle w:val="Emphasis"/>
                          <w:i w:val="0"/>
                          <w:color w:val="000000"/>
                        </w:rPr>
                        <w:t>When the need to distribute certain types of GIS information is first apparent, certain assurances must be made. In order for a data layer to be made available publicly in a GIS press package, it must meet the following eight criteria. The questions must be applied individually to each data set that is to be included in the GIS press package. A “No” answer on any of the following questions should prohibit the release of the specific data layer in the press package.</w:t>
                      </w:r>
                    </w:p>
                    <w:p w:rsidR="00A55DFF" w:rsidRDefault="00A55DFF" w:rsidP="007923F0">
                      <w:pPr>
                        <w:pStyle w:val="ColorfulList-Accent11"/>
                        <w:numPr>
                          <w:ilvl w:val="0"/>
                          <w:numId w:val="41"/>
                        </w:numPr>
                        <w:tabs>
                          <w:tab w:val="left" w:pos="3600"/>
                        </w:tabs>
                        <w:spacing w:after="0" w:line="240" w:lineRule="auto"/>
                        <w:jc w:val="both"/>
                        <w:rPr>
                          <w:rStyle w:val="Emphasis"/>
                        </w:rPr>
                      </w:pPr>
                      <w:r w:rsidRPr="00644668">
                        <w:rPr>
                          <w:rStyle w:val="Emphasis"/>
                          <w:i w:val="0"/>
                          <w:color w:val="000000"/>
                        </w:rPr>
                        <w:t>Is the Incident the source of the information (the data is not base data)?</w:t>
                      </w:r>
                    </w:p>
                    <w:p w:rsidR="00A55DFF" w:rsidRDefault="00A55DFF" w:rsidP="007923F0">
                      <w:pPr>
                        <w:pStyle w:val="ColorfulList-Accent11"/>
                        <w:numPr>
                          <w:ilvl w:val="0"/>
                          <w:numId w:val="41"/>
                        </w:numPr>
                        <w:tabs>
                          <w:tab w:val="left" w:pos="3600"/>
                        </w:tabs>
                        <w:spacing w:after="0" w:line="240" w:lineRule="auto"/>
                        <w:jc w:val="both"/>
                        <w:rPr>
                          <w:rStyle w:val="Emphasis"/>
                        </w:rPr>
                      </w:pPr>
                      <w:r w:rsidRPr="00644668">
                        <w:rPr>
                          <w:rStyle w:val="Emphasis"/>
                          <w:i w:val="0"/>
                          <w:color w:val="000000"/>
                        </w:rPr>
                        <w:t xml:space="preserve">Data is essential in the press package; otherwise the press package will not make sense?           </w:t>
                      </w:r>
                    </w:p>
                    <w:p w:rsidR="00A55DFF" w:rsidRDefault="00A55DFF" w:rsidP="007923F0">
                      <w:pPr>
                        <w:pStyle w:val="ColorfulList-Accent11"/>
                        <w:numPr>
                          <w:ilvl w:val="0"/>
                          <w:numId w:val="41"/>
                        </w:numPr>
                        <w:tabs>
                          <w:tab w:val="left" w:pos="3600"/>
                        </w:tabs>
                        <w:spacing w:after="0" w:line="240" w:lineRule="auto"/>
                        <w:jc w:val="both"/>
                        <w:rPr>
                          <w:rStyle w:val="Emphasis"/>
                        </w:rPr>
                      </w:pPr>
                      <w:r w:rsidRPr="00644668">
                        <w:rPr>
                          <w:rStyle w:val="Emphasis"/>
                          <w:i w:val="0"/>
                          <w:color w:val="000000"/>
                        </w:rPr>
                        <w:t xml:space="preserve">Has the data has been cleared to be in the press package by its authors? </w:t>
                      </w:r>
                    </w:p>
                    <w:p w:rsidR="00A55DFF" w:rsidRDefault="00A55DFF" w:rsidP="007923F0">
                      <w:pPr>
                        <w:pStyle w:val="ColorfulList-Accent11"/>
                        <w:numPr>
                          <w:ilvl w:val="0"/>
                          <w:numId w:val="41"/>
                        </w:numPr>
                        <w:tabs>
                          <w:tab w:val="left" w:pos="3600"/>
                        </w:tabs>
                        <w:spacing w:after="0" w:line="240" w:lineRule="auto"/>
                        <w:jc w:val="both"/>
                        <w:rPr>
                          <w:rStyle w:val="Emphasis"/>
                        </w:rPr>
                      </w:pPr>
                      <w:r w:rsidRPr="00644668">
                        <w:rPr>
                          <w:rStyle w:val="Emphasis"/>
                          <w:i w:val="0"/>
                          <w:color w:val="000000"/>
                        </w:rPr>
                        <w:t xml:space="preserve">Has the data been cleared to be released by the incident PIO in this briefing cycle (if any doubt see question 3)? </w:t>
                      </w:r>
                    </w:p>
                    <w:p w:rsidR="00A55DFF" w:rsidRDefault="00A55DFF" w:rsidP="007923F0">
                      <w:pPr>
                        <w:pStyle w:val="ColorfulList-Accent11"/>
                        <w:numPr>
                          <w:ilvl w:val="0"/>
                          <w:numId w:val="41"/>
                        </w:numPr>
                        <w:tabs>
                          <w:tab w:val="left" w:pos="3600"/>
                        </w:tabs>
                        <w:spacing w:after="0" w:line="240" w:lineRule="auto"/>
                        <w:jc w:val="both"/>
                        <w:rPr>
                          <w:rStyle w:val="Emphasis"/>
                        </w:rPr>
                      </w:pPr>
                      <w:r w:rsidRPr="00644668">
                        <w:rPr>
                          <w:rStyle w:val="Emphasis"/>
                          <w:i w:val="0"/>
                          <w:color w:val="000000"/>
                        </w:rPr>
                        <w:t xml:space="preserve">Has the data been checked for quality and consistency? </w:t>
                      </w:r>
                    </w:p>
                    <w:p w:rsidR="00A55DFF" w:rsidRDefault="00A55DFF" w:rsidP="007923F0">
                      <w:pPr>
                        <w:pStyle w:val="ColorfulList-Accent11"/>
                        <w:numPr>
                          <w:ilvl w:val="0"/>
                          <w:numId w:val="41"/>
                        </w:numPr>
                        <w:tabs>
                          <w:tab w:val="left" w:pos="3600"/>
                        </w:tabs>
                        <w:spacing w:after="0" w:line="240" w:lineRule="auto"/>
                        <w:jc w:val="both"/>
                        <w:rPr>
                          <w:rStyle w:val="Emphasis"/>
                        </w:rPr>
                      </w:pPr>
                      <w:r w:rsidRPr="00644668">
                        <w:rPr>
                          <w:rStyle w:val="Emphasis"/>
                          <w:i w:val="0"/>
                          <w:color w:val="000000"/>
                        </w:rPr>
                        <w:t>Is the data or subject matter releasable and not described on the Release Constrained Data layer list?</w:t>
                      </w:r>
                    </w:p>
                    <w:p w:rsidR="00A55DFF" w:rsidRDefault="00A55DFF" w:rsidP="007923F0">
                      <w:pPr>
                        <w:pStyle w:val="ColorfulList-Accent11"/>
                        <w:numPr>
                          <w:ilvl w:val="0"/>
                          <w:numId w:val="41"/>
                        </w:numPr>
                        <w:tabs>
                          <w:tab w:val="left" w:pos="3600"/>
                        </w:tabs>
                        <w:spacing w:after="0" w:line="240" w:lineRule="auto"/>
                        <w:jc w:val="both"/>
                        <w:rPr>
                          <w:rStyle w:val="Emphasis"/>
                        </w:rPr>
                      </w:pPr>
                      <w:r w:rsidRPr="00644668">
                        <w:rPr>
                          <w:rStyle w:val="Emphasis"/>
                          <w:i w:val="0"/>
                          <w:color w:val="000000"/>
                        </w:rPr>
                        <w:t xml:space="preserve">Is the data still current with recent events? </w:t>
                      </w:r>
                    </w:p>
                    <w:p w:rsidR="00A55DFF" w:rsidRPr="00644668" w:rsidRDefault="00A55DFF" w:rsidP="007923F0">
                      <w:pPr>
                        <w:pStyle w:val="ColorfulList-Accent11"/>
                        <w:numPr>
                          <w:ilvl w:val="0"/>
                          <w:numId w:val="41"/>
                        </w:numPr>
                        <w:tabs>
                          <w:tab w:val="left" w:pos="3600"/>
                        </w:tabs>
                        <w:spacing w:after="0" w:line="240" w:lineRule="auto"/>
                        <w:jc w:val="both"/>
                        <w:rPr>
                          <w:rStyle w:val="Emphasis"/>
                        </w:rPr>
                      </w:pPr>
                      <w:r w:rsidRPr="00644668">
                        <w:rPr>
                          <w:rStyle w:val="Emphasis"/>
                          <w:i w:val="0"/>
                          <w:color w:val="000000"/>
                        </w:rPr>
                        <w:t xml:space="preserve">Does the data have metadata (see standard in definition)? </w:t>
                      </w:r>
                    </w:p>
                    <w:p w:rsidR="00A55DFF" w:rsidRPr="007C0ABE" w:rsidRDefault="00A55DFF" w:rsidP="007923F0">
                      <w:pPr>
                        <w:tabs>
                          <w:tab w:val="left" w:pos="3600"/>
                        </w:tabs>
                        <w:rPr>
                          <w:rStyle w:val="Emphasis"/>
                        </w:rPr>
                      </w:pPr>
                      <w:r w:rsidRPr="007C0ABE">
                        <w:rPr>
                          <w:rStyle w:val="Emphasis"/>
                          <w:i w:val="0"/>
                          <w:color w:val="000000"/>
                        </w:rPr>
                        <w:t>Additionally, if the data passes the above questions with a “Yes” answer to all of them, the data must be summarily vetted.</w:t>
                      </w:r>
                    </w:p>
                    <w:p w:rsidR="00A55DFF" w:rsidRPr="00D24192" w:rsidRDefault="00A55DFF" w:rsidP="00520EA5">
                      <w:pPr>
                        <w:numPr>
                          <w:ilvl w:val="0"/>
                          <w:numId w:val="5"/>
                        </w:numPr>
                        <w:tabs>
                          <w:tab w:val="left" w:pos="3600"/>
                        </w:tabs>
                        <w:spacing w:after="0" w:line="240" w:lineRule="auto"/>
                        <w:jc w:val="both"/>
                        <w:rPr>
                          <w:i/>
                          <w:iCs/>
                        </w:rPr>
                      </w:pP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6F113613" wp14:editId="02547935">
                <wp:simplePos x="0" y="0"/>
                <wp:positionH relativeFrom="column">
                  <wp:posOffset>5071110</wp:posOffset>
                </wp:positionH>
                <wp:positionV relativeFrom="paragraph">
                  <wp:posOffset>2072005</wp:posOffset>
                </wp:positionV>
                <wp:extent cx="1133475" cy="304800"/>
                <wp:effectExtent l="14288" t="4762" r="42862" b="42863"/>
                <wp:wrapNone/>
                <wp:docPr id="8"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33475" cy="304800"/>
                        </a:xfrm>
                        <a:prstGeom prst="rightArrow">
                          <a:avLst>
                            <a:gd name="adj1" fmla="val 50000"/>
                            <a:gd name="adj2" fmla="val 92969"/>
                          </a:avLst>
                        </a:prstGeom>
                        <a:solidFill>
                          <a:srgbClr val="7F7F7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6" o:spid="_x0000_s1026" type="#_x0000_t13" style="position:absolute;margin-left:399.3pt;margin-top:163.15pt;width:89.25pt;height:24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" fillcolor="#7f7f7f"/>
            </w:pict>
          </mc:Fallback>
        </mc:AlternateContent>
      </w:r>
      <w:r>
        <w:rPr>
          <w:noProof/>
        </w:rPr>
        <mc:AlternateContent>
          <mc:Choice Requires="wps">
            <w:drawing>
              <wp:inline distT="0" distB="0" distL="0" distR="0" wp14:anchorId="7DBA94EE" wp14:editId="79F074E2">
                <wp:extent cx="1960880" cy="5784215"/>
                <wp:effectExtent l="0" t="82868" r="89853" b="13652"/>
                <wp:docPr id="7"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960880" cy="5784215"/>
                        </a:xfrm>
                        <a:prstGeom prst="bracketPair">
                          <a:avLst>
                            <a:gd name="adj" fmla="val 10861"/>
                          </a:avLst>
                        </a:prstGeom>
                        <a:noFill/>
                        <a:ln w="12700">
                          <a:solidFill>
                            <a:srgbClr val="4F81BD"/>
                          </a:solidFill>
                          <a:round/>
                          <a:headEnd/>
                          <a:tailEnd/>
                        </a:ln>
                        <a:effectLst>
                          <a:prstShdw prst="shdw13" dist="53882" dir="18900000">
                            <a:srgbClr val="000000">
                              <a:alpha val="50000"/>
                            </a:srgbClr>
                          </a:prstShdw>
                        </a:effectLst>
                        <a:extLst>
                          <a:ext uri="{909E8E84-426E-40DD-AFC4-6F175D3DCCD1}">
                            <a14:hiddenFill xmlns:a14="http://schemas.microsoft.com/office/drawing/2010/main">
                              <a:solidFill>
                                <a:srgbClr val="4F81BD"/>
                              </a:solidFill>
                            </a14:hiddenFill>
                          </a:ext>
                        </a:extLst>
                      </wps:spPr>
                      <wps:txbx>
                        <w:txbxContent>
                          <w:p w:rsidR="00A55DFF" w:rsidRDefault="00A55DFF" w:rsidP="007923F0">
                            <w:pPr>
                              <w:spacing w:after="0" w:line="240" w:lineRule="auto"/>
                              <w:rPr>
                                <w:b/>
                                <w:iCs/>
                              </w:rPr>
                            </w:pPr>
                            <w:r>
                              <w:rPr>
                                <w:b/>
                                <w:iCs/>
                              </w:rPr>
                              <w:t>Example GIS Press Package Policy:</w:t>
                            </w:r>
                          </w:p>
                          <w:p w:rsidR="00A55DFF" w:rsidRPr="002426A3" w:rsidRDefault="00A55DFF" w:rsidP="007923F0">
                            <w:pPr>
                              <w:spacing w:after="0" w:line="240" w:lineRule="auto"/>
                              <w:rPr>
                                <w:iCs/>
                                <w:color w:val="000000"/>
                              </w:rPr>
                            </w:pPr>
                            <w:r w:rsidRPr="00CB21FB">
                              <w:rPr>
                                <w:rStyle w:val="Emphasis"/>
                                <w:i w:val="0"/>
                                <w:color w:val="000000"/>
                              </w:rPr>
                              <w:t xml:space="preserve">GIS Staff is not at liberty to distribute maps or GIS incident data to media or public. This is the decision of </w:t>
                            </w:r>
                            <w:r w:rsidRPr="00397E04">
                              <w:rPr>
                                <w:rStyle w:val="Emphasis"/>
                                <w:b/>
                                <w:i w:val="0"/>
                                <w:color w:val="000000"/>
                              </w:rPr>
                              <w:t>&lt;&lt;insert title&gt;&gt;.</w:t>
                            </w:r>
                            <w:r>
                              <w:rPr>
                                <w:rStyle w:val="Emphasis"/>
                                <w:i w:val="0"/>
                                <w:color w:val="000000"/>
                              </w:rPr>
                              <w:t xml:space="preserve"> Data must be vetted by </w:t>
                            </w:r>
                            <w:r w:rsidRPr="00CB21FB">
                              <w:rPr>
                                <w:rStyle w:val="Emphasis"/>
                                <w:i w:val="0"/>
                                <w:color w:val="000000"/>
                              </w:rPr>
                              <w:t xml:space="preserve"> </w:t>
                            </w:r>
                            <w:r w:rsidRPr="00397E04">
                              <w:rPr>
                                <w:rStyle w:val="Emphasis"/>
                                <w:b/>
                                <w:i w:val="0"/>
                                <w:color w:val="000000"/>
                              </w:rPr>
                              <w:t>&lt;&lt;insert title&gt;&gt;</w:t>
                            </w:r>
                            <w:r w:rsidRPr="00CB21FB">
                              <w:rPr>
                                <w:rStyle w:val="Emphasis"/>
                                <w:i w:val="0"/>
                                <w:color w:val="000000"/>
                              </w:rPr>
                              <w:t>. If there is any concern ov</w:t>
                            </w:r>
                            <w:r>
                              <w:rPr>
                                <w:rStyle w:val="Emphasis"/>
                                <w:i w:val="0"/>
                                <w:color w:val="000000"/>
                              </w:rPr>
                              <w:t xml:space="preserve">er the release of the data, </w:t>
                            </w:r>
                            <w:r w:rsidRPr="00397E04">
                              <w:rPr>
                                <w:rStyle w:val="Emphasis"/>
                                <w:b/>
                                <w:i w:val="0"/>
                                <w:color w:val="000000"/>
                              </w:rPr>
                              <w:t>&lt;&lt;insert title&gt;&gt;</w:t>
                            </w:r>
                            <w:r>
                              <w:rPr>
                                <w:rStyle w:val="Emphasis"/>
                                <w:b/>
                                <w:i w:val="0"/>
                                <w:color w:val="000000"/>
                              </w:rPr>
                              <w:t xml:space="preserve"> </w:t>
                            </w:r>
                            <w:r>
                              <w:rPr>
                                <w:rStyle w:val="Emphasis"/>
                                <w:i w:val="0"/>
                                <w:color w:val="000000"/>
                              </w:rPr>
                              <w:t xml:space="preserve">will contact the </w:t>
                            </w:r>
                            <w:r w:rsidRPr="00CB21FB">
                              <w:rPr>
                                <w:rStyle w:val="Emphasis"/>
                                <w:i w:val="0"/>
                                <w:color w:val="000000"/>
                              </w:rPr>
                              <w:t>Data Owner to ensure the release is appropriate. Fin</w:t>
                            </w:r>
                            <w:r>
                              <w:rPr>
                                <w:rStyle w:val="Emphasis"/>
                                <w:i w:val="0"/>
                                <w:color w:val="000000"/>
                              </w:rPr>
                              <w:t xml:space="preserve">al sign-off then comes from </w:t>
                            </w:r>
                            <w:r w:rsidRPr="00397E04">
                              <w:rPr>
                                <w:rStyle w:val="Emphasis"/>
                                <w:b/>
                                <w:i w:val="0"/>
                                <w:color w:val="000000"/>
                              </w:rPr>
                              <w:t>&lt;&lt;insert title&gt;&gt;</w:t>
                            </w:r>
                            <w:r w:rsidRPr="00CB21FB">
                              <w:rPr>
                                <w:rStyle w:val="Emphasis"/>
                                <w:i w:val="0"/>
                                <w:color w:val="000000"/>
                              </w:rPr>
                              <w:t>, bringing the info first to the Info/Intel Section Chief (See Figure 3 – OES/NIMS Org chart) for sign-off and then finally the EOC director. No release may be made before this final sign-off is made.</w:t>
                            </w:r>
                            <w:r w:rsidRPr="002426A3">
                              <w:rPr>
                                <w:rStyle w:val="Emphasis"/>
                                <w:i w:val="0"/>
                                <w:color w:val="000000"/>
                              </w:rPr>
                              <w:t xml:space="preserve"> </w:t>
                            </w:r>
                            <w:r w:rsidRPr="00EC495E">
                              <w:rPr>
                                <w:rStyle w:val="Emphasis"/>
                                <w:i w:val="0"/>
                                <w:color w:val="000000"/>
                              </w:rPr>
                              <w:t xml:space="preserve">GIS staff should adhere to the following </w:t>
                            </w:r>
                            <w:r w:rsidRPr="002E375C">
                              <w:rPr>
                                <w:rStyle w:val="Emphasis"/>
                                <w:i w:val="0"/>
                                <w:color w:val="000000"/>
                              </w:rPr>
                              <w:t xml:space="preserve">GIS Press Package Policy </w:t>
                            </w:r>
                            <w:r>
                              <w:rPr>
                                <w:rStyle w:val="Emphasis"/>
                                <w:i w:val="0"/>
                                <w:color w:val="000000"/>
                              </w:rPr>
                              <w:t xml:space="preserve">when sharing data with the media.  </w:t>
                            </w:r>
                          </w:p>
                        </w:txbxContent>
                      </wps:txbx>
                      <wps:bodyPr rot="0" vert="horz" wrap="square" lIns="228600" tIns="228600" rIns="91440" bIns="228600" anchor="t" anchorCtr="0" upright="1">
                        <a:noAutofit/>
                      </wps:bodyPr>
                    </wps:wsp>
                  </a:graphicData>
                </a:graphic>
              </wp:inline>
            </w:drawing>
          </mc:Choice>
          <mc:Fallback>
            <w:pict>
              <v:shape id="AutoShape 86" o:spid="_x0000_s1084" type="#_x0000_t185" style="width:154.4pt;height:455.4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" adj="2346" fillcolor="#4f81bd" strokecolor="#4f81bd" strokeweight="1pt">
                <v:shadow on="t" type="double" color="black" opacity=".5" color2="shadow add(102)" offset="3pt,-3pt" offset2="6pt,-6pt"/>
                <v:textbox inset="18pt,18pt,,18pt">
                  <w:txbxContent>
                    <w:p w:rsidR="00A55DFF" w:rsidRDefault="00A55DFF" w:rsidP="007923F0">
                      <w:pPr>
                        <w:spacing w:after="0" w:line="240" w:lineRule="auto"/>
                        <w:rPr>
                          <w:b/>
                          <w:iCs/>
                        </w:rPr>
                      </w:pPr>
                      <w:r>
                        <w:rPr>
                          <w:b/>
                          <w:iCs/>
                        </w:rPr>
                        <w:t>Example GIS Press Package Policy:</w:t>
                      </w:r>
                    </w:p>
                    <w:p w:rsidR="00A55DFF" w:rsidRPr="002426A3" w:rsidRDefault="00A55DFF" w:rsidP="007923F0">
                      <w:pPr>
                        <w:spacing w:after="0" w:line="240" w:lineRule="auto"/>
                        <w:rPr>
                          <w:iCs/>
                          <w:color w:val="000000"/>
                        </w:rPr>
                      </w:pPr>
                      <w:r w:rsidRPr="00CB21FB">
                        <w:rPr>
                          <w:rStyle w:val="Emphasis"/>
                          <w:i w:val="0"/>
                          <w:color w:val="000000"/>
                        </w:rPr>
                        <w:t xml:space="preserve">GIS Staff is not at liberty to distribute maps or GIS incident data to media or public. This is the decision of </w:t>
                      </w:r>
                      <w:r w:rsidRPr="00397E04">
                        <w:rPr>
                          <w:rStyle w:val="Emphasis"/>
                          <w:b/>
                          <w:i w:val="0"/>
                          <w:color w:val="000000"/>
                        </w:rPr>
                        <w:t>&lt;&lt;insert title&gt;&gt;.</w:t>
                      </w:r>
                      <w:r>
                        <w:rPr>
                          <w:rStyle w:val="Emphasis"/>
                          <w:i w:val="0"/>
                          <w:color w:val="000000"/>
                        </w:rPr>
                        <w:t xml:space="preserve"> Data must be vetted by </w:t>
                      </w:r>
                      <w:r w:rsidRPr="00CB21FB">
                        <w:rPr>
                          <w:rStyle w:val="Emphasis"/>
                          <w:i w:val="0"/>
                          <w:color w:val="000000"/>
                        </w:rPr>
                        <w:t xml:space="preserve"> </w:t>
                      </w:r>
                      <w:r w:rsidRPr="00397E04">
                        <w:rPr>
                          <w:rStyle w:val="Emphasis"/>
                          <w:b/>
                          <w:i w:val="0"/>
                          <w:color w:val="000000"/>
                        </w:rPr>
                        <w:t>&lt;&lt;insert title&gt;&gt;</w:t>
                      </w:r>
                      <w:r w:rsidRPr="00CB21FB">
                        <w:rPr>
                          <w:rStyle w:val="Emphasis"/>
                          <w:i w:val="0"/>
                          <w:color w:val="000000"/>
                        </w:rPr>
                        <w:t>. If there is any concern ov</w:t>
                      </w:r>
                      <w:r>
                        <w:rPr>
                          <w:rStyle w:val="Emphasis"/>
                          <w:i w:val="0"/>
                          <w:color w:val="000000"/>
                        </w:rPr>
                        <w:t xml:space="preserve">er the release of the data, </w:t>
                      </w:r>
                      <w:r w:rsidRPr="00397E04">
                        <w:rPr>
                          <w:rStyle w:val="Emphasis"/>
                          <w:b/>
                          <w:i w:val="0"/>
                          <w:color w:val="000000"/>
                        </w:rPr>
                        <w:t>&lt;&lt;insert title&gt;&gt;</w:t>
                      </w:r>
                      <w:r>
                        <w:rPr>
                          <w:rStyle w:val="Emphasis"/>
                          <w:b/>
                          <w:i w:val="0"/>
                          <w:color w:val="000000"/>
                        </w:rPr>
                        <w:t xml:space="preserve"> </w:t>
                      </w:r>
                      <w:r>
                        <w:rPr>
                          <w:rStyle w:val="Emphasis"/>
                          <w:i w:val="0"/>
                          <w:color w:val="000000"/>
                        </w:rPr>
                        <w:t xml:space="preserve">will contact the </w:t>
                      </w:r>
                      <w:r w:rsidRPr="00CB21FB">
                        <w:rPr>
                          <w:rStyle w:val="Emphasis"/>
                          <w:i w:val="0"/>
                          <w:color w:val="000000"/>
                        </w:rPr>
                        <w:t>Data Owner to ensure the release is appropriate. Fin</w:t>
                      </w:r>
                      <w:r>
                        <w:rPr>
                          <w:rStyle w:val="Emphasis"/>
                          <w:i w:val="0"/>
                          <w:color w:val="000000"/>
                        </w:rPr>
                        <w:t xml:space="preserve">al sign-off then comes from </w:t>
                      </w:r>
                      <w:r w:rsidRPr="00397E04">
                        <w:rPr>
                          <w:rStyle w:val="Emphasis"/>
                          <w:b/>
                          <w:i w:val="0"/>
                          <w:color w:val="000000"/>
                        </w:rPr>
                        <w:t>&lt;&lt;insert title&gt;&gt;</w:t>
                      </w:r>
                      <w:r w:rsidRPr="00CB21FB">
                        <w:rPr>
                          <w:rStyle w:val="Emphasis"/>
                          <w:i w:val="0"/>
                          <w:color w:val="000000"/>
                        </w:rPr>
                        <w:t>, bringing the info first to the Info/Intel Section Chief (See Figure 3 – OES/NIMS Org chart) for sign-off and then finally the EOC director. No release may be made before this final sign-off is made.</w:t>
                      </w:r>
                      <w:r w:rsidRPr="002426A3">
                        <w:rPr>
                          <w:rStyle w:val="Emphasis"/>
                          <w:i w:val="0"/>
                          <w:color w:val="000000"/>
                        </w:rPr>
                        <w:t xml:space="preserve"> </w:t>
                      </w:r>
                      <w:r w:rsidRPr="00EC495E">
                        <w:rPr>
                          <w:rStyle w:val="Emphasis"/>
                          <w:i w:val="0"/>
                          <w:color w:val="000000"/>
                        </w:rPr>
                        <w:t xml:space="preserve">GIS staff should adhere to the following </w:t>
                      </w:r>
                      <w:r w:rsidRPr="002E375C">
                        <w:rPr>
                          <w:rStyle w:val="Emphasis"/>
                          <w:i w:val="0"/>
                          <w:color w:val="000000"/>
                        </w:rPr>
                        <w:t xml:space="preserve">GIS Press Package Policy </w:t>
                      </w:r>
                      <w:r>
                        <w:rPr>
                          <w:rStyle w:val="Emphasis"/>
                          <w:i w:val="0"/>
                          <w:color w:val="000000"/>
                        </w:rPr>
                        <w:t xml:space="preserve">when sharing data with the media.  </w:t>
                      </w:r>
                    </w:p>
                  </w:txbxContent>
                </v:textbox>
                <w10:anchorlock/>
              </v:shape>
            </w:pict>
          </mc:Fallback>
        </mc:AlternateContent>
      </w:r>
    </w:p>
    <w:p w:rsidR="000E6559" w:rsidRDefault="000E6559" w:rsidP="002426A3"/>
    <w:p w:rsidR="000E6559" w:rsidRDefault="000E6559" w:rsidP="002426A3"/>
    <w:p w:rsidR="000E6559" w:rsidRDefault="000E6559" w:rsidP="002426A3"/>
    <w:p w:rsidR="000E6559" w:rsidRDefault="000E6559" w:rsidP="002426A3"/>
    <w:p w:rsidR="000E6559" w:rsidRDefault="000E6559" w:rsidP="002426A3">
      <w:r>
        <w:br/>
      </w:r>
    </w:p>
    <w:p w:rsidR="00B56ED4" w:rsidRDefault="00B56ED4" w:rsidP="002426A3"/>
    <w:p w:rsidR="002426A3" w:rsidRDefault="002426A3" w:rsidP="002426A3"/>
    <w:p w:rsidR="002426A3" w:rsidRDefault="002426A3" w:rsidP="002426A3"/>
    <w:p w:rsidR="004F2DBE" w:rsidRDefault="004F2DBE" w:rsidP="004F2DBE"/>
    <w:p w:rsidR="00EC495E" w:rsidRDefault="00EC495E" w:rsidP="00D24192">
      <w:pPr>
        <w:pStyle w:val="Heading2"/>
        <w:ind w:left="0" w:firstLine="0"/>
      </w:pPr>
      <w:bookmarkStart w:id="106" w:name="_Ref180487835"/>
      <w:bookmarkStart w:id="107" w:name="_Ref180487848"/>
    </w:p>
    <w:p w:rsidR="00511D0B" w:rsidRPr="00CC276D" w:rsidRDefault="004F2DBE" w:rsidP="00644668">
      <w:pPr>
        <w:pStyle w:val="Caption"/>
        <w:jc w:val="left"/>
      </w:pPr>
      <w:bookmarkStart w:id="108" w:name="_Toc188340936"/>
      <w:r>
        <w:t xml:space="preserve">Figure </w:t>
      </w:r>
      <w:r w:rsidR="002B1CF5">
        <w:fldChar w:fldCharType="begin"/>
      </w:r>
      <w:r w:rsidR="002B1CF5">
        <w:instrText xml:space="preserve"> SEQ Figure \* ARABIC </w:instrText>
      </w:r>
      <w:r w:rsidR="002B1CF5">
        <w:fldChar w:fldCharType="separate"/>
      </w:r>
      <w:r w:rsidR="009279B6">
        <w:rPr>
          <w:noProof/>
        </w:rPr>
        <w:t>14</w:t>
      </w:r>
      <w:r w:rsidR="002B1CF5">
        <w:rPr>
          <w:noProof/>
        </w:rPr>
        <w:fldChar w:fldCharType="end"/>
      </w:r>
      <w:r>
        <w:t xml:space="preserve"> – EXAMPLE GIS PRESS PACKAGE</w:t>
      </w:r>
      <w:bookmarkEnd w:id="108"/>
      <w:r w:rsidR="002426A3">
        <w:br w:type="page"/>
      </w:r>
      <w:r w:rsidR="00511D0B" w:rsidRPr="00644668">
        <w:rPr>
          <w:rStyle w:val="Heading1Char"/>
          <w:b/>
        </w:rPr>
        <w:lastRenderedPageBreak/>
        <w:t>DOCUMENTATION AND METADATA</w:t>
      </w:r>
      <w:bookmarkEnd w:id="106"/>
      <w:bookmarkEnd w:id="107"/>
    </w:p>
    <w:p w:rsidR="007A27C9" w:rsidRPr="007A27C9" w:rsidRDefault="00A83BE4" w:rsidP="007A0FA3">
      <w:pPr>
        <w:rPr>
          <w:rStyle w:val="Emphasis"/>
          <w:b/>
          <w:bCs/>
          <w:sz w:val="20"/>
          <w:szCs w:val="20"/>
        </w:rPr>
      </w:pPr>
      <w:r>
        <w:rPr>
          <w:iCs/>
          <w:noProof/>
        </w:rPr>
        <mc:AlternateContent>
          <mc:Choice Requires="wps">
            <w:drawing>
              <wp:anchor distT="0" distB="0" distL="114300" distR="114300" simplePos="0" relativeHeight="251646976" behindDoc="0" locked="0" layoutInCell="1" allowOverlap="1">
                <wp:simplePos x="0" y="0"/>
                <wp:positionH relativeFrom="column">
                  <wp:posOffset>11430</wp:posOffset>
                </wp:positionH>
                <wp:positionV relativeFrom="paragraph">
                  <wp:posOffset>27940</wp:posOffset>
                </wp:positionV>
                <wp:extent cx="5975985" cy="2351405"/>
                <wp:effectExtent l="0" t="0" r="5715" b="0"/>
                <wp:wrapNone/>
                <wp:docPr id="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985" cy="2351405"/>
                        </a:xfrm>
                        <a:prstGeom prst="rect">
                          <a:avLst/>
                        </a:prstGeom>
                        <a:solidFill>
                          <a:srgbClr val="B8CC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5DFF" w:rsidRPr="0075600B" w:rsidRDefault="00A55DFF" w:rsidP="007A27C9">
                            <w:pPr>
                              <w:rPr>
                                <w:rStyle w:val="Emphasis"/>
                              </w:rPr>
                            </w:pPr>
                            <w:r w:rsidRPr="0075600B">
                              <w:rPr>
                                <w:rStyle w:val="Emphasis"/>
                                <w:b/>
                                <w:i w:val="0"/>
                              </w:rPr>
                              <w:t xml:space="preserve">Background:  </w:t>
                            </w:r>
                            <w:r w:rsidRPr="0075600B">
                              <w:rPr>
                                <w:rStyle w:val="Emphasis"/>
                                <w:i w:val="0"/>
                              </w:rPr>
                              <w:t xml:space="preserve">It is recommended that metadata be provided on all GIS data leaving the Multi-Agency Coordination Center, especially any data to be released to the public. Due to the proliferation of geospatial data during an incident from other agencies, news organizations, and social network crowd sourced information it is very important to attach a minimum set of metadata on data released to the public to distinguish the data as authoritative. Due to the time needed to complete FGDC (Federal Geographic Data Committee) compliant metadata, the file naming convention may serve as a good fit for data maintaining residency in the </w:t>
                            </w:r>
                            <w:r>
                              <w:rPr>
                                <w:rStyle w:val="Emphasis"/>
                                <w:i w:val="0"/>
                              </w:rPr>
                              <w:t xml:space="preserve">Multi-Agency Coordination System (MACS) facility </w:t>
                            </w:r>
                            <w:r w:rsidRPr="0075600B">
                              <w:rPr>
                                <w:rStyle w:val="Emphasis"/>
                                <w:i w:val="0"/>
                              </w:rPr>
                              <w:t xml:space="preserve">during extremely busy periods of time.  </w:t>
                            </w:r>
                          </w:p>
                          <w:p w:rsidR="00A55DFF" w:rsidRDefault="00A55DFF">
                            <w:r w:rsidRPr="0075600B">
                              <w:rPr>
                                <w:rFonts w:cs="Arial"/>
                                <w:szCs w:val="20"/>
                              </w:rPr>
                              <w:t xml:space="preserve">Not all </w:t>
                            </w:r>
                            <w:r>
                              <w:rPr>
                                <w:rFonts w:cs="Arial"/>
                                <w:szCs w:val="20"/>
                              </w:rPr>
                              <w:t xml:space="preserve">MACCs </w:t>
                            </w:r>
                            <w:r w:rsidRPr="0075600B">
                              <w:rPr>
                                <w:rFonts w:cs="Arial"/>
                                <w:szCs w:val="20"/>
                              </w:rPr>
                              <w:t xml:space="preserve">are alike.  Please be sure to modify the examples below to fit </w:t>
                            </w:r>
                            <w:r>
                              <w:rPr>
                                <w:rFonts w:cs="Arial"/>
                                <w:szCs w:val="20"/>
                              </w:rPr>
                              <w:t xml:space="preserve">facility </w:t>
                            </w:r>
                            <w:r w:rsidRPr="0075600B">
                              <w:rPr>
                                <w:rFonts w:cs="Arial"/>
                                <w:szCs w:val="20"/>
                              </w:rPr>
                              <w:t>needs.  Examples are for reference purposes only and are not intended to set a standard.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85" type="#_x0000_t202" style="position:absolute;margin-left:.9pt;margin-top:2.2pt;width:470.55pt;height:185.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" fillcolor="#b8cce4" stroked="f">
                <v:textbox>
                  <w:txbxContent>
                    <w:p w:rsidR="00A55DFF" w:rsidRPr="0075600B" w:rsidRDefault="00A55DFF" w:rsidP="007A27C9">
                      <w:pPr>
                        <w:rPr>
                          <w:rStyle w:val="Emphasis"/>
                        </w:rPr>
                      </w:pPr>
                      <w:r w:rsidRPr="0075600B">
                        <w:rPr>
                          <w:rStyle w:val="Emphasis"/>
                          <w:b/>
                          <w:i w:val="0"/>
                        </w:rPr>
                        <w:t xml:space="preserve">Background:  </w:t>
                      </w:r>
                      <w:r w:rsidRPr="0075600B">
                        <w:rPr>
                          <w:rStyle w:val="Emphasis"/>
                          <w:i w:val="0"/>
                        </w:rPr>
                        <w:t xml:space="preserve">It is recommended that metadata be provided on all GIS data leaving the Multi-Agency Coordination Center, especially any data to be released to the public. Due to the proliferation of geospatial data during an incident from other agencies, news organizations, and social network crowd sourced information it is very important to attach a minimum set of metadata on data released to the public to distinguish the data as authoritative. Due to the time needed to complete FGDC (Federal Geographic Data Committee) compliant metadata, the file naming convention may serve as a good fit for data maintaining residency in the </w:t>
                      </w:r>
                      <w:r>
                        <w:rPr>
                          <w:rStyle w:val="Emphasis"/>
                          <w:i w:val="0"/>
                        </w:rPr>
                        <w:t xml:space="preserve">Multi-Agency Coordination System (MACS) facility </w:t>
                      </w:r>
                      <w:r w:rsidRPr="0075600B">
                        <w:rPr>
                          <w:rStyle w:val="Emphasis"/>
                          <w:i w:val="0"/>
                        </w:rPr>
                        <w:t xml:space="preserve">during extremely busy periods of time.  </w:t>
                      </w:r>
                    </w:p>
                    <w:p w:rsidR="00A55DFF" w:rsidRDefault="00A55DFF">
                      <w:r w:rsidRPr="0075600B">
                        <w:rPr>
                          <w:rFonts w:cs="Arial"/>
                          <w:szCs w:val="20"/>
                        </w:rPr>
                        <w:t xml:space="preserve">Not all </w:t>
                      </w:r>
                      <w:r>
                        <w:rPr>
                          <w:rFonts w:cs="Arial"/>
                          <w:szCs w:val="20"/>
                        </w:rPr>
                        <w:t xml:space="preserve">MACCs </w:t>
                      </w:r>
                      <w:r w:rsidRPr="0075600B">
                        <w:rPr>
                          <w:rFonts w:cs="Arial"/>
                          <w:szCs w:val="20"/>
                        </w:rPr>
                        <w:t xml:space="preserve">are alike.  Please be sure to modify the examples below to fit </w:t>
                      </w:r>
                      <w:r>
                        <w:rPr>
                          <w:rFonts w:cs="Arial"/>
                          <w:szCs w:val="20"/>
                        </w:rPr>
                        <w:t xml:space="preserve">facility </w:t>
                      </w:r>
                      <w:r w:rsidRPr="0075600B">
                        <w:rPr>
                          <w:rFonts w:cs="Arial"/>
                          <w:szCs w:val="20"/>
                        </w:rPr>
                        <w:t>needs.  Examples are for reference purposes only and are not intended to set a standard.</w:t>
                      </w:r>
                    </w:p>
                  </w:txbxContent>
                </v:textbox>
              </v:shape>
            </w:pict>
          </mc:Fallback>
        </mc:AlternateContent>
      </w:r>
    </w:p>
    <w:p w:rsidR="007A27C9" w:rsidRDefault="007A27C9" w:rsidP="007A0FA3">
      <w:pPr>
        <w:rPr>
          <w:rStyle w:val="Emphasis"/>
          <w:i w:val="0"/>
          <w:iCs w:val="0"/>
        </w:rPr>
      </w:pPr>
    </w:p>
    <w:p w:rsidR="007A0FA3" w:rsidRDefault="007A0FA3" w:rsidP="007A0FA3">
      <w:pPr>
        <w:rPr>
          <w:rFonts w:cs="Arial"/>
          <w:i/>
          <w:szCs w:val="20"/>
          <w:u w:val="single"/>
        </w:rPr>
      </w:pPr>
    </w:p>
    <w:p w:rsidR="007A27C9" w:rsidRDefault="007A27C9" w:rsidP="007A0FA3">
      <w:pPr>
        <w:rPr>
          <w:rFonts w:cs="Arial"/>
          <w:i/>
          <w:szCs w:val="20"/>
          <w:u w:val="single"/>
        </w:rPr>
      </w:pPr>
    </w:p>
    <w:p w:rsidR="007A27C9" w:rsidRDefault="007A27C9" w:rsidP="007A0FA3">
      <w:pPr>
        <w:rPr>
          <w:rFonts w:cs="Arial"/>
          <w:i/>
          <w:szCs w:val="20"/>
          <w:u w:val="single"/>
        </w:rPr>
      </w:pPr>
    </w:p>
    <w:p w:rsidR="007A27C9" w:rsidRDefault="007A27C9" w:rsidP="007A0FA3">
      <w:pPr>
        <w:rPr>
          <w:rFonts w:cs="Arial"/>
          <w:i/>
          <w:szCs w:val="20"/>
          <w:u w:val="single"/>
        </w:rPr>
      </w:pPr>
    </w:p>
    <w:p w:rsidR="007A27C9" w:rsidRDefault="007A27C9" w:rsidP="007A0FA3">
      <w:pPr>
        <w:rPr>
          <w:rFonts w:cs="Arial"/>
          <w:i/>
          <w:szCs w:val="20"/>
          <w:u w:val="single"/>
        </w:rPr>
      </w:pPr>
    </w:p>
    <w:p w:rsidR="007A27C9" w:rsidRDefault="007A27C9" w:rsidP="007A0FA3">
      <w:pPr>
        <w:rPr>
          <w:rFonts w:cs="Arial"/>
          <w:i/>
          <w:szCs w:val="20"/>
          <w:u w:val="single"/>
        </w:rPr>
      </w:pPr>
    </w:p>
    <w:p w:rsidR="007A0FA3" w:rsidRPr="00EC495E" w:rsidRDefault="007A0FA3" w:rsidP="00BC1E21">
      <w:pPr>
        <w:numPr>
          <w:ilvl w:val="0"/>
          <w:numId w:val="8"/>
        </w:numPr>
        <w:rPr>
          <w:rFonts w:cs="Arial"/>
          <w:sz w:val="24"/>
          <w:szCs w:val="24"/>
        </w:rPr>
      </w:pPr>
      <w:r w:rsidRPr="00EC495E">
        <w:rPr>
          <w:rFonts w:cs="Arial"/>
          <w:b/>
          <w:i/>
          <w:sz w:val="24"/>
          <w:szCs w:val="24"/>
          <w:u w:val="single"/>
        </w:rPr>
        <w:t>Purpose</w:t>
      </w:r>
      <w:r w:rsidRPr="00EC495E">
        <w:rPr>
          <w:rFonts w:cs="Arial"/>
          <w:b/>
          <w:sz w:val="24"/>
          <w:szCs w:val="24"/>
        </w:rPr>
        <w:t>:</w:t>
      </w:r>
      <w:r w:rsidRPr="00EC495E">
        <w:rPr>
          <w:rFonts w:cs="Arial"/>
          <w:sz w:val="24"/>
          <w:szCs w:val="24"/>
        </w:rPr>
        <w:t xml:space="preserve"> This chapter provides guidance for the creation of metadata for all incident data and modified base data. </w:t>
      </w:r>
    </w:p>
    <w:p w:rsidR="00511D0B" w:rsidRPr="000D33A3" w:rsidRDefault="00511D0B" w:rsidP="00036843">
      <w:pPr>
        <w:pStyle w:val="Heading2"/>
      </w:pPr>
      <w:bookmarkStart w:id="109" w:name="_Toc188341634"/>
      <w:r w:rsidRPr="000D33A3">
        <w:t>DISSEMINATION OF METADATA</w:t>
      </w:r>
      <w:bookmarkEnd w:id="109"/>
      <w:r w:rsidRPr="000D33A3">
        <w:t xml:space="preserve"> </w:t>
      </w:r>
    </w:p>
    <w:p w:rsidR="00511D0B" w:rsidRPr="00544EA2" w:rsidRDefault="00511D0B" w:rsidP="00511D0B">
      <w:pPr>
        <w:rPr>
          <w:rStyle w:val="Heading8Char"/>
          <w:b w:val="0"/>
          <w:caps/>
          <w:color w:val="365F91"/>
        </w:rPr>
      </w:pPr>
      <w:r w:rsidRPr="00692C42">
        <w:rPr>
          <w:rFonts w:cs="Arial"/>
          <w:szCs w:val="20"/>
        </w:rPr>
        <w:t xml:space="preserve">Metadata should be created/updated in </w:t>
      </w:r>
      <w:r w:rsidR="008D6308">
        <w:rPr>
          <w:rFonts w:cs="Arial"/>
          <w:szCs w:val="20"/>
        </w:rPr>
        <w:t xml:space="preserve">GIS File Management System </w:t>
      </w:r>
      <w:r w:rsidR="00544EA2">
        <w:rPr>
          <w:rFonts w:cs="Arial"/>
          <w:szCs w:val="20"/>
        </w:rPr>
        <w:t>in compliance with</w:t>
      </w:r>
      <w:r w:rsidR="00544EA2" w:rsidRPr="00692C42">
        <w:rPr>
          <w:rFonts w:cs="Arial"/>
          <w:szCs w:val="20"/>
        </w:rPr>
        <w:t xml:space="preserve"> </w:t>
      </w:r>
      <w:r w:rsidRPr="00692C42">
        <w:rPr>
          <w:rFonts w:cs="Arial"/>
          <w:szCs w:val="20"/>
        </w:rPr>
        <w:t>the FGDC (Federal Geographic Data Committee)</w:t>
      </w:r>
      <w:r w:rsidR="00F073CD">
        <w:rPr>
          <w:rFonts w:cs="Arial"/>
          <w:szCs w:val="20"/>
        </w:rPr>
        <w:t xml:space="preserve">.  </w:t>
      </w:r>
      <w:r w:rsidR="00F073CD" w:rsidRPr="00544EA2">
        <w:rPr>
          <w:rStyle w:val="Heading8Char"/>
        </w:rPr>
        <w:t>&lt;&lt;Reference any materials/policies that outline metadata guidelines&gt;&gt;</w:t>
      </w:r>
      <w:r w:rsidRPr="00544EA2">
        <w:rPr>
          <w:rStyle w:val="Heading8Char"/>
        </w:rPr>
        <w:t xml:space="preserve">. </w:t>
      </w:r>
    </w:p>
    <w:p w:rsidR="00544EA2" w:rsidRDefault="00511D0B" w:rsidP="00B9447B">
      <w:pPr>
        <w:rPr>
          <w:rFonts w:cs="Arial"/>
          <w:szCs w:val="20"/>
        </w:rPr>
      </w:pPr>
      <w:r w:rsidRPr="00692C42">
        <w:rPr>
          <w:rFonts w:cs="Arial"/>
          <w:szCs w:val="20"/>
        </w:rPr>
        <w:t xml:space="preserve">The metadata file can be exported in HTML, SGML or .txt format and should be named in the same convention as the data to which it refers (date/time stamp, incident name, </w:t>
      </w:r>
      <w:proofErr w:type="spellStart"/>
      <w:r w:rsidRPr="00692C42">
        <w:rPr>
          <w:rFonts w:cs="Arial"/>
          <w:szCs w:val="20"/>
        </w:rPr>
        <w:t>etc</w:t>
      </w:r>
      <w:proofErr w:type="spellEnd"/>
    </w:p>
    <w:p w:rsidR="00E72727" w:rsidRPr="00897741" w:rsidRDefault="00F07D02" w:rsidP="00B56ED4">
      <w:pPr>
        <w:pStyle w:val="Heading1"/>
        <w:jc w:val="left"/>
      </w:pPr>
      <w:bookmarkStart w:id="110" w:name="_Toc277752552"/>
      <w:bookmarkEnd w:id="2"/>
      <w:bookmarkEnd w:id="3"/>
      <w:r>
        <w:br w:type="page"/>
      </w:r>
      <w:bookmarkStart w:id="111" w:name="_Toc188341635"/>
      <w:r w:rsidR="00E72727">
        <w:lastRenderedPageBreak/>
        <w:t xml:space="preserve">APPENDIX 1: </w:t>
      </w:r>
      <w:r w:rsidR="00B56ED4">
        <w:t xml:space="preserve">EXAMPLE </w:t>
      </w:r>
      <w:r w:rsidR="00E72727" w:rsidRPr="00F66B46">
        <w:t>GIS ROLES AND RESPONSIBILITIES</w:t>
      </w:r>
      <w:bookmarkEnd w:id="111"/>
      <w:r w:rsidR="00E72727" w:rsidRPr="00F66B46">
        <w:t xml:space="preserve"> </w:t>
      </w:r>
    </w:p>
    <w:p w:rsidR="00E72727" w:rsidRDefault="00E72727" w:rsidP="00E72727">
      <w:r w:rsidRPr="00D178BB">
        <w:t>The</w:t>
      </w:r>
      <w:r w:rsidR="00B56ED4">
        <w:t xml:space="preserve"> example</w:t>
      </w:r>
      <w:r w:rsidRPr="00D178BB">
        <w:t xml:space="preserve"> roles for standard operation are based upon a white paper written by a Seattle Emergency Management Unit describing how to “Get the Most Out of GIS in an Emergency Operations Center”</w:t>
      </w:r>
      <w:r w:rsidRPr="00D178BB">
        <w:rPr>
          <w:rStyle w:val="EndnoteReference"/>
          <w:rFonts w:ascii="Arial" w:hAnsi="Arial" w:cs="Arial"/>
          <w:bCs/>
          <w:sz w:val="20"/>
          <w:szCs w:val="20"/>
        </w:rPr>
        <w:endnoteReference w:id="2"/>
      </w:r>
      <w:r w:rsidR="00F07D02">
        <w:t xml:space="preserve"> and the DHS </w:t>
      </w:r>
      <w:proofErr w:type="spellStart"/>
      <w:r w:rsidR="00F07D02">
        <w:t>GeoCONOPS</w:t>
      </w:r>
      <w:proofErr w:type="spellEnd"/>
      <w:r w:rsidRPr="00D178BB">
        <w:t xml:space="preserve">. There are 8 roles and they are designed to work in conjunction with or in direct support of the EOC or Operation center. </w:t>
      </w:r>
      <w:r w:rsidR="003714A6">
        <w:t xml:space="preserve">  The role titles have been merged with the roles laid out in the DHS </w:t>
      </w:r>
      <w:proofErr w:type="spellStart"/>
      <w:r w:rsidR="003714A6">
        <w:t>GeoCONOPS</w:t>
      </w:r>
      <w:proofErr w:type="spellEnd"/>
      <w:r w:rsidR="003714A6">
        <w:t>.  Please update the role titles</w:t>
      </w:r>
      <w:r w:rsidR="00B56ED4">
        <w:t xml:space="preserve"> and number of roles</w:t>
      </w:r>
      <w:r w:rsidR="003714A6">
        <w:t xml:space="preserve"> to match what fits best in your jurisdiction. Provided in parenthesis are the titles from the </w:t>
      </w:r>
      <w:r w:rsidR="00B56ED4">
        <w:t xml:space="preserve">DHS </w:t>
      </w:r>
      <w:proofErr w:type="spellStart"/>
      <w:r w:rsidR="00B56ED4">
        <w:t>GeoCONOPS</w:t>
      </w:r>
      <w:proofErr w:type="spellEnd"/>
      <w:r w:rsidR="003714A6">
        <w:t>.</w:t>
      </w:r>
    </w:p>
    <w:p w:rsidR="00E72727" w:rsidRDefault="00E72727" w:rsidP="00E72727">
      <w:pPr>
        <w:jc w:val="both"/>
        <w:rPr>
          <w:rFonts w:cs="Arial"/>
          <w:szCs w:val="20"/>
        </w:rPr>
      </w:pPr>
      <w:r>
        <w:rPr>
          <w:rFonts w:cs="Arial"/>
          <w:szCs w:val="20"/>
        </w:rPr>
        <w:t>The Unit</w:t>
      </w:r>
      <w:r w:rsidR="0035504C">
        <w:rPr>
          <w:rFonts w:cs="Arial"/>
          <w:szCs w:val="20"/>
        </w:rPr>
        <w:t>/Branch</w:t>
      </w:r>
      <w:r>
        <w:rPr>
          <w:rFonts w:cs="Arial"/>
          <w:szCs w:val="20"/>
        </w:rPr>
        <w:t xml:space="preserve"> is responsible for collecting, analyzing, and disseminating information across all Emergency Support Functions.  The focus of the team will be to develop an integrated common operational picture of an emergency event.  It will review information coming from the field, departmental control centers and EOC personnel to quality control the data, identify gaps, and develop intelligence products for staff.</w:t>
      </w:r>
    </w:p>
    <w:p w:rsidR="00E72727" w:rsidRDefault="00E72727" w:rsidP="00E72727">
      <w:pPr>
        <w:jc w:val="both"/>
        <w:rPr>
          <w:rFonts w:cs="Arial"/>
          <w:szCs w:val="20"/>
        </w:rPr>
      </w:pPr>
      <w:r>
        <w:rPr>
          <w:rFonts w:cs="Arial"/>
          <w:szCs w:val="20"/>
        </w:rPr>
        <w:t>The structure is modular.  In a small event, one person could fill more than one role and in a big event several people could staff the same role.  Staffing is accomplished by tapping staff who are not currently assigned emergency roles under current response plans.</w:t>
      </w:r>
    </w:p>
    <w:p w:rsidR="00E72727" w:rsidRPr="000F7BE8" w:rsidRDefault="00E72727" w:rsidP="00E72727">
      <w:pPr>
        <w:jc w:val="both"/>
        <w:rPr>
          <w:rFonts w:cs="Arial"/>
          <w:szCs w:val="20"/>
        </w:rPr>
      </w:pPr>
      <w:r>
        <w:rPr>
          <w:rFonts w:cs="Arial"/>
          <w:szCs w:val="20"/>
        </w:rPr>
        <w:t>Most of the branch</w:t>
      </w:r>
      <w:r w:rsidR="003714A6">
        <w:rPr>
          <w:rFonts w:cs="Arial"/>
          <w:szCs w:val="20"/>
        </w:rPr>
        <w:t>/unit</w:t>
      </w:r>
      <w:r>
        <w:rPr>
          <w:rFonts w:cs="Arial"/>
          <w:szCs w:val="20"/>
        </w:rPr>
        <w:t>’s products will be built around geospatial information.  These include situation maps, an incident action plan, and briefing maps. However, being a team approach, the GIS Specialist will be called upon to support other team members as needed.</w:t>
      </w:r>
    </w:p>
    <w:p w:rsidR="00E72727" w:rsidRPr="00280878" w:rsidRDefault="00E72727" w:rsidP="004C6899">
      <w:pPr>
        <w:pStyle w:val="Heading4"/>
      </w:pPr>
      <w:r w:rsidRPr="00F66B46">
        <w:t>These roles are:</w:t>
      </w:r>
    </w:p>
    <w:p w:rsidR="00E72727" w:rsidRPr="00416FC9" w:rsidRDefault="00B56ED4" w:rsidP="00BC1E21">
      <w:pPr>
        <w:numPr>
          <w:ilvl w:val="0"/>
          <w:numId w:val="31"/>
        </w:numPr>
        <w:rPr>
          <w:rStyle w:val="Strong"/>
          <w:bCs w:val="0"/>
          <w:iCs/>
          <w:szCs w:val="20"/>
        </w:rPr>
      </w:pPr>
      <w:r w:rsidRPr="00416FC9">
        <w:rPr>
          <w:rStyle w:val="Strong"/>
        </w:rPr>
        <w:t>GIS Branch Coordinator (Team Leader)</w:t>
      </w:r>
    </w:p>
    <w:p w:rsidR="00E72727" w:rsidRPr="00280878" w:rsidRDefault="003714A6" w:rsidP="00BC1E21">
      <w:pPr>
        <w:numPr>
          <w:ilvl w:val="0"/>
          <w:numId w:val="31"/>
        </w:numPr>
        <w:rPr>
          <w:rStyle w:val="Strong"/>
        </w:rPr>
      </w:pPr>
      <w:r>
        <w:rPr>
          <w:rStyle w:val="Strong"/>
        </w:rPr>
        <w:t>GIS Unit Leader</w:t>
      </w:r>
      <w:r w:rsidR="00B56ED4" w:rsidRPr="00B56ED4">
        <w:rPr>
          <w:rStyle w:val="Strong"/>
        </w:rPr>
        <w:t xml:space="preserve"> </w:t>
      </w:r>
      <w:r w:rsidR="00B56ED4">
        <w:rPr>
          <w:rStyle w:val="Strong"/>
        </w:rPr>
        <w:t>(Deputy Team Leader)</w:t>
      </w:r>
    </w:p>
    <w:p w:rsidR="00E72727" w:rsidRPr="00280878" w:rsidRDefault="00B56ED4" w:rsidP="00BC1E21">
      <w:pPr>
        <w:numPr>
          <w:ilvl w:val="0"/>
          <w:numId w:val="31"/>
        </w:numPr>
        <w:rPr>
          <w:rStyle w:val="Strong"/>
        </w:rPr>
      </w:pPr>
      <w:r>
        <w:rPr>
          <w:rStyle w:val="Strong"/>
        </w:rPr>
        <w:t>GIS Specialist</w:t>
      </w:r>
    </w:p>
    <w:p w:rsidR="00E72727" w:rsidRPr="00280878" w:rsidRDefault="00E72727" w:rsidP="00BC1E21">
      <w:pPr>
        <w:numPr>
          <w:ilvl w:val="0"/>
          <w:numId w:val="31"/>
        </w:numPr>
        <w:rPr>
          <w:rStyle w:val="Strong"/>
        </w:rPr>
      </w:pPr>
      <w:r w:rsidRPr="00280878">
        <w:rPr>
          <w:rStyle w:val="Strong"/>
        </w:rPr>
        <w:t>Field Analyst/Observer</w:t>
      </w:r>
    </w:p>
    <w:p w:rsidR="00E72727" w:rsidRPr="00280878" w:rsidRDefault="00E72727" w:rsidP="00BC1E21">
      <w:pPr>
        <w:numPr>
          <w:ilvl w:val="0"/>
          <w:numId w:val="31"/>
        </w:numPr>
        <w:rPr>
          <w:rStyle w:val="Strong"/>
        </w:rPr>
      </w:pPr>
      <w:r w:rsidRPr="00280878">
        <w:rPr>
          <w:rStyle w:val="Strong"/>
        </w:rPr>
        <w:t>Communications Specialist</w:t>
      </w:r>
    </w:p>
    <w:p w:rsidR="00E72727" w:rsidRPr="00280878" w:rsidRDefault="00482D86" w:rsidP="00BC1E21">
      <w:pPr>
        <w:numPr>
          <w:ilvl w:val="0"/>
          <w:numId w:val="31"/>
        </w:numPr>
        <w:rPr>
          <w:rStyle w:val="Strong"/>
        </w:rPr>
      </w:pPr>
      <w:r>
        <w:rPr>
          <w:rStyle w:val="Strong"/>
        </w:rPr>
        <w:t>Geospatial Analyst</w:t>
      </w:r>
      <w:r w:rsidR="003714A6">
        <w:rPr>
          <w:rStyle w:val="Strong"/>
        </w:rPr>
        <w:t xml:space="preserve"> (GIS Analyst)</w:t>
      </w:r>
    </w:p>
    <w:p w:rsidR="00E72727" w:rsidRPr="00280878" w:rsidRDefault="0035504C" w:rsidP="00BC1E21">
      <w:pPr>
        <w:numPr>
          <w:ilvl w:val="0"/>
          <w:numId w:val="31"/>
        </w:numPr>
        <w:rPr>
          <w:rStyle w:val="Strong"/>
        </w:rPr>
      </w:pPr>
      <w:r>
        <w:rPr>
          <w:rStyle w:val="Strong"/>
        </w:rPr>
        <w:t>Policy Analyst</w:t>
      </w:r>
    </w:p>
    <w:p w:rsidR="00E72727" w:rsidRPr="00280878" w:rsidRDefault="00E72727" w:rsidP="00BC1E21">
      <w:pPr>
        <w:numPr>
          <w:ilvl w:val="0"/>
          <w:numId w:val="31"/>
        </w:numPr>
        <w:rPr>
          <w:b/>
          <w:bCs/>
        </w:rPr>
      </w:pPr>
      <w:r w:rsidRPr="00280878">
        <w:rPr>
          <w:rStyle w:val="Strong"/>
        </w:rPr>
        <w:t>Technical Liaisons</w:t>
      </w:r>
    </w:p>
    <w:p w:rsidR="00E72727" w:rsidRPr="00605A39" w:rsidRDefault="00E72727" w:rsidP="00AD2989">
      <w:pPr>
        <w:pStyle w:val="Heading2"/>
        <w:ind w:left="0" w:firstLine="0"/>
      </w:pPr>
      <w:bookmarkStart w:id="112" w:name="_Toc188341636"/>
      <w:r w:rsidRPr="00605A39">
        <w:t>GIS Role Tables</w:t>
      </w:r>
      <w:bookmarkEnd w:id="112"/>
    </w:p>
    <w:p w:rsidR="00E72727" w:rsidRPr="00EE518F" w:rsidRDefault="00E72727" w:rsidP="00EE518F">
      <w:pPr>
        <w:spacing w:after="0" w:line="240" w:lineRule="auto"/>
        <w:rPr>
          <w:b/>
          <w:iCs/>
          <w:color w:val="000000"/>
        </w:rPr>
      </w:pPr>
      <w:r w:rsidRPr="00605A39">
        <w:t xml:space="preserve">In the GIS Role tables to follow, each GIS Role is thoroughly defined as are the skills required in order for an individual to qualify to fill each GIS Role in the manner required to adequately support the </w:t>
      </w:r>
      <w:r>
        <w:t xml:space="preserve">county in </w:t>
      </w:r>
      <w:r w:rsidRPr="00605A39">
        <w:t xml:space="preserve">an emergency event. An individual’s ability to assume each GIS role is </w:t>
      </w:r>
      <w:r w:rsidRPr="00605A39">
        <w:lastRenderedPageBreak/>
        <w:t>determined by the frequency with which that individual conducts certain GIS or GIS-related activities within their daily work routine. These values are idealized and do not need to be exactly duplicated or represented in the person filling the role.</w:t>
      </w:r>
      <w:r w:rsidR="00EE518F">
        <w:t xml:space="preserve">  </w:t>
      </w:r>
      <w:r w:rsidR="00EE518F">
        <w:rPr>
          <w:iCs/>
          <w:color w:val="000000"/>
        </w:rPr>
        <w:t>The specific duties and tasks where specific GIS software is referenced should be updated to reflect the software used by your individual agency.  The role charts provided here serve only as examples and do not set standards for the use of any particular software.</w:t>
      </w:r>
    </w:p>
    <w:p w:rsidR="00E72727" w:rsidRDefault="00E72727" w:rsidP="00E72727"/>
    <w:tbl>
      <w:tblPr>
        <w:tblW w:w="9500" w:type="dxa"/>
        <w:tblInd w:w="93" w:type="dxa"/>
        <w:tblLook w:val="0000" w:firstRow="0" w:lastRow="0" w:firstColumn="0" w:lastColumn="0" w:noHBand="0" w:noVBand="0"/>
      </w:tblPr>
      <w:tblGrid>
        <w:gridCol w:w="1602"/>
        <w:gridCol w:w="4925"/>
        <w:gridCol w:w="2973"/>
      </w:tblGrid>
      <w:tr w:rsidR="00E72727" w:rsidRPr="00191D62">
        <w:trPr>
          <w:trHeight w:val="270"/>
        </w:trPr>
        <w:tc>
          <w:tcPr>
            <w:tcW w:w="9500" w:type="dxa"/>
            <w:gridSpan w:val="3"/>
            <w:tcBorders>
              <w:top w:val="double" w:sz="6" w:space="0" w:color="auto"/>
              <w:left w:val="single" w:sz="4" w:space="0" w:color="auto"/>
              <w:bottom w:val="single" w:sz="4" w:space="0" w:color="auto"/>
              <w:right w:val="single" w:sz="4" w:space="0" w:color="auto"/>
            </w:tcBorders>
            <w:shd w:val="clear" w:color="auto" w:fill="C0C0C0"/>
            <w:vAlign w:val="center"/>
          </w:tcPr>
          <w:p w:rsidR="00AD6DEE" w:rsidRDefault="00E72727" w:rsidP="001C21C2">
            <w:pPr>
              <w:pStyle w:val="NoSpacing1"/>
            </w:pPr>
            <w:r w:rsidRPr="00191D62">
              <w:rPr>
                <w:b/>
                <w:sz w:val="28"/>
                <w:szCs w:val="28"/>
              </w:rPr>
              <w:br w:type="page"/>
            </w:r>
            <w:r w:rsidRPr="004C6899">
              <w:rPr>
                <w:rStyle w:val="Heading3Char"/>
                <w:rFonts w:eastAsia="Calibri"/>
              </w:rPr>
              <w:t xml:space="preserve">ROLE: </w:t>
            </w:r>
            <w:r w:rsidR="0035504C">
              <w:rPr>
                <w:rStyle w:val="Heading3Char"/>
                <w:rFonts w:eastAsia="Calibri"/>
              </w:rPr>
              <w:t>GIS BRANCH COORDINATOR (</w:t>
            </w:r>
            <w:r w:rsidR="00482D86" w:rsidRPr="004C6899">
              <w:rPr>
                <w:rStyle w:val="Heading3Char"/>
                <w:rFonts w:eastAsia="Calibri"/>
              </w:rPr>
              <w:t>Team Leader</w:t>
            </w:r>
            <w:r w:rsidR="0035504C">
              <w:rPr>
                <w:rStyle w:val="Heading2Char"/>
                <w:rFonts w:eastAsia="Calibri"/>
              </w:rPr>
              <w:t>)</w:t>
            </w:r>
            <w:r w:rsidRPr="00191D62">
              <w:t xml:space="preserve"> </w:t>
            </w:r>
          </w:p>
          <w:p w:rsidR="00E72727" w:rsidRPr="00191D62" w:rsidRDefault="00E72727" w:rsidP="001C21C2">
            <w:pPr>
              <w:pStyle w:val="NoSpacing1"/>
            </w:pPr>
            <w:r w:rsidRPr="00191D62">
              <w:t xml:space="preserve">Because an incident will often involve multiple jurisdictions, agencies, and departments that require communication of GIS coordination activities and staff levels and resources, </w:t>
            </w:r>
            <w:r w:rsidR="00AD6DEE">
              <w:t>a Team Leader</w:t>
            </w:r>
            <w:r w:rsidRPr="00191D62">
              <w:t xml:space="preserve"> will be require as an umbrella communicator/coordinator. This role is designed to insure that the required GIS staff are available and informed of their duties to the Operation Centers. This role is often a member of the jurisdictions upper management with direct contact with the jurisdictions leadership. The role may serve as a liaison to other jurisdictions and can coordinate the GIS assistance of staff and GIS resources to other jurisdictions if requested by the respective emergency management or emergency services department. The defining characteristic of this role is providing the staff, training, resources, GIS logistical support (software, servers, field equipment, etc.) to the other roles.</w:t>
            </w:r>
          </w:p>
          <w:p w:rsidR="00E72727" w:rsidRPr="00191D62" w:rsidRDefault="00E72727" w:rsidP="001C21C2">
            <w:pPr>
              <w:pStyle w:val="NoSpacing1"/>
              <w:rPr>
                <w:b/>
              </w:rPr>
            </w:pPr>
          </w:p>
          <w:p w:rsidR="00E72727" w:rsidRDefault="00E72727" w:rsidP="001C21C2">
            <w:pPr>
              <w:pStyle w:val="NoSpacing1"/>
            </w:pPr>
            <w:r w:rsidRPr="00191D62">
              <w:t>One of the most important duties performed by this position is preparing the jurisdiction for emergency response by developing staffing, ensuring personnel are adequately trained and equipped and by developing standard operational plans in coordination with the Operation Center GIS Coordinators. This role may also work in conjunction with the surround</w:t>
            </w:r>
            <w:r w:rsidR="00AD6DEE">
              <w:t>ing</w:t>
            </w:r>
            <w:r w:rsidRPr="00191D62">
              <w:t xml:space="preserve"> jurisdictions GIS emergency response units. </w:t>
            </w:r>
          </w:p>
          <w:p w:rsidR="00AD6DEE" w:rsidRDefault="00AD6DEE" w:rsidP="001C21C2">
            <w:pPr>
              <w:pStyle w:val="NoSpacing1"/>
            </w:pPr>
          </w:p>
          <w:p w:rsidR="00AD6DEE" w:rsidRPr="00C91F82" w:rsidRDefault="00AD6DEE" w:rsidP="001C21C2">
            <w:pPr>
              <w:pStyle w:val="NoSpacing1"/>
              <w:rPr>
                <w:rFonts w:cs="Calibri"/>
              </w:rPr>
            </w:pPr>
            <w:r w:rsidRPr="00C91F82">
              <w:rPr>
                <w:rFonts w:cs="Calibri"/>
              </w:rPr>
              <w:t>Main responsibilities include:</w:t>
            </w:r>
          </w:p>
          <w:p w:rsidR="00AD6DEE" w:rsidRPr="00C91F82" w:rsidRDefault="00AD6DEE" w:rsidP="00BC1E21">
            <w:pPr>
              <w:pStyle w:val="Pa19"/>
              <w:numPr>
                <w:ilvl w:val="0"/>
                <w:numId w:val="36"/>
              </w:numPr>
              <w:spacing w:before="60"/>
              <w:rPr>
                <w:rFonts w:ascii="Calibri" w:hAnsi="Calibri" w:cs="Calibri"/>
                <w:color w:val="000000"/>
                <w:sz w:val="22"/>
                <w:szCs w:val="22"/>
              </w:rPr>
            </w:pPr>
            <w:r w:rsidRPr="00C91F82">
              <w:rPr>
                <w:rFonts w:ascii="Calibri" w:hAnsi="Calibri" w:cs="Calibri"/>
                <w:color w:val="000000"/>
                <w:sz w:val="22"/>
                <w:szCs w:val="22"/>
              </w:rPr>
              <w:t xml:space="preserve">Responsible for the coordination of geospatial information system (GIS) production, RS, and geospatial database efforts. </w:t>
            </w:r>
          </w:p>
          <w:p w:rsidR="00AD6DEE" w:rsidRPr="00C91F82" w:rsidRDefault="00AD6DEE" w:rsidP="00BC1E21">
            <w:pPr>
              <w:pStyle w:val="Pa19"/>
              <w:numPr>
                <w:ilvl w:val="0"/>
                <w:numId w:val="34"/>
              </w:numPr>
              <w:spacing w:before="60"/>
              <w:rPr>
                <w:rFonts w:ascii="Calibri" w:hAnsi="Calibri" w:cs="Calibri"/>
                <w:color w:val="000000"/>
                <w:sz w:val="22"/>
                <w:szCs w:val="22"/>
              </w:rPr>
            </w:pPr>
            <w:r w:rsidRPr="00C91F82">
              <w:rPr>
                <w:rFonts w:ascii="Calibri" w:hAnsi="Calibri" w:cs="Calibri"/>
                <w:color w:val="000000"/>
                <w:sz w:val="22"/>
                <w:szCs w:val="22"/>
              </w:rPr>
              <w:t xml:space="preserve">Conducts briefings, attends meetings, and directs overall geospatial support operations. </w:t>
            </w:r>
          </w:p>
          <w:p w:rsidR="00AD6DEE" w:rsidRPr="00C91F82" w:rsidRDefault="00AD6DEE" w:rsidP="00BC1E21">
            <w:pPr>
              <w:pStyle w:val="Pa19"/>
              <w:numPr>
                <w:ilvl w:val="0"/>
                <w:numId w:val="34"/>
              </w:numPr>
              <w:spacing w:before="60"/>
              <w:rPr>
                <w:rFonts w:ascii="Calibri" w:hAnsi="Calibri" w:cs="Calibri"/>
                <w:color w:val="000000"/>
                <w:sz w:val="22"/>
                <w:szCs w:val="22"/>
              </w:rPr>
            </w:pPr>
            <w:r w:rsidRPr="00C91F82">
              <w:rPr>
                <w:rFonts w:ascii="Calibri" w:hAnsi="Calibri" w:cs="Calibri"/>
                <w:color w:val="000000"/>
                <w:sz w:val="22"/>
                <w:szCs w:val="22"/>
              </w:rPr>
              <w:t xml:space="preserve">Interfaces with federal, state, and local authorities establishing MOUs, partnerships, and data sharing agreements. </w:t>
            </w:r>
          </w:p>
          <w:p w:rsidR="00E72727" w:rsidRPr="00C91F82" w:rsidRDefault="00AD6DEE" w:rsidP="00BC1E21">
            <w:pPr>
              <w:pStyle w:val="NoSpacing1"/>
              <w:numPr>
                <w:ilvl w:val="0"/>
                <w:numId w:val="34"/>
              </w:numPr>
              <w:rPr>
                <w:rFonts w:cs="Calibri"/>
              </w:rPr>
            </w:pPr>
            <w:r w:rsidRPr="00C91F82">
              <w:rPr>
                <w:rFonts w:cs="Calibri"/>
                <w:color w:val="000000"/>
              </w:rPr>
              <w:t>Proactively seeks opportunities to integrate geospatial products into executive decision making</w:t>
            </w:r>
            <w:r w:rsidR="007112BE">
              <w:rPr>
                <w:rFonts w:cs="Calibri"/>
                <w:color w:val="000000"/>
              </w:rPr>
              <w:t>.</w:t>
            </w:r>
            <w:r w:rsidRPr="00C91F82">
              <w:rPr>
                <w:rFonts w:cs="Calibri"/>
                <w:color w:val="000000"/>
              </w:rPr>
              <w:t xml:space="preserve"> </w:t>
            </w:r>
          </w:p>
        </w:tc>
      </w:tr>
      <w:tr w:rsidR="00E72727" w:rsidRPr="00191D62">
        <w:trPr>
          <w:trHeight w:val="255"/>
        </w:trPr>
        <w:tc>
          <w:tcPr>
            <w:tcW w:w="1602" w:type="dxa"/>
            <w:tcBorders>
              <w:top w:val="nil"/>
              <w:left w:val="single" w:sz="4" w:space="0" w:color="auto"/>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SKILL</w:t>
            </w:r>
          </w:p>
        </w:tc>
        <w:tc>
          <w:tcPr>
            <w:tcW w:w="4925"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DUTY/TASK</w:t>
            </w:r>
          </w:p>
        </w:tc>
        <w:tc>
          <w:tcPr>
            <w:tcW w:w="2973"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FREQUENCY</w:t>
            </w:r>
          </w:p>
        </w:tc>
      </w:tr>
      <w:tr w:rsidR="00E72727" w:rsidRPr="00191D62">
        <w:trPr>
          <w:trHeight w:val="510"/>
        </w:trPr>
        <w:tc>
          <w:tcPr>
            <w:tcW w:w="1602" w:type="dxa"/>
            <w:vMerge w:val="restart"/>
            <w:tcBorders>
              <w:top w:val="nil"/>
              <w:left w:val="single" w:sz="4" w:space="0" w:color="auto"/>
              <w:bottom w:val="double" w:sz="6" w:space="0" w:color="000000"/>
              <w:right w:val="single" w:sz="4" w:space="0" w:color="auto"/>
            </w:tcBorders>
            <w:shd w:val="clear" w:color="auto" w:fill="auto"/>
            <w:vAlign w:val="center"/>
          </w:tcPr>
          <w:p w:rsidR="00E72727" w:rsidRPr="00191D62" w:rsidRDefault="00E72727" w:rsidP="001C21C2">
            <w:pPr>
              <w:pStyle w:val="NoSpacing1"/>
            </w:pPr>
            <w:r w:rsidRPr="00191D62">
              <w:t>Administering and Operating GIS Applications</w:t>
            </w:r>
          </w:p>
        </w:tc>
        <w:tc>
          <w:tcPr>
            <w:tcW w:w="4925" w:type="dxa"/>
            <w:tcBorders>
              <w:top w:val="nil"/>
              <w:left w:val="nil"/>
              <w:bottom w:val="single" w:sz="4" w:space="0" w:color="auto"/>
              <w:right w:val="single" w:sz="4" w:space="0" w:color="auto"/>
            </w:tcBorders>
            <w:shd w:val="clear" w:color="auto" w:fill="auto"/>
            <w:vAlign w:val="center"/>
          </w:tcPr>
          <w:p w:rsidR="00E72727" w:rsidRPr="00191D62" w:rsidRDefault="00E72727" w:rsidP="00B151CE">
            <w:pPr>
              <w:pStyle w:val="NoSpacing1"/>
            </w:pPr>
            <w:r w:rsidRPr="00191D62">
              <w:t xml:space="preserve">Use </w:t>
            </w:r>
            <w:r w:rsidR="00B151CE">
              <w:t xml:space="preserve">geospatial software (i.e. </w:t>
            </w:r>
            <w:proofErr w:type="spellStart"/>
            <w:r w:rsidR="00B151CE">
              <w:t>ArcINFO</w:t>
            </w:r>
            <w:proofErr w:type="spellEnd"/>
            <w:r w:rsidR="00B151CE">
              <w:t xml:space="preserve"> 10 or other) </w:t>
            </w:r>
            <w:r w:rsidRPr="00191D62">
              <w:t>to identify, evaluate, and input spatial data</w:t>
            </w:r>
          </w:p>
        </w:tc>
        <w:tc>
          <w:tcPr>
            <w:tcW w:w="2973"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Rarely (every 6 mos.)</w:t>
            </w:r>
          </w:p>
        </w:tc>
      </w:tr>
      <w:tr w:rsidR="00E72727" w:rsidRPr="00191D62">
        <w:trPr>
          <w:trHeight w:val="255"/>
        </w:trPr>
        <w:tc>
          <w:tcPr>
            <w:tcW w:w="1602" w:type="dxa"/>
            <w:vMerge/>
            <w:tcBorders>
              <w:top w:val="nil"/>
              <w:left w:val="single" w:sz="4" w:space="0" w:color="auto"/>
              <w:bottom w:val="double" w:sz="6" w:space="0" w:color="000000"/>
              <w:right w:val="single" w:sz="4" w:space="0" w:color="auto"/>
            </w:tcBorders>
            <w:vAlign w:val="center"/>
          </w:tcPr>
          <w:p w:rsidR="00E72727" w:rsidRPr="00191D62" w:rsidRDefault="00E72727" w:rsidP="001C21C2">
            <w:pPr>
              <w:pStyle w:val="NoSpacing1"/>
            </w:pPr>
          </w:p>
        </w:tc>
        <w:tc>
          <w:tcPr>
            <w:tcW w:w="4925" w:type="dxa"/>
            <w:tcBorders>
              <w:top w:val="nil"/>
              <w:left w:val="nil"/>
              <w:bottom w:val="single" w:sz="4" w:space="0" w:color="auto"/>
              <w:right w:val="single" w:sz="4" w:space="0" w:color="auto"/>
            </w:tcBorders>
            <w:shd w:val="clear" w:color="auto" w:fill="auto"/>
            <w:vAlign w:val="center"/>
          </w:tcPr>
          <w:p w:rsidR="00E72727" w:rsidRPr="00191D62" w:rsidRDefault="00B151CE" w:rsidP="001C21C2">
            <w:pPr>
              <w:pStyle w:val="NoSpacing1"/>
            </w:pPr>
            <w:r>
              <w:t>Use geospatial software</w:t>
            </w:r>
            <w:r w:rsidR="00E72727" w:rsidRPr="00191D62">
              <w:t xml:space="preserve"> to query data</w:t>
            </w:r>
          </w:p>
        </w:tc>
        <w:tc>
          <w:tcPr>
            <w:tcW w:w="2973"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Rarely (every 6 mos.)</w:t>
            </w:r>
          </w:p>
        </w:tc>
      </w:tr>
      <w:tr w:rsidR="00E72727" w:rsidRPr="00191D62">
        <w:trPr>
          <w:trHeight w:val="510"/>
        </w:trPr>
        <w:tc>
          <w:tcPr>
            <w:tcW w:w="1602" w:type="dxa"/>
            <w:vMerge/>
            <w:tcBorders>
              <w:top w:val="nil"/>
              <w:left w:val="single" w:sz="4" w:space="0" w:color="auto"/>
              <w:bottom w:val="double" w:sz="6" w:space="0" w:color="000000"/>
              <w:right w:val="single" w:sz="4" w:space="0" w:color="auto"/>
            </w:tcBorders>
            <w:vAlign w:val="center"/>
          </w:tcPr>
          <w:p w:rsidR="00E72727" w:rsidRPr="00191D62" w:rsidRDefault="00E72727" w:rsidP="001C21C2">
            <w:pPr>
              <w:pStyle w:val="NoSpacing1"/>
            </w:pPr>
          </w:p>
        </w:tc>
        <w:tc>
          <w:tcPr>
            <w:tcW w:w="4925"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Convert or import digital data using digitizers, scanners or GPS.</w:t>
            </w:r>
          </w:p>
        </w:tc>
        <w:tc>
          <w:tcPr>
            <w:tcW w:w="2973"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Rarely (every 6 mos.)</w:t>
            </w:r>
          </w:p>
        </w:tc>
      </w:tr>
      <w:tr w:rsidR="00E72727" w:rsidRPr="00191D62">
        <w:trPr>
          <w:trHeight w:val="171"/>
        </w:trPr>
        <w:tc>
          <w:tcPr>
            <w:tcW w:w="1602" w:type="dxa"/>
            <w:vMerge/>
            <w:tcBorders>
              <w:top w:val="nil"/>
              <w:left w:val="single" w:sz="4" w:space="0" w:color="auto"/>
              <w:bottom w:val="double" w:sz="6" w:space="0" w:color="000000"/>
              <w:right w:val="single" w:sz="4" w:space="0" w:color="auto"/>
            </w:tcBorders>
            <w:vAlign w:val="center"/>
          </w:tcPr>
          <w:p w:rsidR="00E72727" w:rsidRPr="00191D62" w:rsidRDefault="00E72727" w:rsidP="001C21C2">
            <w:pPr>
              <w:pStyle w:val="NoSpacing1"/>
            </w:pPr>
          </w:p>
        </w:tc>
        <w:tc>
          <w:tcPr>
            <w:tcW w:w="4925"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 xml:space="preserve">Analyze vector data sets with </w:t>
            </w:r>
            <w:proofErr w:type="spellStart"/>
            <w:r w:rsidRPr="00191D62">
              <w:t>Geoprocessing</w:t>
            </w:r>
            <w:proofErr w:type="spellEnd"/>
          </w:p>
        </w:tc>
        <w:tc>
          <w:tcPr>
            <w:tcW w:w="2973"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Rarely (every 6 mos.)</w:t>
            </w:r>
          </w:p>
        </w:tc>
      </w:tr>
      <w:tr w:rsidR="00E72727" w:rsidRPr="00191D62">
        <w:trPr>
          <w:trHeight w:val="270"/>
        </w:trPr>
        <w:tc>
          <w:tcPr>
            <w:tcW w:w="1602" w:type="dxa"/>
            <w:vMerge/>
            <w:tcBorders>
              <w:top w:val="nil"/>
              <w:left w:val="single" w:sz="4" w:space="0" w:color="auto"/>
              <w:bottom w:val="double" w:sz="6" w:space="0" w:color="000000"/>
              <w:right w:val="single" w:sz="4" w:space="0" w:color="auto"/>
            </w:tcBorders>
            <w:vAlign w:val="center"/>
          </w:tcPr>
          <w:p w:rsidR="00E72727" w:rsidRPr="00191D62" w:rsidRDefault="00E72727" w:rsidP="001C21C2">
            <w:pPr>
              <w:pStyle w:val="NoSpacing1"/>
            </w:pPr>
          </w:p>
        </w:tc>
        <w:tc>
          <w:tcPr>
            <w:tcW w:w="4925" w:type="dxa"/>
            <w:tcBorders>
              <w:top w:val="nil"/>
              <w:left w:val="nil"/>
              <w:bottom w:val="double" w:sz="6" w:space="0" w:color="auto"/>
              <w:right w:val="single" w:sz="4" w:space="0" w:color="auto"/>
            </w:tcBorders>
            <w:shd w:val="clear" w:color="auto" w:fill="auto"/>
            <w:vAlign w:val="center"/>
          </w:tcPr>
          <w:p w:rsidR="00E72727" w:rsidRPr="00191D62" w:rsidRDefault="00E72727" w:rsidP="001C21C2">
            <w:pPr>
              <w:pStyle w:val="NoSpacing1"/>
            </w:pPr>
            <w:r w:rsidRPr="00191D62">
              <w:t>Project spatial data</w:t>
            </w:r>
          </w:p>
        </w:tc>
        <w:tc>
          <w:tcPr>
            <w:tcW w:w="2973" w:type="dxa"/>
            <w:tcBorders>
              <w:top w:val="nil"/>
              <w:left w:val="nil"/>
              <w:bottom w:val="double" w:sz="6" w:space="0" w:color="auto"/>
              <w:right w:val="single" w:sz="4" w:space="0" w:color="auto"/>
            </w:tcBorders>
            <w:shd w:val="clear" w:color="auto" w:fill="auto"/>
            <w:vAlign w:val="center"/>
          </w:tcPr>
          <w:p w:rsidR="00E72727" w:rsidRPr="00191D62" w:rsidRDefault="00E72727" w:rsidP="001C21C2">
            <w:pPr>
              <w:pStyle w:val="NoSpacing1"/>
            </w:pPr>
            <w:r w:rsidRPr="00191D62">
              <w:t>Rarely (every 6 mos.)</w:t>
            </w:r>
          </w:p>
        </w:tc>
      </w:tr>
      <w:tr w:rsidR="00E72727" w:rsidRPr="00191D62">
        <w:trPr>
          <w:trHeight w:val="525"/>
        </w:trPr>
        <w:tc>
          <w:tcPr>
            <w:tcW w:w="1602" w:type="dxa"/>
            <w:vMerge w:val="restart"/>
            <w:tcBorders>
              <w:top w:val="nil"/>
              <w:left w:val="single" w:sz="4" w:space="0" w:color="auto"/>
              <w:bottom w:val="double" w:sz="6" w:space="0" w:color="000000"/>
              <w:right w:val="single" w:sz="4" w:space="0" w:color="auto"/>
            </w:tcBorders>
            <w:shd w:val="clear" w:color="auto" w:fill="auto"/>
            <w:vAlign w:val="center"/>
          </w:tcPr>
          <w:p w:rsidR="00E72727" w:rsidRPr="00191D62" w:rsidRDefault="00E72727" w:rsidP="001C21C2">
            <w:pPr>
              <w:pStyle w:val="NoSpacing1"/>
            </w:pPr>
            <w:r w:rsidRPr="00191D62">
              <w:t>GIS Product Development</w:t>
            </w:r>
          </w:p>
        </w:tc>
        <w:tc>
          <w:tcPr>
            <w:tcW w:w="4925" w:type="dxa"/>
            <w:tcBorders>
              <w:top w:val="nil"/>
              <w:left w:val="nil"/>
              <w:bottom w:val="single" w:sz="4" w:space="0" w:color="auto"/>
              <w:right w:val="single" w:sz="4" w:space="0" w:color="auto"/>
            </w:tcBorders>
            <w:shd w:val="clear" w:color="auto" w:fill="auto"/>
            <w:vAlign w:val="center"/>
          </w:tcPr>
          <w:p w:rsidR="00E72727" w:rsidRPr="00191D62" w:rsidRDefault="00E72727" w:rsidP="00F07D02">
            <w:pPr>
              <w:pStyle w:val="NoSpacing1"/>
            </w:pPr>
            <w:r w:rsidRPr="00F07D02">
              <w:t>Create</w:t>
            </w:r>
            <w:r w:rsidRPr="00191D62">
              <w:t xml:space="preserve"> FDGC Metadata</w:t>
            </w:r>
          </w:p>
        </w:tc>
        <w:tc>
          <w:tcPr>
            <w:tcW w:w="2973"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Rarely (every 6 mos.)</w:t>
            </w:r>
          </w:p>
        </w:tc>
      </w:tr>
      <w:tr w:rsidR="00E72727" w:rsidRPr="00191D62">
        <w:trPr>
          <w:trHeight w:val="255"/>
        </w:trPr>
        <w:tc>
          <w:tcPr>
            <w:tcW w:w="1602" w:type="dxa"/>
            <w:vMerge/>
            <w:tcBorders>
              <w:top w:val="nil"/>
              <w:left w:val="single" w:sz="4" w:space="0" w:color="auto"/>
              <w:bottom w:val="double" w:sz="6" w:space="0" w:color="000000"/>
              <w:right w:val="single" w:sz="4" w:space="0" w:color="auto"/>
            </w:tcBorders>
            <w:vAlign w:val="center"/>
          </w:tcPr>
          <w:p w:rsidR="00E72727" w:rsidRPr="00191D62" w:rsidRDefault="00E72727" w:rsidP="001C21C2">
            <w:pPr>
              <w:pStyle w:val="NoSpacing1"/>
            </w:pPr>
          </w:p>
        </w:tc>
        <w:tc>
          <w:tcPr>
            <w:tcW w:w="4925"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Collect field location data via GPS</w:t>
            </w:r>
          </w:p>
        </w:tc>
        <w:tc>
          <w:tcPr>
            <w:tcW w:w="2973"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Rarely (every 6 mos.)</w:t>
            </w:r>
          </w:p>
        </w:tc>
      </w:tr>
      <w:tr w:rsidR="00E72727" w:rsidRPr="00191D62">
        <w:trPr>
          <w:trHeight w:val="255"/>
        </w:trPr>
        <w:tc>
          <w:tcPr>
            <w:tcW w:w="1602" w:type="dxa"/>
            <w:vMerge/>
            <w:tcBorders>
              <w:top w:val="nil"/>
              <w:left w:val="single" w:sz="4" w:space="0" w:color="auto"/>
              <w:bottom w:val="double" w:sz="6" w:space="0" w:color="000000"/>
              <w:right w:val="single" w:sz="4" w:space="0" w:color="auto"/>
            </w:tcBorders>
            <w:vAlign w:val="center"/>
          </w:tcPr>
          <w:p w:rsidR="00E72727" w:rsidRPr="00191D62" w:rsidRDefault="00E72727" w:rsidP="001C21C2">
            <w:pPr>
              <w:pStyle w:val="NoSpacing1"/>
            </w:pPr>
          </w:p>
        </w:tc>
        <w:tc>
          <w:tcPr>
            <w:tcW w:w="4925"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Edit GIS data</w:t>
            </w:r>
          </w:p>
        </w:tc>
        <w:tc>
          <w:tcPr>
            <w:tcW w:w="2973"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Rarely (every 6 mos.)</w:t>
            </w:r>
          </w:p>
        </w:tc>
      </w:tr>
      <w:tr w:rsidR="00E72727" w:rsidRPr="00191D62">
        <w:trPr>
          <w:trHeight w:val="510"/>
        </w:trPr>
        <w:tc>
          <w:tcPr>
            <w:tcW w:w="1602" w:type="dxa"/>
            <w:vMerge/>
            <w:tcBorders>
              <w:top w:val="nil"/>
              <w:left w:val="single" w:sz="4" w:space="0" w:color="auto"/>
              <w:bottom w:val="double" w:sz="6" w:space="0" w:color="000000"/>
              <w:right w:val="single" w:sz="4" w:space="0" w:color="auto"/>
            </w:tcBorders>
            <w:vAlign w:val="center"/>
          </w:tcPr>
          <w:p w:rsidR="00E72727" w:rsidRPr="00191D62" w:rsidRDefault="00E72727" w:rsidP="001C21C2">
            <w:pPr>
              <w:pStyle w:val="NoSpacing1"/>
            </w:pPr>
          </w:p>
        </w:tc>
        <w:tc>
          <w:tcPr>
            <w:tcW w:w="4925"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 xml:space="preserve">Convert data (i.e., </w:t>
            </w:r>
            <w:proofErr w:type="spellStart"/>
            <w:r w:rsidRPr="00191D62">
              <w:t>geodatabase</w:t>
            </w:r>
            <w:proofErr w:type="spellEnd"/>
            <w:r w:rsidRPr="00191D62">
              <w:t xml:space="preserve">, </w:t>
            </w:r>
            <w:proofErr w:type="spellStart"/>
            <w:r w:rsidRPr="00191D62">
              <w:t>shapefiles</w:t>
            </w:r>
            <w:proofErr w:type="spellEnd"/>
            <w:r w:rsidRPr="00191D62">
              <w:t>, coverage, DWG,…</w:t>
            </w:r>
            <w:proofErr w:type="spellStart"/>
            <w:r w:rsidRPr="00191D62">
              <w:t>etc</w:t>
            </w:r>
            <w:proofErr w:type="spellEnd"/>
            <w:r w:rsidRPr="00191D62">
              <w:t>)</w:t>
            </w:r>
          </w:p>
        </w:tc>
        <w:tc>
          <w:tcPr>
            <w:tcW w:w="2973"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Rarely (every 6 mos.)</w:t>
            </w:r>
          </w:p>
        </w:tc>
      </w:tr>
      <w:tr w:rsidR="00E72727" w:rsidRPr="00191D62">
        <w:trPr>
          <w:trHeight w:val="255"/>
        </w:trPr>
        <w:tc>
          <w:tcPr>
            <w:tcW w:w="1602" w:type="dxa"/>
            <w:vMerge/>
            <w:tcBorders>
              <w:top w:val="nil"/>
              <w:left w:val="single" w:sz="4" w:space="0" w:color="auto"/>
              <w:bottom w:val="double" w:sz="6" w:space="0" w:color="000000"/>
              <w:right w:val="single" w:sz="4" w:space="0" w:color="auto"/>
            </w:tcBorders>
            <w:vAlign w:val="center"/>
          </w:tcPr>
          <w:p w:rsidR="00E72727" w:rsidRPr="00191D62" w:rsidRDefault="00E72727" w:rsidP="001C21C2">
            <w:pPr>
              <w:pStyle w:val="NoSpacing1"/>
            </w:pPr>
          </w:p>
        </w:tc>
        <w:tc>
          <w:tcPr>
            <w:tcW w:w="4925"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Generate statistics</w:t>
            </w:r>
          </w:p>
        </w:tc>
        <w:tc>
          <w:tcPr>
            <w:tcW w:w="2973"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Rarely (every 6 mos.)</w:t>
            </w:r>
          </w:p>
        </w:tc>
      </w:tr>
      <w:tr w:rsidR="00E72727" w:rsidRPr="00191D62">
        <w:trPr>
          <w:trHeight w:val="255"/>
        </w:trPr>
        <w:tc>
          <w:tcPr>
            <w:tcW w:w="1602" w:type="dxa"/>
            <w:vMerge/>
            <w:tcBorders>
              <w:top w:val="nil"/>
              <w:left w:val="single" w:sz="4" w:space="0" w:color="auto"/>
              <w:bottom w:val="double" w:sz="6" w:space="0" w:color="000000"/>
              <w:right w:val="single" w:sz="4" w:space="0" w:color="auto"/>
            </w:tcBorders>
            <w:vAlign w:val="center"/>
          </w:tcPr>
          <w:p w:rsidR="00E72727" w:rsidRPr="00191D62" w:rsidRDefault="00E72727" w:rsidP="001C21C2">
            <w:pPr>
              <w:pStyle w:val="NoSpacing1"/>
            </w:pPr>
          </w:p>
        </w:tc>
        <w:tc>
          <w:tcPr>
            <w:tcW w:w="4925"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Geocode data</w:t>
            </w:r>
          </w:p>
        </w:tc>
        <w:tc>
          <w:tcPr>
            <w:tcW w:w="2973"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Rarely (every 6 mos.)</w:t>
            </w:r>
          </w:p>
        </w:tc>
      </w:tr>
      <w:tr w:rsidR="00E72727" w:rsidRPr="00191D62">
        <w:trPr>
          <w:trHeight w:val="255"/>
        </w:trPr>
        <w:tc>
          <w:tcPr>
            <w:tcW w:w="1602" w:type="dxa"/>
            <w:vMerge/>
            <w:tcBorders>
              <w:top w:val="nil"/>
              <w:left w:val="single" w:sz="4" w:space="0" w:color="auto"/>
              <w:bottom w:val="double" w:sz="6" w:space="0" w:color="000000"/>
              <w:right w:val="single" w:sz="4" w:space="0" w:color="auto"/>
            </w:tcBorders>
            <w:vAlign w:val="center"/>
          </w:tcPr>
          <w:p w:rsidR="00E72727" w:rsidRPr="00191D62" w:rsidRDefault="00E72727" w:rsidP="001C21C2">
            <w:pPr>
              <w:pStyle w:val="NoSpacing1"/>
            </w:pPr>
          </w:p>
        </w:tc>
        <w:tc>
          <w:tcPr>
            <w:tcW w:w="4925"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Perform image analysis</w:t>
            </w:r>
          </w:p>
        </w:tc>
        <w:tc>
          <w:tcPr>
            <w:tcW w:w="2973"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Rarely (every 6 mos.)</w:t>
            </w:r>
          </w:p>
        </w:tc>
      </w:tr>
      <w:tr w:rsidR="00E72727" w:rsidRPr="00191D62">
        <w:trPr>
          <w:trHeight w:val="255"/>
        </w:trPr>
        <w:tc>
          <w:tcPr>
            <w:tcW w:w="1602" w:type="dxa"/>
            <w:vMerge/>
            <w:tcBorders>
              <w:top w:val="nil"/>
              <w:left w:val="single" w:sz="4" w:space="0" w:color="auto"/>
              <w:bottom w:val="double" w:sz="6" w:space="0" w:color="000000"/>
              <w:right w:val="single" w:sz="4" w:space="0" w:color="auto"/>
            </w:tcBorders>
            <w:vAlign w:val="center"/>
          </w:tcPr>
          <w:p w:rsidR="00E72727" w:rsidRPr="00191D62" w:rsidRDefault="00E72727" w:rsidP="001C21C2">
            <w:pPr>
              <w:pStyle w:val="NoSpacing1"/>
            </w:pPr>
          </w:p>
        </w:tc>
        <w:tc>
          <w:tcPr>
            <w:tcW w:w="4925"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Map and Create new GIS data</w:t>
            </w:r>
          </w:p>
        </w:tc>
        <w:tc>
          <w:tcPr>
            <w:tcW w:w="2973"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Rarely (every 6 mos.)</w:t>
            </w:r>
          </w:p>
        </w:tc>
      </w:tr>
      <w:tr w:rsidR="00E72727" w:rsidRPr="00191D62">
        <w:trPr>
          <w:trHeight w:val="270"/>
        </w:trPr>
        <w:tc>
          <w:tcPr>
            <w:tcW w:w="1602" w:type="dxa"/>
            <w:vMerge/>
            <w:tcBorders>
              <w:top w:val="nil"/>
              <w:left w:val="single" w:sz="4" w:space="0" w:color="auto"/>
              <w:bottom w:val="double" w:sz="6" w:space="0" w:color="000000"/>
              <w:right w:val="single" w:sz="4" w:space="0" w:color="auto"/>
            </w:tcBorders>
            <w:vAlign w:val="center"/>
          </w:tcPr>
          <w:p w:rsidR="00E72727" w:rsidRPr="00191D62" w:rsidRDefault="00E72727" w:rsidP="001C21C2">
            <w:pPr>
              <w:pStyle w:val="NoSpacing1"/>
            </w:pPr>
          </w:p>
        </w:tc>
        <w:tc>
          <w:tcPr>
            <w:tcW w:w="4925" w:type="dxa"/>
            <w:tcBorders>
              <w:top w:val="nil"/>
              <w:left w:val="nil"/>
              <w:bottom w:val="double" w:sz="6" w:space="0" w:color="auto"/>
              <w:right w:val="single" w:sz="4" w:space="0" w:color="auto"/>
            </w:tcBorders>
            <w:shd w:val="clear" w:color="auto" w:fill="auto"/>
            <w:vAlign w:val="center"/>
          </w:tcPr>
          <w:p w:rsidR="00E72727" w:rsidRPr="00191D62" w:rsidRDefault="00E72727" w:rsidP="001C21C2">
            <w:pPr>
              <w:pStyle w:val="NoSpacing1"/>
            </w:pPr>
            <w:r w:rsidRPr="00191D62">
              <w:t>Maintain existing GIS data (QA/QC)</w:t>
            </w:r>
          </w:p>
        </w:tc>
        <w:tc>
          <w:tcPr>
            <w:tcW w:w="2973" w:type="dxa"/>
            <w:tcBorders>
              <w:top w:val="nil"/>
              <w:left w:val="nil"/>
              <w:bottom w:val="double" w:sz="6" w:space="0" w:color="auto"/>
              <w:right w:val="single" w:sz="4" w:space="0" w:color="auto"/>
            </w:tcBorders>
            <w:shd w:val="clear" w:color="auto" w:fill="auto"/>
            <w:vAlign w:val="center"/>
          </w:tcPr>
          <w:p w:rsidR="00E72727" w:rsidRPr="00191D62" w:rsidRDefault="00E72727" w:rsidP="001C21C2">
            <w:pPr>
              <w:pStyle w:val="NoSpacing1"/>
            </w:pPr>
            <w:r w:rsidRPr="00191D62">
              <w:t>Rarely (every 6 mos.)</w:t>
            </w:r>
          </w:p>
        </w:tc>
      </w:tr>
      <w:tr w:rsidR="00E72727" w:rsidRPr="00191D62">
        <w:trPr>
          <w:trHeight w:val="288"/>
        </w:trPr>
        <w:tc>
          <w:tcPr>
            <w:tcW w:w="1602" w:type="dxa"/>
            <w:vMerge w:val="restart"/>
            <w:tcBorders>
              <w:top w:val="nil"/>
              <w:left w:val="single" w:sz="4" w:space="0" w:color="auto"/>
              <w:bottom w:val="double" w:sz="6" w:space="0" w:color="000000"/>
              <w:right w:val="single" w:sz="4" w:space="0" w:color="auto"/>
            </w:tcBorders>
            <w:shd w:val="clear" w:color="auto" w:fill="auto"/>
            <w:vAlign w:val="center"/>
          </w:tcPr>
          <w:p w:rsidR="00E72727" w:rsidRPr="00191D62" w:rsidRDefault="00E72727" w:rsidP="001C21C2">
            <w:pPr>
              <w:pStyle w:val="NoSpacing1"/>
            </w:pPr>
            <w:r w:rsidRPr="00191D62">
              <w:t>GIS Services to End Users</w:t>
            </w:r>
          </w:p>
        </w:tc>
        <w:tc>
          <w:tcPr>
            <w:tcW w:w="4925"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Creating maps</w:t>
            </w:r>
          </w:p>
        </w:tc>
        <w:tc>
          <w:tcPr>
            <w:tcW w:w="2973"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Occasionally (every  month)</w:t>
            </w:r>
          </w:p>
        </w:tc>
      </w:tr>
      <w:tr w:rsidR="00E72727" w:rsidRPr="00191D62">
        <w:trPr>
          <w:trHeight w:val="255"/>
        </w:trPr>
        <w:tc>
          <w:tcPr>
            <w:tcW w:w="1602" w:type="dxa"/>
            <w:vMerge/>
            <w:tcBorders>
              <w:top w:val="nil"/>
              <w:left w:val="single" w:sz="4" w:space="0" w:color="auto"/>
              <w:bottom w:val="double" w:sz="6" w:space="0" w:color="000000"/>
              <w:right w:val="single" w:sz="4" w:space="0" w:color="auto"/>
            </w:tcBorders>
            <w:vAlign w:val="center"/>
          </w:tcPr>
          <w:p w:rsidR="00E72727" w:rsidRPr="00191D62" w:rsidRDefault="00E72727" w:rsidP="001C21C2">
            <w:pPr>
              <w:pStyle w:val="NoSpacing1"/>
            </w:pPr>
          </w:p>
        </w:tc>
        <w:tc>
          <w:tcPr>
            <w:tcW w:w="4925"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Create reports based upon GIS Analysis</w:t>
            </w:r>
          </w:p>
        </w:tc>
        <w:tc>
          <w:tcPr>
            <w:tcW w:w="2973"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Often (weekly)</w:t>
            </w:r>
          </w:p>
        </w:tc>
      </w:tr>
      <w:tr w:rsidR="00E72727" w:rsidRPr="00191D62">
        <w:trPr>
          <w:trHeight w:val="255"/>
        </w:trPr>
        <w:tc>
          <w:tcPr>
            <w:tcW w:w="1602" w:type="dxa"/>
            <w:vMerge/>
            <w:tcBorders>
              <w:top w:val="nil"/>
              <w:left w:val="single" w:sz="4" w:space="0" w:color="auto"/>
              <w:bottom w:val="double" w:sz="6" w:space="0" w:color="000000"/>
              <w:right w:val="single" w:sz="4" w:space="0" w:color="auto"/>
            </w:tcBorders>
            <w:vAlign w:val="center"/>
          </w:tcPr>
          <w:p w:rsidR="00E72727" w:rsidRPr="00191D62" w:rsidRDefault="00E72727" w:rsidP="001C21C2">
            <w:pPr>
              <w:pStyle w:val="NoSpacing1"/>
            </w:pPr>
          </w:p>
        </w:tc>
        <w:tc>
          <w:tcPr>
            <w:tcW w:w="4925"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Create charts</w:t>
            </w:r>
          </w:p>
        </w:tc>
        <w:tc>
          <w:tcPr>
            <w:tcW w:w="2973"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Rarely (every 6 mos.)</w:t>
            </w:r>
          </w:p>
        </w:tc>
      </w:tr>
      <w:tr w:rsidR="00E72727" w:rsidRPr="00191D62">
        <w:trPr>
          <w:trHeight w:val="255"/>
        </w:trPr>
        <w:tc>
          <w:tcPr>
            <w:tcW w:w="1602" w:type="dxa"/>
            <w:vMerge/>
            <w:tcBorders>
              <w:top w:val="nil"/>
              <w:left w:val="single" w:sz="4" w:space="0" w:color="auto"/>
              <w:bottom w:val="double" w:sz="6" w:space="0" w:color="000000"/>
              <w:right w:val="single" w:sz="4" w:space="0" w:color="auto"/>
            </w:tcBorders>
            <w:vAlign w:val="center"/>
          </w:tcPr>
          <w:p w:rsidR="00E72727" w:rsidRPr="00191D62" w:rsidRDefault="00E72727" w:rsidP="001C21C2">
            <w:pPr>
              <w:pStyle w:val="NoSpacing1"/>
            </w:pPr>
          </w:p>
        </w:tc>
        <w:tc>
          <w:tcPr>
            <w:tcW w:w="4925"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Create tables</w:t>
            </w:r>
          </w:p>
        </w:tc>
        <w:tc>
          <w:tcPr>
            <w:tcW w:w="2973"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Rarely (every 6 mos.)</w:t>
            </w:r>
          </w:p>
        </w:tc>
      </w:tr>
      <w:tr w:rsidR="00E72727" w:rsidRPr="00191D62">
        <w:trPr>
          <w:trHeight w:val="255"/>
        </w:trPr>
        <w:tc>
          <w:tcPr>
            <w:tcW w:w="1602" w:type="dxa"/>
            <w:vMerge/>
            <w:tcBorders>
              <w:top w:val="nil"/>
              <w:left w:val="single" w:sz="4" w:space="0" w:color="auto"/>
              <w:bottom w:val="double" w:sz="6" w:space="0" w:color="000000"/>
              <w:right w:val="single" w:sz="4" w:space="0" w:color="auto"/>
            </w:tcBorders>
            <w:vAlign w:val="center"/>
          </w:tcPr>
          <w:p w:rsidR="00E72727" w:rsidRPr="00191D62" w:rsidRDefault="00E72727" w:rsidP="001C21C2">
            <w:pPr>
              <w:pStyle w:val="NoSpacing1"/>
            </w:pPr>
          </w:p>
        </w:tc>
        <w:tc>
          <w:tcPr>
            <w:tcW w:w="4925"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Interpret analysis for client</w:t>
            </w:r>
          </w:p>
        </w:tc>
        <w:tc>
          <w:tcPr>
            <w:tcW w:w="2973"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Often (weekly)</w:t>
            </w:r>
          </w:p>
        </w:tc>
      </w:tr>
      <w:tr w:rsidR="00E72727" w:rsidRPr="00191D62">
        <w:trPr>
          <w:trHeight w:val="510"/>
        </w:trPr>
        <w:tc>
          <w:tcPr>
            <w:tcW w:w="1602" w:type="dxa"/>
            <w:vMerge/>
            <w:tcBorders>
              <w:top w:val="nil"/>
              <w:left w:val="single" w:sz="4" w:space="0" w:color="auto"/>
              <w:bottom w:val="double" w:sz="6" w:space="0" w:color="000000"/>
              <w:right w:val="single" w:sz="4" w:space="0" w:color="auto"/>
            </w:tcBorders>
            <w:vAlign w:val="center"/>
          </w:tcPr>
          <w:p w:rsidR="00E72727" w:rsidRPr="00191D62" w:rsidRDefault="00E72727" w:rsidP="001C21C2">
            <w:pPr>
              <w:pStyle w:val="NoSpacing1"/>
            </w:pPr>
          </w:p>
        </w:tc>
        <w:tc>
          <w:tcPr>
            <w:tcW w:w="4925"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Determining design format of GIS data layers or database used with GIS layers</w:t>
            </w:r>
          </w:p>
        </w:tc>
        <w:tc>
          <w:tcPr>
            <w:tcW w:w="2973"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Often (weekly)</w:t>
            </w:r>
          </w:p>
        </w:tc>
      </w:tr>
      <w:tr w:rsidR="00E72727" w:rsidRPr="00191D62">
        <w:trPr>
          <w:trHeight w:val="333"/>
        </w:trPr>
        <w:tc>
          <w:tcPr>
            <w:tcW w:w="1602" w:type="dxa"/>
            <w:vMerge/>
            <w:tcBorders>
              <w:top w:val="nil"/>
              <w:left w:val="single" w:sz="4" w:space="0" w:color="auto"/>
              <w:bottom w:val="double" w:sz="6" w:space="0" w:color="000000"/>
              <w:right w:val="single" w:sz="4" w:space="0" w:color="auto"/>
            </w:tcBorders>
            <w:vAlign w:val="center"/>
          </w:tcPr>
          <w:p w:rsidR="00E72727" w:rsidRPr="00191D62" w:rsidRDefault="00E72727" w:rsidP="001C21C2">
            <w:pPr>
              <w:pStyle w:val="NoSpacing1"/>
            </w:pPr>
          </w:p>
        </w:tc>
        <w:tc>
          <w:tcPr>
            <w:tcW w:w="4925" w:type="dxa"/>
            <w:tcBorders>
              <w:top w:val="nil"/>
              <w:left w:val="nil"/>
              <w:bottom w:val="double" w:sz="6" w:space="0" w:color="auto"/>
              <w:right w:val="single" w:sz="4" w:space="0" w:color="auto"/>
            </w:tcBorders>
            <w:shd w:val="clear" w:color="auto" w:fill="auto"/>
            <w:vAlign w:val="center"/>
          </w:tcPr>
          <w:p w:rsidR="00E72727" w:rsidRPr="00191D62" w:rsidRDefault="00E72727" w:rsidP="001C21C2">
            <w:pPr>
              <w:pStyle w:val="NoSpacing1"/>
            </w:pPr>
            <w:r w:rsidRPr="00191D62">
              <w:t>Directly working with clients to meet their GIS need or further their understanding of GIS</w:t>
            </w:r>
          </w:p>
        </w:tc>
        <w:tc>
          <w:tcPr>
            <w:tcW w:w="2973" w:type="dxa"/>
            <w:tcBorders>
              <w:top w:val="nil"/>
              <w:left w:val="nil"/>
              <w:bottom w:val="double" w:sz="6" w:space="0" w:color="auto"/>
              <w:right w:val="single" w:sz="4" w:space="0" w:color="auto"/>
            </w:tcBorders>
            <w:shd w:val="clear" w:color="auto" w:fill="auto"/>
            <w:vAlign w:val="center"/>
          </w:tcPr>
          <w:p w:rsidR="00E72727" w:rsidRPr="00191D62" w:rsidRDefault="00E72727" w:rsidP="001C21C2">
            <w:pPr>
              <w:pStyle w:val="NoSpacing1"/>
            </w:pPr>
            <w:r w:rsidRPr="00191D62">
              <w:t>Often (weekly)</w:t>
            </w:r>
          </w:p>
        </w:tc>
      </w:tr>
    </w:tbl>
    <w:p w:rsidR="00E72727" w:rsidRDefault="00E72727" w:rsidP="00E72727"/>
    <w:p w:rsidR="00E72727" w:rsidRDefault="00E72727" w:rsidP="00E72727"/>
    <w:tbl>
      <w:tblPr>
        <w:tblW w:w="9500" w:type="dxa"/>
        <w:tblInd w:w="93" w:type="dxa"/>
        <w:tblLook w:val="0000" w:firstRow="0" w:lastRow="0" w:firstColumn="0" w:lastColumn="0" w:noHBand="0" w:noVBand="0"/>
      </w:tblPr>
      <w:tblGrid>
        <w:gridCol w:w="1602"/>
        <w:gridCol w:w="5073"/>
        <w:gridCol w:w="2825"/>
      </w:tblGrid>
      <w:tr w:rsidR="00E72727" w:rsidRPr="00191D62">
        <w:trPr>
          <w:trHeight w:val="270"/>
        </w:trPr>
        <w:tc>
          <w:tcPr>
            <w:tcW w:w="9500" w:type="dxa"/>
            <w:gridSpan w:val="3"/>
            <w:tcBorders>
              <w:top w:val="double" w:sz="6" w:space="0" w:color="auto"/>
              <w:left w:val="single" w:sz="4" w:space="0" w:color="auto"/>
              <w:bottom w:val="single" w:sz="4" w:space="0" w:color="auto"/>
              <w:right w:val="single" w:sz="4" w:space="0" w:color="auto"/>
            </w:tcBorders>
            <w:shd w:val="clear" w:color="auto" w:fill="C0C0C0"/>
            <w:vAlign w:val="center"/>
          </w:tcPr>
          <w:p w:rsidR="00AD6DEE" w:rsidRDefault="00E72727" w:rsidP="001C21C2">
            <w:pPr>
              <w:pStyle w:val="NoSpacing1"/>
              <w:rPr>
                <w:rFonts w:ascii="Verdana" w:hAnsi="Verdana"/>
                <w:b/>
                <w:bCs/>
              </w:rPr>
            </w:pPr>
            <w:r w:rsidRPr="004C6899">
              <w:rPr>
                <w:rStyle w:val="Heading3Char"/>
                <w:rFonts w:eastAsia="Calibri"/>
              </w:rPr>
              <w:t xml:space="preserve">ROLE: </w:t>
            </w:r>
            <w:r w:rsidR="0035504C">
              <w:rPr>
                <w:rStyle w:val="Heading3Char"/>
                <w:rFonts w:eastAsia="Calibri"/>
              </w:rPr>
              <w:t>GIS UNIT LEADER (</w:t>
            </w:r>
            <w:r w:rsidR="00AD6DEE" w:rsidRPr="004C6899">
              <w:rPr>
                <w:rStyle w:val="Heading3Char"/>
                <w:rFonts w:eastAsia="Calibri"/>
              </w:rPr>
              <w:t xml:space="preserve">Deputy </w:t>
            </w:r>
            <w:r w:rsidR="0035504C">
              <w:rPr>
                <w:rStyle w:val="Heading3Char"/>
                <w:rFonts w:eastAsia="Calibri"/>
              </w:rPr>
              <w:t>T</w:t>
            </w:r>
            <w:r w:rsidR="00AD6DEE" w:rsidRPr="004C6899">
              <w:rPr>
                <w:rStyle w:val="Heading3Char"/>
                <w:rFonts w:eastAsia="Calibri"/>
              </w:rPr>
              <w:t>eam Leade</w:t>
            </w:r>
            <w:r w:rsidR="0035504C">
              <w:rPr>
                <w:rStyle w:val="Heading3Char"/>
                <w:rFonts w:eastAsia="Calibri"/>
              </w:rPr>
              <w:t>r)</w:t>
            </w:r>
          </w:p>
          <w:p w:rsidR="00E72727" w:rsidRDefault="00E72727" w:rsidP="00AD6DEE">
            <w:pPr>
              <w:pStyle w:val="NoSpacing1"/>
            </w:pPr>
            <w:r w:rsidRPr="00191D62">
              <w:t xml:space="preserve">This role is designed to manage and maintain the GIS operations </w:t>
            </w:r>
            <w:r w:rsidR="00AD6DEE">
              <w:t>during the incident</w:t>
            </w:r>
            <w:r w:rsidRPr="00191D62">
              <w:t xml:space="preserve">. </w:t>
            </w:r>
            <w:r w:rsidR="00AD6DEE">
              <w:t>T</w:t>
            </w:r>
            <w:r w:rsidRPr="00191D62">
              <w:t>his role assigns GIS work at the Operation Center and receives the requests for their Operation Center. Additionally, they perform QA/QC on the products that are produced in their Operation Center and ensure the work is finished by given deadlines.  This role is required to post their information/data findings to web applications and to coordinate and communicate with the Incident GIS Coordination/Logistics Support Role</w:t>
            </w:r>
            <w:r w:rsidR="00AD6DEE">
              <w:t>.</w:t>
            </w:r>
          </w:p>
          <w:p w:rsidR="00AD6DEE" w:rsidRDefault="00AD6DEE" w:rsidP="00AD6DEE">
            <w:pPr>
              <w:pStyle w:val="NoSpacing1"/>
            </w:pPr>
          </w:p>
          <w:p w:rsidR="00AD6DEE" w:rsidRDefault="00AD6DEE" w:rsidP="00AD6DEE">
            <w:pPr>
              <w:pStyle w:val="NoSpacing1"/>
            </w:pPr>
            <w:r>
              <w:t>Main responsibilities include:</w:t>
            </w:r>
          </w:p>
          <w:p w:rsidR="00AD6DEE" w:rsidRPr="00C91F82" w:rsidRDefault="00AD6DEE" w:rsidP="00BC1E21">
            <w:pPr>
              <w:pStyle w:val="Pa19"/>
              <w:numPr>
                <w:ilvl w:val="0"/>
                <w:numId w:val="37"/>
              </w:numPr>
              <w:spacing w:before="60"/>
              <w:rPr>
                <w:rFonts w:ascii="Calibri" w:hAnsi="Calibri" w:cs="Calibri"/>
                <w:color w:val="000000"/>
                <w:sz w:val="22"/>
                <w:szCs w:val="22"/>
              </w:rPr>
            </w:pPr>
            <w:r w:rsidRPr="00C91F82">
              <w:rPr>
                <w:rFonts w:ascii="Calibri" w:hAnsi="Calibri" w:cs="Calibri"/>
                <w:color w:val="000000"/>
                <w:sz w:val="22"/>
                <w:szCs w:val="22"/>
              </w:rPr>
              <w:t xml:space="preserve">Reports to the Geospatial Team Leader. </w:t>
            </w:r>
          </w:p>
          <w:p w:rsidR="00AD6DEE" w:rsidRPr="00C91F82" w:rsidRDefault="00AD6DEE" w:rsidP="00BC1E21">
            <w:pPr>
              <w:pStyle w:val="Pa19"/>
              <w:numPr>
                <w:ilvl w:val="0"/>
                <w:numId w:val="37"/>
              </w:numPr>
              <w:spacing w:before="60"/>
              <w:rPr>
                <w:rFonts w:ascii="Calibri" w:hAnsi="Calibri" w:cs="Calibri"/>
                <w:color w:val="000000"/>
                <w:sz w:val="22"/>
                <w:szCs w:val="22"/>
              </w:rPr>
            </w:pPr>
            <w:r w:rsidRPr="00C91F82">
              <w:rPr>
                <w:rFonts w:ascii="Calibri" w:hAnsi="Calibri" w:cs="Calibri"/>
                <w:color w:val="000000"/>
                <w:sz w:val="22"/>
                <w:szCs w:val="22"/>
              </w:rPr>
              <w:t xml:space="preserve">Responsible for maintaining the coordinated efforts of the geospatial team. </w:t>
            </w:r>
          </w:p>
          <w:p w:rsidR="00AD6DEE" w:rsidRPr="00191D62" w:rsidRDefault="00AD6DEE" w:rsidP="00BC1E21">
            <w:pPr>
              <w:pStyle w:val="NoSpacing1"/>
              <w:numPr>
                <w:ilvl w:val="0"/>
                <w:numId w:val="37"/>
              </w:numPr>
            </w:pPr>
            <w:r w:rsidRPr="00C91F82">
              <w:rPr>
                <w:rFonts w:cs="Calibri"/>
                <w:color w:val="000000"/>
              </w:rPr>
              <w:t xml:space="preserve">During times of absence of the Team Leader, becomes the representative of the Team. </w:t>
            </w:r>
          </w:p>
        </w:tc>
      </w:tr>
      <w:tr w:rsidR="00E72727" w:rsidRPr="00191D62">
        <w:trPr>
          <w:trHeight w:val="255"/>
        </w:trPr>
        <w:tc>
          <w:tcPr>
            <w:tcW w:w="1602" w:type="dxa"/>
            <w:tcBorders>
              <w:top w:val="nil"/>
              <w:left w:val="single" w:sz="4" w:space="0" w:color="auto"/>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SKILL</w:t>
            </w:r>
          </w:p>
        </w:tc>
        <w:tc>
          <w:tcPr>
            <w:tcW w:w="5073"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DUTY/TASK</w:t>
            </w:r>
          </w:p>
        </w:tc>
        <w:tc>
          <w:tcPr>
            <w:tcW w:w="2825"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FREQUENCY</w:t>
            </w:r>
          </w:p>
        </w:tc>
      </w:tr>
      <w:tr w:rsidR="00E72727" w:rsidRPr="00191D62">
        <w:trPr>
          <w:trHeight w:val="510"/>
        </w:trPr>
        <w:tc>
          <w:tcPr>
            <w:tcW w:w="1602" w:type="dxa"/>
            <w:vMerge w:val="restart"/>
            <w:tcBorders>
              <w:top w:val="nil"/>
              <w:left w:val="single" w:sz="4" w:space="0" w:color="auto"/>
              <w:bottom w:val="double" w:sz="6" w:space="0" w:color="000000"/>
              <w:right w:val="single" w:sz="4" w:space="0" w:color="auto"/>
            </w:tcBorders>
            <w:shd w:val="clear" w:color="auto" w:fill="auto"/>
            <w:vAlign w:val="center"/>
          </w:tcPr>
          <w:p w:rsidR="00E72727" w:rsidRPr="00191D62" w:rsidRDefault="00E72727" w:rsidP="001C21C2">
            <w:pPr>
              <w:pStyle w:val="NoSpacing1"/>
            </w:pPr>
            <w:r w:rsidRPr="00191D62">
              <w:t>Administering and Operating GIS Applications</w:t>
            </w:r>
          </w:p>
        </w:tc>
        <w:tc>
          <w:tcPr>
            <w:tcW w:w="5073" w:type="dxa"/>
            <w:tcBorders>
              <w:top w:val="nil"/>
              <w:left w:val="nil"/>
              <w:bottom w:val="single" w:sz="4" w:space="0" w:color="auto"/>
              <w:right w:val="single" w:sz="4" w:space="0" w:color="auto"/>
            </w:tcBorders>
            <w:shd w:val="clear" w:color="auto" w:fill="auto"/>
            <w:vAlign w:val="center"/>
          </w:tcPr>
          <w:p w:rsidR="00E72727" w:rsidRPr="00191D62" w:rsidRDefault="00B151CE" w:rsidP="001C21C2">
            <w:pPr>
              <w:pStyle w:val="NoSpacing1"/>
            </w:pPr>
            <w:r w:rsidRPr="00191D62">
              <w:t xml:space="preserve">Use </w:t>
            </w:r>
            <w:r>
              <w:t xml:space="preserve">geospatial software (i.e. </w:t>
            </w:r>
            <w:proofErr w:type="spellStart"/>
            <w:r>
              <w:t>ArcINFO</w:t>
            </w:r>
            <w:proofErr w:type="spellEnd"/>
            <w:r>
              <w:t xml:space="preserve"> 10 or other) </w:t>
            </w:r>
            <w:r w:rsidR="00E72727" w:rsidRPr="00191D62">
              <w:t>to identify, evaluate, and input spatial data</w:t>
            </w:r>
          </w:p>
        </w:tc>
        <w:tc>
          <w:tcPr>
            <w:tcW w:w="2825"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Occasionally (every  month)</w:t>
            </w:r>
          </w:p>
        </w:tc>
      </w:tr>
      <w:tr w:rsidR="00E72727" w:rsidRPr="00191D62">
        <w:trPr>
          <w:trHeight w:val="255"/>
        </w:trPr>
        <w:tc>
          <w:tcPr>
            <w:tcW w:w="1602" w:type="dxa"/>
            <w:vMerge/>
            <w:tcBorders>
              <w:top w:val="nil"/>
              <w:left w:val="single" w:sz="4" w:space="0" w:color="auto"/>
              <w:bottom w:val="double" w:sz="6" w:space="0" w:color="000000"/>
              <w:right w:val="single" w:sz="4" w:space="0" w:color="auto"/>
            </w:tcBorders>
            <w:vAlign w:val="center"/>
          </w:tcPr>
          <w:p w:rsidR="00E72727" w:rsidRPr="00191D62" w:rsidRDefault="00E72727" w:rsidP="001C21C2">
            <w:pPr>
              <w:pStyle w:val="NoSpacing1"/>
            </w:pPr>
          </w:p>
        </w:tc>
        <w:tc>
          <w:tcPr>
            <w:tcW w:w="5073" w:type="dxa"/>
            <w:tcBorders>
              <w:top w:val="nil"/>
              <w:left w:val="nil"/>
              <w:bottom w:val="single" w:sz="4" w:space="0" w:color="auto"/>
              <w:right w:val="single" w:sz="4" w:space="0" w:color="auto"/>
            </w:tcBorders>
            <w:shd w:val="clear" w:color="auto" w:fill="auto"/>
            <w:vAlign w:val="center"/>
          </w:tcPr>
          <w:p w:rsidR="00E72727" w:rsidRPr="00191D62" w:rsidRDefault="00B151CE" w:rsidP="001C21C2">
            <w:pPr>
              <w:pStyle w:val="NoSpacing1"/>
            </w:pPr>
            <w:r>
              <w:t xml:space="preserve">Use of geospatial software </w:t>
            </w:r>
            <w:r w:rsidR="00E72727" w:rsidRPr="00191D62">
              <w:t>to query data</w:t>
            </w:r>
          </w:p>
        </w:tc>
        <w:tc>
          <w:tcPr>
            <w:tcW w:w="2825"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Occasionally (every month)</w:t>
            </w:r>
          </w:p>
        </w:tc>
      </w:tr>
      <w:tr w:rsidR="00E72727" w:rsidRPr="00191D62">
        <w:trPr>
          <w:trHeight w:val="510"/>
        </w:trPr>
        <w:tc>
          <w:tcPr>
            <w:tcW w:w="1602" w:type="dxa"/>
            <w:vMerge/>
            <w:tcBorders>
              <w:top w:val="nil"/>
              <w:left w:val="single" w:sz="4" w:space="0" w:color="auto"/>
              <w:bottom w:val="double" w:sz="6" w:space="0" w:color="000000"/>
              <w:right w:val="single" w:sz="4" w:space="0" w:color="auto"/>
            </w:tcBorders>
            <w:vAlign w:val="center"/>
          </w:tcPr>
          <w:p w:rsidR="00E72727" w:rsidRPr="00191D62" w:rsidRDefault="00E72727" w:rsidP="001C21C2">
            <w:pPr>
              <w:pStyle w:val="NoSpacing1"/>
            </w:pPr>
          </w:p>
        </w:tc>
        <w:tc>
          <w:tcPr>
            <w:tcW w:w="5073"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Convert or import digital data using digitizers, scanners or GPS.</w:t>
            </w:r>
          </w:p>
        </w:tc>
        <w:tc>
          <w:tcPr>
            <w:tcW w:w="2825"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Rarely (every 6 mos.)</w:t>
            </w:r>
          </w:p>
        </w:tc>
      </w:tr>
      <w:tr w:rsidR="00E72727" w:rsidRPr="00191D62">
        <w:trPr>
          <w:trHeight w:val="510"/>
        </w:trPr>
        <w:tc>
          <w:tcPr>
            <w:tcW w:w="1602" w:type="dxa"/>
            <w:vMerge/>
            <w:tcBorders>
              <w:top w:val="nil"/>
              <w:left w:val="single" w:sz="4" w:space="0" w:color="auto"/>
              <w:bottom w:val="double" w:sz="6" w:space="0" w:color="000000"/>
              <w:right w:val="single" w:sz="4" w:space="0" w:color="auto"/>
            </w:tcBorders>
            <w:vAlign w:val="center"/>
          </w:tcPr>
          <w:p w:rsidR="00E72727" w:rsidRPr="00191D62" w:rsidRDefault="00E72727" w:rsidP="001C21C2">
            <w:pPr>
              <w:pStyle w:val="NoSpacing1"/>
            </w:pPr>
          </w:p>
        </w:tc>
        <w:tc>
          <w:tcPr>
            <w:tcW w:w="5073"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Analyze raster data sets with Spatial Analyst/Grid or Imagine</w:t>
            </w:r>
          </w:p>
        </w:tc>
        <w:tc>
          <w:tcPr>
            <w:tcW w:w="2825"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Occasionally (every  month)</w:t>
            </w:r>
          </w:p>
        </w:tc>
      </w:tr>
      <w:tr w:rsidR="00E72727" w:rsidRPr="00191D62">
        <w:trPr>
          <w:trHeight w:val="315"/>
        </w:trPr>
        <w:tc>
          <w:tcPr>
            <w:tcW w:w="1602" w:type="dxa"/>
            <w:vMerge/>
            <w:tcBorders>
              <w:top w:val="nil"/>
              <w:left w:val="single" w:sz="4" w:space="0" w:color="auto"/>
              <w:bottom w:val="double" w:sz="6" w:space="0" w:color="000000"/>
              <w:right w:val="single" w:sz="4" w:space="0" w:color="auto"/>
            </w:tcBorders>
            <w:vAlign w:val="center"/>
          </w:tcPr>
          <w:p w:rsidR="00E72727" w:rsidRPr="00191D62" w:rsidRDefault="00E72727" w:rsidP="001C21C2">
            <w:pPr>
              <w:pStyle w:val="NoSpacing1"/>
            </w:pPr>
          </w:p>
        </w:tc>
        <w:tc>
          <w:tcPr>
            <w:tcW w:w="5073"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 xml:space="preserve">Analyze vector data sets with </w:t>
            </w:r>
            <w:proofErr w:type="spellStart"/>
            <w:r w:rsidRPr="00191D62">
              <w:t>Geoprocessing</w:t>
            </w:r>
            <w:proofErr w:type="spellEnd"/>
          </w:p>
        </w:tc>
        <w:tc>
          <w:tcPr>
            <w:tcW w:w="2825"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Occasionally (every  month)</w:t>
            </w:r>
          </w:p>
        </w:tc>
      </w:tr>
      <w:tr w:rsidR="00E72727" w:rsidRPr="00191D62">
        <w:trPr>
          <w:trHeight w:val="270"/>
        </w:trPr>
        <w:tc>
          <w:tcPr>
            <w:tcW w:w="1602" w:type="dxa"/>
            <w:vMerge/>
            <w:tcBorders>
              <w:top w:val="nil"/>
              <w:left w:val="single" w:sz="4" w:space="0" w:color="auto"/>
              <w:bottom w:val="double" w:sz="6" w:space="0" w:color="000000"/>
              <w:right w:val="single" w:sz="4" w:space="0" w:color="auto"/>
            </w:tcBorders>
            <w:vAlign w:val="center"/>
          </w:tcPr>
          <w:p w:rsidR="00E72727" w:rsidRPr="00191D62" w:rsidRDefault="00E72727" w:rsidP="001C21C2">
            <w:pPr>
              <w:pStyle w:val="NoSpacing1"/>
            </w:pPr>
          </w:p>
        </w:tc>
        <w:tc>
          <w:tcPr>
            <w:tcW w:w="5073" w:type="dxa"/>
            <w:tcBorders>
              <w:top w:val="nil"/>
              <w:left w:val="nil"/>
              <w:bottom w:val="double" w:sz="6" w:space="0" w:color="auto"/>
              <w:right w:val="single" w:sz="4" w:space="0" w:color="auto"/>
            </w:tcBorders>
            <w:shd w:val="clear" w:color="auto" w:fill="auto"/>
            <w:vAlign w:val="center"/>
          </w:tcPr>
          <w:p w:rsidR="00E72727" w:rsidRPr="00191D62" w:rsidRDefault="00E72727" w:rsidP="001C21C2">
            <w:pPr>
              <w:pStyle w:val="NoSpacing1"/>
            </w:pPr>
            <w:r w:rsidRPr="00191D62">
              <w:t>Project spatial data</w:t>
            </w:r>
          </w:p>
        </w:tc>
        <w:tc>
          <w:tcPr>
            <w:tcW w:w="2825" w:type="dxa"/>
            <w:tcBorders>
              <w:top w:val="nil"/>
              <w:left w:val="nil"/>
              <w:bottom w:val="double" w:sz="6" w:space="0" w:color="auto"/>
              <w:right w:val="single" w:sz="4" w:space="0" w:color="auto"/>
            </w:tcBorders>
            <w:shd w:val="clear" w:color="auto" w:fill="auto"/>
            <w:vAlign w:val="center"/>
          </w:tcPr>
          <w:p w:rsidR="00E72727" w:rsidRPr="00191D62" w:rsidRDefault="00E72727" w:rsidP="001C21C2">
            <w:pPr>
              <w:pStyle w:val="NoSpacing1"/>
            </w:pPr>
            <w:r w:rsidRPr="00191D62">
              <w:t>Occasionally (every month)</w:t>
            </w:r>
          </w:p>
        </w:tc>
      </w:tr>
      <w:tr w:rsidR="00E72727" w:rsidRPr="00191D62">
        <w:trPr>
          <w:trHeight w:val="270"/>
        </w:trPr>
        <w:tc>
          <w:tcPr>
            <w:tcW w:w="1602" w:type="dxa"/>
            <w:vMerge w:val="restart"/>
            <w:tcBorders>
              <w:top w:val="nil"/>
              <w:left w:val="single" w:sz="4" w:space="0" w:color="auto"/>
              <w:bottom w:val="double" w:sz="6" w:space="0" w:color="000000"/>
              <w:right w:val="single" w:sz="4" w:space="0" w:color="auto"/>
            </w:tcBorders>
            <w:shd w:val="clear" w:color="auto" w:fill="auto"/>
            <w:vAlign w:val="center"/>
          </w:tcPr>
          <w:p w:rsidR="00E72727" w:rsidRPr="00191D62" w:rsidRDefault="00E72727" w:rsidP="001C21C2">
            <w:pPr>
              <w:pStyle w:val="NoSpacing1"/>
            </w:pPr>
            <w:r w:rsidRPr="00191D62">
              <w:t xml:space="preserve">GIS Product </w:t>
            </w:r>
            <w:r w:rsidRPr="00191D62">
              <w:lastRenderedPageBreak/>
              <w:t>Development</w:t>
            </w:r>
          </w:p>
        </w:tc>
        <w:tc>
          <w:tcPr>
            <w:tcW w:w="5073"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lastRenderedPageBreak/>
              <w:t>Create FDGC Metadata</w:t>
            </w:r>
          </w:p>
        </w:tc>
        <w:tc>
          <w:tcPr>
            <w:tcW w:w="2825"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Occasionally (every month)</w:t>
            </w:r>
          </w:p>
        </w:tc>
      </w:tr>
      <w:tr w:rsidR="00E72727" w:rsidRPr="00191D62">
        <w:trPr>
          <w:trHeight w:val="297"/>
        </w:trPr>
        <w:tc>
          <w:tcPr>
            <w:tcW w:w="1602" w:type="dxa"/>
            <w:vMerge/>
            <w:tcBorders>
              <w:top w:val="nil"/>
              <w:left w:val="single" w:sz="4" w:space="0" w:color="auto"/>
              <w:bottom w:val="double" w:sz="6" w:space="0" w:color="000000"/>
              <w:right w:val="single" w:sz="4" w:space="0" w:color="auto"/>
            </w:tcBorders>
            <w:vAlign w:val="center"/>
          </w:tcPr>
          <w:p w:rsidR="00E72727" w:rsidRPr="00191D62" w:rsidRDefault="00E72727" w:rsidP="001C21C2">
            <w:pPr>
              <w:pStyle w:val="NoSpacing1"/>
            </w:pPr>
          </w:p>
        </w:tc>
        <w:tc>
          <w:tcPr>
            <w:tcW w:w="5073"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Collect field location data via GPS</w:t>
            </w:r>
          </w:p>
        </w:tc>
        <w:tc>
          <w:tcPr>
            <w:tcW w:w="2825"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Rarely (every 6 mos.)</w:t>
            </w:r>
          </w:p>
        </w:tc>
      </w:tr>
      <w:tr w:rsidR="00E72727" w:rsidRPr="00191D62">
        <w:trPr>
          <w:trHeight w:val="255"/>
        </w:trPr>
        <w:tc>
          <w:tcPr>
            <w:tcW w:w="1602" w:type="dxa"/>
            <w:vMerge/>
            <w:tcBorders>
              <w:top w:val="nil"/>
              <w:left w:val="single" w:sz="4" w:space="0" w:color="auto"/>
              <w:bottom w:val="double" w:sz="6" w:space="0" w:color="000000"/>
              <w:right w:val="single" w:sz="4" w:space="0" w:color="auto"/>
            </w:tcBorders>
            <w:vAlign w:val="center"/>
          </w:tcPr>
          <w:p w:rsidR="00E72727" w:rsidRPr="00191D62" w:rsidRDefault="00E72727" w:rsidP="001C21C2">
            <w:pPr>
              <w:pStyle w:val="NoSpacing1"/>
            </w:pPr>
          </w:p>
        </w:tc>
        <w:tc>
          <w:tcPr>
            <w:tcW w:w="5073"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Edit GIS data</w:t>
            </w:r>
          </w:p>
        </w:tc>
        <w:tc>
          <w:tcPr>
            <w:tcW w:w="2825"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Occasionally (every  month)</w:t>
            </w:r>
          </w:p>
        </w:tc>
      </w:tr>
      <w:tr w:rsidR="00E72727" w:rsidRPr="00191D62">
        <w:trPr>
          <w:trHeight w:val="510"/>
        </w:trPr>
        <w:tc>
          <w:tcPr>
            <w:tcW w:w="1602" w:type="dxa"/>
            <w:vMerge/>
            <w:tcBorders>
              <w:top w:val="nil"/>
              <w:left w:val="single" w:sz="4" w:space="0" w:color="auto"/>
              <w:bottom w:val="double" w:sz="6" w:space="0" w:color="000000"/>
              <w:right w:val="single" w:sz="4" w:space="0" w:color="auto"/>
            </w:tcBorders>
            <w:vAlign w:val="center"/>
          </w:tcPr>
          <w:p w:rsidR="00E72727" w:rsidRPr="00191D62" w:rsidRDefault="00E72727" w:rsidP="001C21C2">
            <w:pPr>
              <w:pStyle w:val="NoSpacing1"/>
            </w:pPr>
          </w:p>
        </w:tc>
        <w:tc>
          <w:tcPr>
            <w:tcW w:w="5073"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 xml:space="preserve">Convert data (i.e., </w:t>
            </w:r>
            <w:proofErr w:type="spellStart"/>
            <w:r w:rsidRPr="00191D62">
              <w:t>geodatabase</w:t>
            </w:r>
            <w:proofErr w:type="spellEnd"/>
            <w:r w:rsidRPr="00191D62">
              <w:t xml:space="preserve">, </w:t>
            </w:r>
            <w:proofErr w:type="spellStart"/>
            <w:r w:rsidRPr="00191D62">
              <w:t>shapefiles</w:t>
            </w:r>
            <w:proofErr w:type="spellEnd"/>
            <w:r w:rsidRPr="00191D62">
              <w:t>, coverage, DWG,…</w:t>
            </w:r>
            <w:proofErr w:type="spellStart"/>
            <w:r w:rsidRPr="00191D62">
              <w:t>etc</w:t>
            </w:r>
            <w:proofErr w:type="spellEnd"/>
            <w:r w:rsidRPr="00191D62">
              <w:t>)</w:t>
            </w:r>
          </w:p>
        </w:tc>
        <w:tc>
          <w:tcPr>
            <w:tcW w:w="2825"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Rarely (every 6 mos.)</w:t>
            </w:r>
          </w:p>
        </w:tc>
      </w:tr>
      <w:tr w:rsidR="00E72727" w:rsidRPr="00191D62">
        <w:trPr>
          <w:trHeight w:val="270"/>
        </w:trPr>
        <w:tc>
          <w:tcPr>
            <w:tcW w:w="1602" w:type="dxa"/>
            <w:vMerge/>
            <w:tcBorders>
              <w:top w:val="nil"/>
              <w:left w:val="single" w:sz="4" w:space="0" w:color="auto"/>
              <w:bottom w:val="double" w:sz="6" w:space="0" w:color="000000"/>
              <w:right w:val="single" w:sz="4" w:space="0" w:color="auto"/>
            </w:tcBorders>
            <w:vAlign w:val="center"/>
          </w:tcPr>
          <w:p w:rsidR="00E72727" w:rsidRPr="00191D62" w:rsidRDefault="00E72727" w:rsidP="001C21C2">
            <w:pPr>
              <w:pStyle w:val="NoSpacing1"/>
            </w:pPr>
          </w:p>
        </w:tc>
        <w:tc>
          <w:tcPr>
            <w:tcW w:w="5073"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Generate statistics</w:t>
            </w:r>
          </w:p>
        </w:tc>
        <w:tc>
          <w:tcPr>
            <w:tcW w:w="2825"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Occasionally (every  month)</w:t>
            </w:r>
          </w:p>
        </w:tc>
      </w:tr>
      <w:tr w:rsidR="00E72727" w:rsidRPr="00191D62">
        <w:trPr>
          <w:trHeight w:val="255"/>
        </w:trPr>
        <w:tc>
          <w:tcPr>
            <w:tcW w:w="1602" w:type="dxa"/>
            <w:vMerge/>
            <w:tcBorders>
              <w:top w:val="nil"/>
              <w:left w:val="single" w:sz="4" w:space="0" w:color="auto"/>
              <w:bottom w:val="double" w:sz="6" w:space="0" w:color="000000"/>
              <w:right w:val="single" w:sz="4" w:space="0" w:color="auto"/>
            </w:tcBorders>
            <w:vAlign w:val="center"/>
          </w:tcPr>
          <w:p w:rsidR="00E72727" w:rsidRPr="00191D62" w:rsidRDefault="00E72727" w:rsidP="001C21C2">
            <w:pPr>
              <w:pStyle w:val="NoSpacing1"/>
            </w:pPr>
          </w:p>
        </w:tc>
        <w:tc>
          <w:tcPr>
            <w:tcW w:w="5073"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Geocode data</w:t>
            </w:r>
          </w:p>
        </w:tc>
        <w:tc>
          <w:tcPr>
            <w:tcW w:w="2825"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Rarely (every 6 mos.)</w:t>
            </w:r>
          </w:p>
        </w:tc>
      </w:tr>
      <w:tr w:rsidR="00E72727" w:rsidRPr="00191D62">
        <w:trPr>
          <w:trHeight w:val="255"/>
        </w:trPr>
        <w:tc>
          <w:tcPr>
            <w:tcW w:w="1602" w:type="dxa"/>
            <w:vMerge/>
            <w:tcBorders>
              <w:top w:val="nil"/>
              <w:left w:val="single" w:sz="4" w:space="0" w:color="auto"/>
              <w:bottom w:val="double" w:sz="6" w:space="0" w:color="000000"/>
              <w:right w:val="single" w:sz="4" w:space="0" w:color="auto"/>
            </w:tcBorders>
            <w:vAlign w:val="center"/>
          </w:tcPr>
          <w:p w:rsidR="00E72727" w:rsidRPr="00191D62" w:rsidRDefault="00E72727" w:rsidP="001C21C2">
            <w:pPr>
              <w:pStyle w:val="NoSpacing1"/>
            </w:pPr>
          </w:p>
        </w:tc>
        <w:tc>
          <w:tcPr>
            <w:tcW w:w="5073"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Perform image analysis</w:t>
            </w:r>
          </w:p>
        </w:tc>
        <w:tc>
          <w:tcPr>
            <w:tcW w:w="2825"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Rarely (every 6 mos.)</w:t>
            </w:r>
          </w:p>
        </w:tc>
      </w:tr>
      <w:tr w:rsidR="00E72727" w:rsidRPr="00191D62">
        <w:trPr>
          <w:trHeight w:val="261"/>
        </w:trPr>
        <w:tc>
          <w:tcPr>
            <w:tcW w:w="1602" w:type="dxa"/>
            <w:vMerge/>
            <w:tcBorders>
              <w:top w:val="nil"/>
              <w:left w:val="single" w:sz="4" w:space="0" w:color="auto"/>
              <w:bottom w:val="double" w:sz="6" w:space="0" w:color="000000"/>
              <w:right w:val="single" w:sz="4" w:space="0" w:color="auto"/>
            </w:tcBorders>
            <w:vAlign w:val="center"/>
          </w:tcPr>
          <w:p w:rsidR="00E72727" w:rsidRPr="00191D62" w:rsidRDefault="00E72727" w:rsidP="001C21C2">
            <w:pPr>
              <w:pStyle w:val="NoSpacing1"/>
            </w:pPr>
          </w:p>
        </w:tc>
        <w:tc>
          <w:tcPr>
            <w:tcW w:w="5073"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Map and Create new GIS data</w:t>
            </w:r>
          </w:p>
        </w:tc>
        <w:tc>
          <w:tcPr>
            <w:tcW w:w="2825"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Occasionally (every  month)</w:t>
            </w:r>
          </w:p>
        </w:tc>
      </w:tr>
      <w:tr w:rsidR="00E72727" w:rsidRPr="00191D62">
        <w:trPr>
          <w:trHeight w:val="288"/>
        </w:trPr>
        <w:tc>
          <w:tcPr>
            <w:tcW w:w="1602" w:type="dxa"/>
            <w:vMerge/>
            <w:tcBorders>
              <w:top w:val="nil"/>
              <w:left w:val="single" w:sz="4" w:space="0" w:color="auto"/>
              <w:bottom w:val="double" w:sz="6" w:space="0" w:color="000000"/>
              <w:right w:val="single" w:sz="4" w:space="0" w:color="auto"/>
            </w:tcBorders>
            <w:vAlign w:val="center"/>
          </w:tcPr>
          <w:p w:rsidR="00E72727" w:rsidRPr="00191D62" w:rsidRDefault="00E72727" w:rsidP="001C21C2">
            <w:pPr>
              <w:pStyle w:val="NoSpacing1"/>
            </w:pPr>
          </w:p>
        </w:tc>
        <w:tc>
          <w:tcPr>
            <w:tcW w:w="5073" w:type="dxa"/>
            <w:tcBorders>
              <w:top w:val="nil"/>
              <w:left w:val="nil"/>
              <w:bottom w:val="double" w:sz="6" w:space="0" w:color="auto"/>
              <w:right w:val="single" w:sz="4" w:space="0" w:color="auto"/>
            </w:tcBorders>
            <w:shd w:val="clear" w:color="auto" w:fill="auto"/>
            <w:vAlign w:val="center"/>
          </w:tcPr>
          <w:p w:rsidR="00E72727" w:rsidRPr="00191D62" w:rsidRDefault="00E72727" w:rsidP="001C21C2">
            <w:pPr>
              <w:pStyle w:val="NoSpacing1"/>
            </w:pPr>
            <w:r w:rsidRPr="00191D62">
              <w:t>Maintain existing GIS data (QA/QC)</w:t>
            </w:r>
          </w:p>
        </w:tc>
        <w:tc>
          <w:tcPr>
            <w:tcW w:w="2825" w:type="dxa"/>
            <w:tcBorders>
              <w:top w:val="nil"/>
              <w:left w:val="nil"/>
              <w:bottom w:val="double" w:sz="6" w:space="0" w:color="auto"/>
              <w:right w:val="single" w:sz="4" w:space="0" w:color="auto"/>
            </w:tcBorders>
            <w:shd w:val="clear" w:color="auto" w:fill="auto"/>
            <w:vAlign w:val="center"/>
          </w:tcPr>
          <w:p w:rsidR="00E72727" w:rsidRPr="00191D62" w:rsidRDefault="00E72727" w:rsidP="001C21C2">
            <w:pPr>
              <w:pStyle w:val="NoSpacing1"/>
            </w:pPr>
            <w:r w:rsidRPr="00191D62">
              <w:t>Occasionally (every  month)</w:t>
            </w:r>
          </w:p>
        </w:tc>
      </w:tr>
      <w:tr w:rsidR="00E72727" w:rsidRPr="00191D62">
        <w:trPr>
          <w:trHeight w:val="270"/>
        </w:trPr>
        <w:tc>
          <w:tcPr>
            <w:tcW w:w="1602" w:type="dxa"/>
            <w:vMerge w:val="restart"/>
            <w:tcBorders>
              <w:top w:val="nil"/>
              <w:left w:val="single" w:sz="4" w:space="0" w:color="auto"/>
              <w:bottom w:val="double" w:sz="6" w:space="0" w:color="000000"/>
              <w:right w:val="single" w:sz="4" w:space="0" w:color="auto"/>
            </w:tcBorders>
            <w:shd w:val="clear" w:color="auto" w:fill="auto"/>
            <w:vAlign w:val="center"/>
          </w:tcPr>
          <w:p w:rsidR="00E72727" w:rsidRPr="00191D62" w:rsidRDefault="00E72727" w:rsidP="001C21C2">
            <w:pPr>
              <w:pStyle w:val="NoSpacing1"/>
            </w:pPr>
            <w:r w:rsidRPr="00191D62">
              <w:t>GIS Services to End Users</w:t>
            </w:r>
          </w:p>
        </w:tc>
        <w:tc>
          <w:tcPr>
            <w:tcW w:w="5073"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Creating maps</w:t>
            </w:r>
          </w:p>
        </w:tc>
        <w:tc>
          <w:tcPr>
            <w:tcW w:w="2825"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Often (weekly)</w:t>
            </w:r>
          </w:p>
        </w:tc>
      </w:tr>
      <w:tr w:rsidR="00E72727" w:rsidRPr="00191D62">
        <w:trPr>
          <w:trHeight w:val="255"/>
        </w:trPr>
        <w:tc>
          <w:tcPr>
            <w:tcW w:w="1602" w:type="dxa"/>
            <w:vMerge/>
            <w:tcBorders>
              <w:top w:val="nil"/>
              <w:left w:val="single" w:sz="4" w:space="0" w:color="auto"/>
              <w:bottom w:val="double" w:sz="6" w:space="0" w:color="000000"/>
              <w:right w:val="single" w:sz="4" w:space="0" w:color="auto"/>
            </w:tcBorders>
            <w:vAlign w:val="center"/>
          </w:tcPr>
          <w:p w:rsidR="00E72727" w:rsidRPr="00191D62" w:rsidRDefault="00E72727" w:rsidP="001C21C2">
            <w:pPr>
              <w:pStyle w:val="NoSpacing1"/>
            </w:pPr>
          </w:p>
        </w:tc>
        <w:tc>
          <w:tcPr>
            <w:tcW w:w="5073"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Create reports based upon GIS Analysis</w:t>
            </w:r>
          </w:p>
        </w:tc>
        <w:tc>
          <w:tcPr>
            <w:tcW w:w="2825"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Often (weekly)</w:t>
            </w:r>
          </w:p>
        </w:tc>
      </w:tr>
      <w:tr w:rsidR="00E72727" w:rsidRPr="00191D62">
        <w:trPr>
          <w:trHeight w:val="255"/>
        </w:trPr>
        <w:tc>
          <w:tcPr>
            <w:tcW w:w="1602" w:type="dxa"/>
            <w:vMerge/>
            <w:tcBorders>
              <w:top w:val="nil"/>
              <w:left w:val="single" w:sz="4" w:space="0" w:color="auto"/>
              <w:bottom w:val="double" w:sz="6" w:space="0" w:color="000000"/>
              <w:right w:val="single" w:sz="4" w:space="0" w:color="auto"/>
            </w:tcBorders>
            <w:vAlign w:val="center"/>
          </w:tcPr>
          <w:p w:rsidR="00E72727" w:rsidRPr="00191D62" w:rsidRDefault="00E72727" w:rsidP="001C21C2">
            <w:pPr>
              <w:pStyle w:val="NoSpacing1"/>
            </w:pPr>
          </w:p>
        </w:tc>
        <w:tc>
          <w:tcPr>
            <w:tcW w:w="5073"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Create charts</w:t>
            </w:r>
          </w:p>
        </w:tc>
        <w:tc>
          <w:tcPr>
            <w:tcW w:w="2825"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Often (weekly)</w:t>
            </w:r>
          </w:p>
        </w:tc>
      </w:tr>
      <w:tr w:rsidR="00E72727" w:rsidRPr="00191D62">
        <w:trPr>
          <w:trHeight w:val="255"/>
        </w:trPr>
        <w:tc>
          <w:tcPr>
            <w:tcW w:w="1602" w:type="dxa"/>
            <w:vMerge/>
            <w:tcBorders>
              <w:top w:val="nil"/>
              <w:left w:val="single" w:sz="4" w:space="0" w:color="auto"/>
              <w:bottom w:val="double" w:sz="6" w:space="0" w:color="000000"/>
              <w:right w:val="single" w:sz="4" w:space="0" w:color="auto"/>
            </w:tcBorders>
            <w:vAlign w:val="center"/>
          </w:tcPr>
          <w:p w:rsidR="00E72727" w:rsidRPr="00191D62" w:rsidRDefault="00E72727" w:rsidP="001C21C2">
            <w:pPr>
              <w:pStyle w:val="NoSpacing1"/>
            </w:pPr>
          </w:p>
        </w:tc>
        <w:tc>
          <w:tcPr>
            <w:tcW w:w="5073"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Create tables</w:t>
            </w:r>
          </w:p>
        </w:tc>
        <w:tc>
          <w:tcPr>
            <w:tcW w:w="2825"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Often (weekly)</w:t>
            </w:r>
          </w:p>
        </w:tc>
      </w:tr>
      <w:tr w:rsidR="00E72727" w:rsidRPr="00191D62">
        <w:trPr>
          <w:trHeight w:val="255"/>
        </w:trPr>
        <w:tc>
          <w:tcPr>
            <w:tcW w:w="1602" w:type="dxa"/>
            <w:vMerge/>
            <w:tcBorders>
              <w:top w:val="nil"/>
              <w:left w:val="single" w:sz="4" w:space="0" w:color="auto"/>
              <w:bottom w:val="double" w:sz="6" w:space="0" w:color="000000"/>
              <w:right w:val="single" w:sz="4" w:space="0" w:color="auto"/>
            </w:tcBorders>
            <w:vAlign w:val="center"/>
          </w:tcPr>
          <w:p w:rsidR="00E72727" w:rsidRPr="00191D62" w:rsidRDefault="00E72727" w:rsidP="001C21C2">
            <w:pPr>
              <w:pStyle w:val="NoSpacing1"/>
            </w:pPr>
          </w:p>
        </w:tc>
        <w:tc>
          <w:tcPr>
            <w:tcW w:w="5073"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Interpret analysis for client</w:t>
            </w:r>
          </w:p>
        </w:tc>
        <w:tc>
          <w:tcPr>
            <w:tcW w:w="2825"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Often (weekly)</w:t>
            </w:r>
          </w:p>
        </w:tc>
      </w:tr>
      <w:tr w:rsidR="00E72727" w:rsidRPr="00191D62">
        <w:trPr>
          <w:trHeight w:val="510"/>
        </w:trPr>
        <w:tc>
          <w:tcPr>
            <w:tcW w:w="1602" w:type="dxa"/>
            <w:vMerge/>
            <w:tcBorders>
              <w:top w:val="nil"/>
              <w:left w:val="single" w:sz="4" w:space="0" w:color="auto"/>
              <w:bottom w:val="double" w:sz="6" w:space="0" w:color="000000"/>
              <w:right w:val="single" w:sz="4" w:space="0" w:color="auto"/>
            </w:tcBorders>
            <w:vAlign w:val="center"/>
          </w:tcPr>
          <w:p w:rsidR="00E72727" w:rsidRPr="00191D62" w:rsidRDefault="00E72727" w:rsidP="001C21C2">
            <w:pPr>
              <w:pStyle w:val="NoSpacing1"/>
            </w:pPr>
          </w:p>
        </w:tc>
        <w:tc>
          <w:tcPr>
            <w:tcW w:w="5073"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Determining design format of GIS data layers or database used with GIS layers</w:t>
            </w:r>
          </w:p>
        </w:tc>
        <w:tc>
          <w:tcPr>
            <w:tcW w:w="2825"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Often (weekly)</w:t>
            </w:r>
          </w:p>
        </w:tc>
      </w:tr>
      <w:tr w:rsidR="00E72727" w:rsidRPr="00191D62">
        <w:trPr>
          <w:trHeight w:val="135"/>
        </w:trPr>
        <w:tc>
          <w:tcPr>
            <w:tcW w:w="1602" w:type="dxa"/>
            <w:vMerge/>
            <w:tcBorders>
              <w:top w:val="nil"/>
              <w:left w:val="single" w:sz="4" w:space="0" w:color="auto"/>
              <w:bottom w:val="double" w:sz="6" w:space="0" w:color="000000"/>
              <w:right w:val="single" w:sz="4" w:space="0" w:color="auto"/>
            </w:tcBorders>
            <w:vAlign w:val="center"/>
          </w:tcPr>
          <w:p w:rsidR="00E72727" w:rsidRPr="00191D62" w:rsidRDefault="00E72727" w:rsidP="001C21C2">
            <w:pPr>
              <w:pStyle w:val="NoSpacing1"/>
            </w:pPr>
          </w:p>
        </w:tc>
        <w:tc>
          <w:tcPr>
            <w:tcW w:w="5073" w:type="dxa"/>
            <w:tcBorders>
              <w:top w:val="nil"/>
              <w:left w:val="nil"/>
              <w:bottom w:val="double" w:sz="6" w:space="0" w:color="auto"/>
              <w:right w:val="single" w:sz="4" w:space="0" w:color="auto"/>
            </w:tcBorders>
            <w:shd w:val="clear" w:color="auto" w:fill="auto"/>
            <w:vAlign w:val="center"/>
          </w:tcPr>
          <w:p w:rsidR="00E72727" w:rsidRPr="00191D62" w:rsidRDefault="00E72727" w:rsidP="001C21C2">
            <w:pPr>
              <w:pStyle w:val="NoSpacing1"/>
            </w:pPr>
            <w:r w:rsidRPr="00191D62">
              <w:t>Directly working with clients to meet their GIS need or further their understanding of GIS</w:t>
            </w:r>
          </w:p>
        </w:tc>
        <w:tc>
          <w:tcPr>
            <w:tcW w:w="2825" w:type="dxa"/>
            <w:tcBorders>
              <w:top w:val="nil"/>
              <w:left w:val="nil"/>
              <w:bottom w:val="double" w:sz="6" w:space="0" w:color="auto"/>
              <w:right w:val="single" w:sz="4" w:space="0" w:color="auto"/>
            </w:tcBorders>
            <w:shd w:val="clear" w:color="auto" w:fill="auto"/>
            <w:vAlign w:val="center"/>
          </w:tcPr>
          <w:p w:rsidR="00E72727" w:rsidRPr="00191D62" w:rsidRDefault="00E72727" w:rsidP="001C21C2">
            <w:pPr>
              <w:pStyle w:val="NoSpacing1"/>
            </w:pPr>
            <w:r w:rsidRPr="00191D62">
              <w:t>Often (weekly)</w:t>
            </w:r>
          </w:p>
        </w:tc>
      </w:tr>
    </w:tbl>
    <w:p w:rsidR="00E72727" w:rsidRDefault="00E72727" w:rsidP="00E72727"/>
    <w:tbl>
      <w:tblPr>
        <w:tblW w:w="9500" w:type="dxa"/>
        <w:tblInd w:w="93" w:type="dxa"/>
        <w:tblLook w:val="0000" w:firstRow="0" w:lastRow="0" w:firstColumn="0" w:lastColumn="0" w:noHBand="0" w:noVBand="0"/>
      </w:tblPr>
      <w:tblGrid>
        <w:gridCol w:w="1580"/>
        <w:gridCol w:w="4940"/>
        <w:gridCol w:w="2980"/>
      </w:tblGrid>
      <w:tr w:rsidR="00E72727" w:rsidRPr="00191D62">
        <w:trPr>
          <w:trHeight w:val="270"/>
        </w:trPr>
        <w:tc>
          <w:tcPr>
            <w:tcW w:w="9500" w:type="dxa"/>
            <w:gridSpan w:val="3"/>
            <w:tcBorders>
              <w:top w:val="double" w:sz="6" w:space="0" w:color="auto"/>
              <w:left w:val="single" w:sz="4" w:space="0" w:color="auto"/>
              <w:bottom w:val="single" w:sz="4" w:space="0" w:color="auto"/>
              <w:right w:val="single" w:sz="4" w:space="0" w:color="auto"/>
            </w:tcBorders>
            <w:shd w:val="clear" w:color="auto" w:fill="C0C0C0"/>
            <w:vAlign w:val="center"/>
          </w:tcPr>
          <w:p w:rsidR="00AD6DEE" w:rsidRDefault="00E72727" w:rsidP="001C21C2">
            <w:pPr>
              <w:pStyle w:val="NoSpacing1"/>
              <w:rPr>
                <w:rFonts w:ascii="Verdana" w:hAnsi="Verdana"/>
                <w:b/>
                <w:bCs/>
              </w:rPr>
            </w:pPr>
            <w:r w:rsidRPr="004C6899">
              <w:rPr>
                <w:rStyle w:val="Heading3Char"/>
                <w:rFonts w:eastAsia="Calibri"/>
              </w:rPr>
              <w:t xml:space="preserve">ROLE: </w:t>
            </w:r>
            <w:r w:rsidR="0035504C" w:rsidRPr="0035504C">
              <w:rPr>
                <w:rStyle w:val="Heading3Char"/>
                <w:rFonts w:eastAsia="Calibri"/>
              </w:rPr>
              <w:t xml:space="preserve">GIS </w:t>
            </w:r>
            <w:r w:rsidR="0035504C">
              <w:rPr>
                <w:rStyle w:val="Heading3Char"/>
                <w:rFonts w:eastAsia="Calibri"/>
              </w:rPr>
              <w:t>SPECIALIST</w:t>
            </w:r>
            <w:r w:rsidRPr="00191D62">
              <w:rPr>
                <w:rFonts w:ascii="Verdana" w:hAnsi="Verdana"/>
                <w:b/>
                <w:bCs/>
              </w:rPr>
              <w:t xml:space="preserve"> </w:t>
            </w:r>
          </w:p>
          <w:p w:rsidR="00E72727" w:rsidRDefault="00E72727" w:rsidP="001C21C2">
            <w:pPr>
              <w:pStyle w:val="NoSpacing1"/>
            </w:pPr>
            <w:r w:rsidRPr="00191D62">
              <w:t xml:space="preserve">The most important function of the </w:t>
            </w:r>
            <w:r w:rsidR="00AD6DEE">
              <w:t>Geospatial Production Manager</w:t>
            </w:r>
            <w:r w:rsidRPr="00191D62">
              <w:t xml:space="preserve"> will be integrating the vast amount of data that a large event will generate. While most of the roles here do not directly address GIS coordination with agencies outside the Operation Centers (with the exception of the EOC GIS Coordinator and Incident GIS Coordinator), they are organized to facilitate the integration of data into an operation center in the context that it will be disseminated to others (one of the primary purposes of an EOC). The </w:t>
            </w:r>
            <w:r w:rsidR="00AD6DEE">
              <w:t>Geospatial Production Manager</w:t>
            </w:r>
            <w:r w:rsidRPr="00191D62">
              <w:t xml:space="preserve"> role will </w:t>
            </w:r>
            <w:r w:rsidR="00AD6DEE">
              <w:t>supervise</w:t>
            </w:r>
            <w:r w:rsidRPr="00191D62">
              <w:t xml:space="preserve"> </w:t>
            </w:r>
            <w:r w:rsidR="00AD6DEE">
              <w:t>the creation of</w:t>
            </w:r>
            <w:r w:rsidRPr="00191D62">
              <w:t xml:space="preserve"> </w:t>
            </w:r>
            <w:r w:rsidR="00AD6DEE">
              <w:t xml:space="preserve">map products </w:t>
            </w:r>
            <w:r w:rsidRPr="00191D62">
              <w:t xml:space="preserve">that neatly summarizes the most important points of an emergency response on a small sheet of paper. The </w:t>
            </w:r>
            <w:r w:rsidR="00F07D02">
              <w:t>position</w:t>
            </w:r>
            <w:r w:rsidRPr="00191D62">
              <w:t xml:space="preserve"> will also perform ad hoc analysis at the request of the </w:t>
            </w:r>
            <w:r w:rsidR="00F07D02">
              <w:t>Team Leader</w:t>
            </w:r>
            <w:r w:rsidRPr="00191D62">
              <w:t xml:space="preserve">. Part of the analytical function will be to perform analysis that verifies data. This specialist will also assist Emergency Public Information Officers produce spatial information for public consumption. The defining characteristic of this role is the ability to </w:t>
            </w:r>
            <w:r w:rsidRPr="00191D62">
              <w:rPr>
                <w:i/>
                <w:u w:val="single"/>
              </w:rPr>
              <w:t xml:space="preserve">quickly </w:t>
            </w:r>
            <w:r w:rsidRPr="00191D62">
              <w:rPr>
                <w:i/>
              </w:rPr>
              <w:t>make maps and perform simple analyses</w:t>
            </w:r>
            <w:r w:rsidRPr="00191D62">
              <w:t xml:space="preserve"> for the operation center coordinator. </w:t>
            </w:r>
          </w:p>
          <w:p w:rsidR="00AD6DEE" w:rsidRDefault="00AD6DEE" w:rsidP="001C21C2">
            <w:pPr>
              <w:pStyle w:val="NoSpacing1"/>
            </w:pPr>
          </w:p>
          <w:p w:rsidR="00AD6DEE" w:rsidRDefault="00AD6DEE" w:rsidP="001C21C2">
            <w:pPr>
              <w:pStyle w:val="NoSpacing1"/>
            </w:pPr>
            <w:r>
              <w:t>Main responsibilities include:</w:t>
            </w:r>
          </w:p>
          <w:p w:rsidR="00AD6DEE" w:rsidRPr="00C91F82" w:rsidRDefault="00AD6DEE" w:rsidP="00BC1E21">
            <w:pPr>
              <w:pStyle w:val="Pa19"/>
              <w:numPr>
                <w:ilvl w:val="0"/>
                <w:numId w:val="38"/>
              </w:numPr>
              <w:spacing w:before="60"/>
              <w:rPr>
                <w:rFonts w:ascii="Calibri" w:hAnsi="Calibri" w:cs="Calibri"/>
                <w:color w:val="000000"/>
                <w:sz w:val="22"/>
                <w:szCs w:val="22"/>
              </w:rPr>
            </w:pPr>
            <w:r w:rsidRPr="00C91F82">
              <w:rPr>
                <w:rFonts w:ascii="Calibri" w:hAnsi="Calibri" w:cs="Calibri"/>
                <w:color w:val="000000"/>
                <w:sz w:val="22"/>
                <w:szCs w:val="22"/>
              </w:rPr>
              <w:t xml:space="preserve">Reports to the Team Leader. </w:t>
            </w:r>
          </w:p>
          <w:p w:rsidR="00AD6DEE" w:rsidRPr="00C91F82" w:rsidRDefault="00AD6DEE" w:rsidP="00BC1E21">
            <w:pPr>
              <w:pStyle w:val="Pa19"/>
              <w:numPr>
                <w:ilvl w:val="0"/>
                <w:numId w:val="38"/>
              </w:numPr>
              <w:spacing w:before="60"/>
              <w:rPr>
                <w:rFonts w:ascii="Calibri" w:hAnsi="Calibri" w:cs="Calibri"/>
                <w:color w:val="000000"/>
                <w:sz w:val="22"/>
                <w:szCs w:val="22"/>
              </w:rPr>
            </w:pPr>
            <w:r w:rsidRPr="00C91F82">
              <w:rPr>
                <w:rFonts w:ascii="Calibri" w:hAnsi="Calibri" w:cs="Calibri"/>
                <w:color w:val="000000"/>
                <w:sz w:val="22"/>
                <w:szCs w:val="22"/>
              </w:rPr>
              <w:t xml:space="preserve">Coordinates GIS requirements and supervises assigned Geospatial Analysts. </w:t>
            </w:r>
          </w:p>
          <w:p w:rsidR="00AD6DEE" w:rsidRPr="00C91F82" w:rsidRDefault="00AD6DEE" w:rsidP="00BC1E21">
            <w:pPr>
              <w:pStyle w:val="Pa19"/>
              <w:numPr>
                <w:ilvl w:val="0"/>
                <w:numId w:val="38"/>
              </w:numPr>
              <w:spacing w:before="60"/>
              <w:rPr>
                <w:rFonts w:ascii="Calibri" w:hAnsi="Calibri" w:cs="Calibri"/>
                <w:color w:val="000000"/>
                <w:sz w:val="22"/>
                <w:szCs w:val="22"/>
              </w:rPr>
            </w:pPr>
            <w:r w:rsidRPr="00C91F82">
              <w:rPr>
                <w:rFonts w:ascii="Calibri" w:hAnsi="Calibri" w:cs="Calibri"/>
                <w:color w:val="000000"/>
                <w:sz w:val="22"/>
                <w:szCs w:val="22"/>
              </w:rPr>
              <w:t xml:space="preserve">Prioritizes GIS production and activities. </w:t>
            </w:r>
          </w:p>
          <w:p w:rsidR="00AD6DEE" w:rsidRPr="00C91F82" w:rsidRDefault="00AD6DEE" w:rsidP="00BC1E21">
            <w:pPr>
              <w:pStyle w:val="NoSpacing1"/>
              <w:numPr>
                <w:ilvl w:val="0"/>
                <w:numId w:val="38"/>
              </w:numPr>
              <w:rPr>
                <w:rFonts w:cs="Calibri"/>
              </w:rPr>
            </w:pPr>
            <w:r w:rsidRPr="00C91F82">
              <w:rPr>
                <w:rFonts w:cs="Calibri"/>
                <w:color w:val="000000"/>
              </w:rPr>
              <w:t xml:space="preserve">Works with product requesters to properly define requirements and ensures the timely preparation and delivery of recurring and ad hoc GIS products. </w:t>
            </w:r>
          </w:p>
          <w:p w:rsidR="00E72727" w:rsidRPr="00191D62" w:rsidRDefault="00E72727" w:rsidP="001C21C2">
            <w:pPr>
              <w:pStyle w:val="NoSpacing1"/>
              <w:jc w:val="center"/>
            </w:pPr>
          </w:p>
        </w:tc>
      </w:tr>
      <w:tr w:rsidR="00E72727" w:rsidRPr="00191D62">
        <w:trPr>
          <w:trHeight w:val="255"/>
        </w:trPr>
        <w:tc>
          <w:tcPr>
            <w:tcW w:w="1580" w:type="dxa"/>
            <w:tcBorders>
              <w:top w:val="nil"/>
              <w:left w:val="single" w:sz="4" w:space="0" w:color="auto"/>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SKILL</w:t>
            </w:r>
          </w:p>
        </w:tc>
        <w:tc>
          <w:tcPr>
            <w:tcW w:w="4940"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DUTY/TASK</w:t>
            </w:r>
          </w:p>
        </w:tc>
        <w:tc>
          <w:tcPr>
            <w:tcW w:w="2980"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FREQUENCY</w:t>
            </w:r>
          </w:p>
        </w:tc>
      </w:tr>
      <w:tr w:rsidR="00E72727" w:rsidRPr="00191D62">
        <w:trPr>
          <w:trHeight w:val="510"/>
        </w:trPr>
        <w:tc>
          <w:tcPr>
            <w:tcW w:w="1580" w:type="dxa"/>
            <w:vMerge w:val="restart"/>
            <w:tcBorders>
              <w:top w:val="nil"/>
              <w:left w:val="single" w:sz="4" w:space="0" w:color="auto"/>
              <w:bottom w:val="double" w:sz="6" w:space="0" w:color="000000"/>
              <w:right w:val="single" w:sz="4" w:space="0" w:color="auto"/>
            </w:tcBorders>
            <w:shd w:val="clear" w:color="auto" w:fill="auto"/>
            <w:vAlign w:val="center"/>
          </w:tcPr>
          <w:p w:rsidR="00E72727" w:rsidRPr="00191D62" w:rsidRDefault="00E72727" w:rsidP="001C21C2">
            <w:pPr>
              <w:pStyle w:val="NoSpacing1"/>
            </w:pPr>
            <w:r w:rsidRPr="00191D62">
              <w:t xml:space="preserve">Administering and Operating </w:t>
            </w:r>
            <w:r w:rsidRPr="00191D62">
              <w:lastRenderedPageBreak/>
              <w:t>GIS Applications</w:t>
            </w:r>
          </w:p>
        </w:tc>
        <w:tc>
          <w:tcPr>
            <w:tcW w:w="4940" w:type="dxa"/>
            <w:tcBorders>
              <w:top w:val="nil"/>
              <w:left w:val="nil"/>
              <w:bottom w:val="single" w:sz="4" w:space="0" w:color="auto"/>
              <w:right w:val="single" w:sz="4" w:space="0" w:color="auto"/>
            </w:tcBorders>
            <w:shd w:val="clear" w:color="auto" w:fill="auto"/>
            <w:vAlign w:val="center"/>
          </w:tcPr>
          <w:p w:rsidR="00E72727" w:rsidRPr="00191D62" w:rsidRDefault="00B151CE" w:rsidP="001C21C2">
            <w:pPr>
              <w:pStyle w:val="NoSpacing1"/>
            </w:pPr>
            <w:r w:rsidRPr="00191D62">
              <w:lastRenderedPageBreak/>
              <w:t xml:space="preserve">Use </w:t>
            </w:r>
            <w:r>
              <w:t xml:space="preserve">geospatial software (i.e. </w:t>
            </w:r>
            <w:proofErr w:type="spellStart"/>
            <w:r>
              <w:t>ArcINFO</w:t>
            </w:r>
            <w:proofErr w:type="spellEnd"/>
            <w:r>
              <w:t xml:space="preserve"> 10 or other) </w:t>
            </w:r>
            <w:r w:rsidR="00E72727" w:rsidRPr="00191D62">
              <w:t>to identify, evaluate, and input spatial data</w:t>
            </w:r>
          </w:p>
        </w:tc>
        <w:tc>
          <w:tcPr>
            <w:tcW w:w="2980"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Often (weekly)</w:t>
            </w:r>
          </w:p>
        </w:tc>
      </w:tr>
      <w:tr w:rsidR="00E72727" w:rsidRPr="00191D62">
        <w:trPr>
          <w:trHeight w:val="255"/>
        </w:trPr>
        <w:tc>
          <w:tcPr>
            <w:tcW w:w="1580" w:type="dxa"/>
            <w:vMerge/>
            <w:tcBorders>
              <w:top w:val="nil"/>
              <w:left w:val="single" w:sz="4" w:space="0" w:color="auto"/>
              <w:bottom w:val="double" w:sz="6" w:space="0" w:color="000000"/>
              <w:right w:val="single" w:sz="4" w:space="0" w:color="auto"/>
            </w:tcBorders>
            <w:vAlign w:val="center"/>
          </w:tcPr>
          <w:p w:rsidR="00E72727" w:rsidRPr="00191D62" w:rsidRDefault="00E72727" w:rsidP="001C21C2">
            <w:pPr>
              <w:pStyle w:val="NoSpacing1"/>
            </w:pPr>
          </w:p>
        </w:tc>
        <w:tc>
          <w:tcPr>
            <w:tcW w:w="4940" w:type="dxa"/>
            <w:tcBorders>
              <w:top w:val="nil"/>
              <w:left w:val="nil"/>
              <w:bottom w:val="single" w:sz="4" w:space="0" w:color="auto"/>
              <w:right w:val="single" w:sz="4" w:space="0" w:color="auto"/>
            </w:tcBorders>
            <w:shd w:val="clear" w:color="auto" w:fill="auto"/>
            <w:vAlign w:val="center"/>
          </w:tcPr>
          <w:p w:rsidR="00E72727" w:rsidRPr="00191D62" w:rsidRDefault="00E72727" w:rsidP="00B151CE">
            <w:pPr>
              <w:pStyle w:val="NoSpacing1"/>
            </w:pPr>
            <w:r w:rsidRPr="00191D62">
              <w:t xml:space="preserve">Use </w:t>
            </w:r>
            <w:r w:rsidR="00B151CE">
              <w:t xml:space="preserve">of geospatial software </w:t>
            </w:r>
            <w:r w:rsidRPr="00191D62">
              <w:t>to query data</w:t>
            </w:r>
          </w:p>
        </w:tc>
        <w:tc>
          <w:tcPr>
            <w:tcW w:w="2980"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Occasionally (every  month)</w:t>
            </w:r>
          </w:p>
        </w:tc>
      </w:tr>
      <w:tr w:rsidR="00E72727" w:rsidRPr="00191D62">
        <w:trPr>
          <w:trHeight w:val="510"/>
        </w:trPr>
        <w:tc>
          <w:tcPr>
            <w:tcW w:w="1580" w:type="dxa"/>
            <w:vMerge/>
            <w:tcBorders>
              <w:top w:val="nil"/>
              <w:left w:val="single" w:sz="4" w:space="0" w:color="auto"/>
              <w:bottom w:val="double" w:sz="6" w:space="0" w:color="000000"/>
              <w:right w:val="single" w:sz="4" w:space="0" w:color="auto"/>
            </w:tcBorders>
            <w:vAlign w:val="center"/>
          </w:tcPr>
          <w:p w:rsidR="00E72727" w:rsidRPr="00191D62" w:rsidRDefault="00E72727" w:rsidP="001C21C2">
            <w:pPr>
              <w:pStyle w:val="NoSpacing1"/>
            </w:pPr>
          </w:p>
        </w:tc>
        <w:tc>
          <w:tcPr>
            <w:tcW w:w="4940"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Convert or import digital data using digitizers, scanners or GPS.</w:t>
            </w:r>
          </w:p>
        </w:tc>
        <w:tc>
          <w:tcPr>
            <w:tcW w:w="2980"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Occasionally (every  month)</w:t>
            </w:r>
          </w:p>
        </w:tc>
      </w:tr>
      <w:tr w:rsidR="00E72727" w:rsidRPr="00191D62">
        <w:trPr>
          <w:trHeight w:val="510"/>
        </w:trPr>
        <w:tc>
          <w:tcPr>
            <w:tcW w:w="1580" w:type="dxa"/>
            <w:vMerge/>
            <w:tcBorders>
              <w:top w:val="nil"/>
              <w:left w:val="single" w:sz="4" w:space="0" w:color="auto"/>
              <w:bottom w:val="double" w:sz="6" w:space="0" w:color="000000"/>
              <w:right w:val="single" w:sz="4" w:space="0" w:color="auto"/>
            </w:tcBorders>
            <w:vAlign w:val="center"/>
          </w:tcPr>
          <w:p w:rsidR="00E72727" w:rsidRPr="00191D62" w:rsidRDefault="00E72727" w:rsidP="001C21C2">
            <w:pPr>
              <w:pStyle w:val="NoSpacing1"/>
            </w:pPr>
          </w:p>
        </w:tc>
        <w:tc>
          <w:tcPr>
            <w:tcW w:w="4940"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Analyze raster data sets with Spatial Analyst/Grid or Imagine</w:t>
            </w:r>
          </w:p>
        </w:tc>
        <w:tc>
          <w:tcPr>
            <w:tcW w:w="2980"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Occasionally (every  month)</w:t>
            </w:r>
          </w:p>
        </w:tc>
      </w:tr>
      <w:tr w:rsidR="00E72727" w:rsidRPr="00191D62">
        <w:trPr>
          <w:trHeight w:val="510"/>
        </w:trPr>
        <w:tc>
          <w:tcPr>
            <w:tcW w:w="1580" w:type="dxa"/>
            <w:vMerge/>
            <w:tcBorders>
              <w:top w:val="nil"/>
              <w:left w:val="single" w:sz="4" w:space="0" w:color="auto"/>
              <w:bottom w:val="double" w:sz="6" w:space="0" w:color="000000"/>
              <w:right w:val="single" w:sz="4" w:space="0" w:color="auto"/>
            </w:tcBorders>
            <w:vAlign w:val="center"/>
          </w:tcPr>
          <w:p w:rsidR="00E72727" w:rsidRPr="00191D62" w:rsidRDefault="00E72727" w:rsidP="001C21C2">
            <w:pPr>
              <w:pStyle w:val="NoSpacing1"/>
            </w:pPr>
          </w:p>
        </w:tc>
        <w:tc>
          <w:tcPr>
            <w:tcW w:w="4940"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 xml:space="preserve">Analyze vector data sets with </w:t>
            </w:r>
            <w:proofErr w:type="spellStart"/>
            <w:r w:rsidRPr="00191D62">
              <w:t>Geoprocessing</w:t>
            </w:r>
            <w:proofErr w:type="spellEnd"/>
          </w:p>
        </w:tc>
        <w:tc>
          <w:tcPr>
            <w:tcW w:w="2980"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Occasionally (every  month)</w:t>
            </w:r>
          </w:p>
        </w:tc>
      </w:tr>
      <w:tr w:rsidR="00E72727" w:rsidRPr="00191D62">
        <w:trPr>
          <w:trHeight w:val="270"/>
        </w:trPr>
        <w:tc>
          <w:tcPr>
            <w:tcW w:w="1580" w:type="dxa"/>
            <w:vMerge/>
            <w:tcBorders>
              <w:top w:val="nil"/>
              <w:left w:val="single" w:sz="4" w:space="0" w:color="auto"/>
              <w:bottom w:val="double" w:sz="6" w:space="0" w:color="000000"/>
              <w:right w:val="single" w:sz="4" w:space="0" w:color="auto"/>
            </w:tcBorders>
            <w:vAlign w:val="center"/>
          </w:tcPr>
          <w:p w:rsidR="00E72727" w:rsidRPr="00191D62" w:rsidRDefault="00E72727" w:rsidP="001C21C2">
            <w:pPr>
              <w:pStyle w:val="NoSpacing1"/>
            </w:pPr>
          </w:p>
        </w:tc>
        <w:tc>
          <w:tcPr>
            <w:tcW w:w="4940" w:type="dxa"/>
            <w:tcBorders>
              <w:top w:val="nil"/>
              <w:left w:val="nil"/>
              <w:bottom w:val="double" w:sz="6" w:space="0" w:color="auto"/>
              <w:right w:val="single" w:sz="4" w:space="0" w:color="auto"/>
            </w:tcBorders>
            <w:shd w:val="clear" w:color="auto" w:fill="auto"/>
            <w:vAlign w:val="center"/>
          </w:tcPr>
          <w:p w:rsidR="00E72727" w:rsidRPr="00191D62" w:rsidRDefault="00E72727" w:rsidP="001C21C2">
            <w:pPr>
              <w:pStyle w:val="NoSpacing1"/>
            </w:pPr>
            <w:r w:rsidRPr="00191D62">
              <w:t>Project spatial data</w:t>
            </w:r>
          </w:p>
        </w:tc>
        <w:tc>
          <w:tcPr>
            <w:tcW w:w="2980" w:type="dxa"/>
            <w:tcBorders>
              <w:top w:val="nil"/>
              <w:left w:val="nil"/>
              <w:bottom w:val="double" w:sz="6" w:space="0" w:color="auto"/>
              <w:right w:val="single" w:sz="4" w:space="0" w:color="auto"/>
            </w:tcBorders>
            <w:shd w:val="clear" w:color="auto" w:fill="auto"/>
            <w:vAlign w:val="center"/>
          </w:tcPr>
          <w:p w:rsidR="00E72727" w:rsidRPr="00191D62" w:rsidRDefault="00E72727" w:rsidP="001C21C2">
            <w:pPr>
              <w:pStyle w:val="NoSpacing1"/>
            </w:pPr>
            <w:r w:rsidRPr="00191D62">
              <w:t>Occasionally (every  month)</w:t>
            </w:r>
          </w:p>
        </w:tc>
      </w:tr>
      <w:tr w:rsidR="00E72727" w:rsidRPr="00191D62">
        <w:trPr>
          <w:trHeight w:val="270"/>
        </w:trPr>
        <w:tc>
          <w:tcPr>
            <w:tcW w:w="1580" w:type="dxa"/>
            <w:vMerge w:val="restart"/>
            <w:tcBorders>
              <w:top w:val="nil"/>
              <w:left w:val="single" w:sz="4" w:space="0" w:color="auto"/>
              <w:bottom w:val="double" w:sz="6" w:space="0" w:color="000000"/>
              <w:right w:val="single" w:sz="4" w:space="0" w:color="auto"/>
            </w:tcBorders>
            <w:shd w:val="clear" w:color="auto" w:fill="auto"/>
            <w:vAlign w:val="center"/>
          </w:tcPr>
          <w:p w:rsidR="00E72727" w:rsidRPr="00191D62" w:rsidRDefault="00E72727" w:rsidP="001C21C2">
            <w:pPr>
              <w:pStyle w:val="NoSpacing1"/>
            </w:pPr>
            <w:r w:rsidRPr="00191D62">
              <w:t>GIS Product Development</w:t>
            </w:r>
          </w:p>
        </w:tc>
        <w:tc>
          <w:tcPr>
            <w:tcW w:w="4940"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Create FDGC Metadata</w:t>
            </w:r>
          </w:p>
        </w:tc>
        <w:tc>
          <w:tcPr>
            <w:tcW w:w="2980"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Occasionally (every  month)</w:t>
            </w:r>
          </w:p>
        </w:tc>
      </w:tr>
      <w:tr w:rsidR="00E72727" w:rsidRPr="00191D62">
        <w:trPr>
          <w:trHeight w:val="510"/>
        </w:trPr>
        <w:tc>
          <w:tcPr>
            <w:tcW w:w="1580" w:type="dxa"/>
            <w:vMerge/>
            <w:tcBorders>
              <w:top w:val="nil"/>
              <w:left w:val="single" w:sz="4" w:space="0" w:color="auto"/>
              <w:bottom w:val="double" w:sz="6" w:space="0" w:color="000000"/>
              <w:right w:val="single" w:sz="4" w:space="0" w:color="auto"/>
            </w:tcBorders>
            <w:vAlign w:val="center"/>
          </w:tcPr>
          <w:p w:rsidR="00E72727" w:rsidRPr="00191D62" w:rsidRDefault="00E72727" w:rsidP="001C21C2">
            <w:pPr>
              <w:pStyle w:val="NoSpacing1"/>
            </w:pPr>
          </w:p>
        </w:tc>
        <w:tc>
          <w:tcPr>
            <w:tcW w:w="4940"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Collect field location data via GPS</w:t>
            </w:r>
          </w:p>
        </w:tc>
        <w:tc>
          <w:tcPr>
            <w:tcW w:w="2980"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Occasionally (every  month)</w:t>
            </w:r>
          </w:p>
        </w:tc>
      </w:tr>
      <w:tr w:rsidR="00E72727" w:rsidRPr="00191D62">
        <w:trPr>
          <w:trHeight w:val="255"/>
        </w:trPr>
        <w:tc>
          <w:tcPr>
            <w:tcW w:w="1580" w:type="dxa"/>
            <w:vMerge/>
            <w:tcBorders>
              <w:top w:val="nil"/>
              <w:left w:val="single" w:sz="4" w:space="0" w:color="auto"/>
              <w:bottom w:val="double" w:sz="6" w:space="0" w:color="000000"/>
              <w:right w:val="single" w:sz="4" w:space="0" w:color="auto"/>
            </w:tcBorders>
            <w:vAlign w:val="center"/>
          </w:tcPr>
          <w:p w:rsidR="00E72727" w:rsidRPr="00191D62" w:rsidRDefault="00E72727" w:rsidP="001C21C2">
            <w:pPr>
              <w:pStyle w:val="NoSpacing1"/>
            </w:pPr>
          </w:p>
        </w:tc>
        <w:tc>
          <w:tcPr>
            <w:tcW w:w="4940"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Edit GIS data</w:t>
            </w:r>
          </w:p>
        </w:tc>
        <w:tc>
          <w:tcPr>
            <w:tcW w:w="2980"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Occasionally (every  month)</w:t>
            </w:r>
          </w:p>
        </w:tc>
      </w:tr>
      <w:tr w:rsidR="00E72727" w:rsidRPr="00191D62">
        <w:trPr>
          <w:trHeight w:val="510"/>
        </w:trPr>
        <w:tc>
          <w:tcPr>
            <w:tcW w:w="1580" w:type="dxa"/>
            <w:vMerge/>
            <w:tcBorders>
              <w:top w:val="nil"/>
              <w:left w:val="single" w:sz="4" w:space="0" w:color="auto"/>
              <w:bottom w:val="double" w:sz="6" w:space="0" w:color="000000"/>
              <w:right w:val="single" w:sz="4" w:space="0" w:color="auto"/>
            </w:tcBorders>
            <w:vAlign w:val="center"/>
          </w:tcPr>
          <w:p w:rsidR="00E72727" w:rsidRPr="00191D62" w:rsidRDefault="00E72727" w:rsidP="001C21C2">
            <w:pPr>
              <w:pStyle w:val="NoSpacing1"/>
            </w:pPr>
          </w:p>
        </w:tc>
        <w:tc>
          <w:tcPr>
            <w:tcW w:w="4940"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 xml:space="preserve">Convert data (i.e., </w:t>
            </w:r>
            <w:proofErr w:type="spellStart"/>
            <w:r w:rsidRPr="00191D62">
              <w:t>geodatabase</w:t>
            </w:r>
            <w:proofErr w:type="spellEnd"/>
            <w:r w:rsidRPr="00191D62">
              <w:t xml:space="preserve">, </w:t>
            </w:r>
            <w:proofErr w:type="spellStart"/>
            <w:r w:rsidRPr="00191D62">
              <w:t>shapefiles</w:t>
            </w:r>
            <w:proofErr w:type="spellEnd"/>
            <w:r w:rsidRPr="00191D62">
              <w:t>, coverage, DWG,…</w:t>
            </w:r>
            <w:proofErr w:type="spellStart"/>
            <w:r w:rsidRPr="00191D62">
              <w:t>etc</w:t>
            </w:r>
            <w:proofErr w:type="spellEnd"/>
            <w:r w:rsidRPr="00191D62">
              <w:t>)</w:t>
            </w:r>
          </w:p>
        </w:tc>
        <w:tc>
          <w:tcPr>
            <w:tcW w:w="2980"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Often (weekly)</w:t>
            </w:r>
          </w:p>
        </w:tc>
      </w:tr>
      <w:tr w:rsidR="00E72727" w:rsidRPr="00191D62">
        <w:trPr>
          <w:trHeight w:val="255"/>
        </w:trPr>
        <w:tc>
          <w:tcPr>
            <w:tcW w:w="1580" w:type="dxa"/>
            <w:vMerge/>
            <w:tcBorders>
              <w:top w:val="nil"/>
              <w:left w:val="single" w:sz="4" w:space="0" w:color="auto"/>
              <w:bottom w:val="double" w:sz="6" w:space="0" w:color="000000"/>
              <w:right w:val="single" w:sz="4" w:space="0" w:color="auto"/>
            </w:tcBorders>
            <w:vAlign w:val="center"/>
          </w:tcPr>
          <w:p w:rsidR="00E72727" w:rsidRPr="00191D62" w:rsidRDefault="00E72727" w:rsidP="001C21C2">
            <w:pPr>
              <w:pStyle w:val="NoSpacing1"/>
            </w:pPr>
          </w:p>
        </w:tc>
        <w:tc>
          <w:tcPr>
            <w:tcW w:w="4940"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Generate statistics</w:t>
            </w:r>
          </w:p>
        </w:tc>
        <w:tc>
          <w:tcPr>
            <w:tcW w:w="2980"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Often (weekly)</w:t>
            </w:r>
          </w:p>
        </w:tc>
      </w:tr>
      <w:tr w:rsidR="00E72727" w:rsidRPr="00191D62">
        <w:trPr>
          <w:trHeight w:val="255"/>
        </w:trPr>
        <w:tc>
          <w:tcPr>
            <w:tcW w:w="1580" w:type="dxa"/>
            <w:vMerge/>
            <w:tcBorders>
              <w:top w:val="nil"/>
              <w:left w:val="single" w:sz="4" w:space="0" w:color="auto"/>
              <w:bottom w:val="double" w:sz="6" w:space="0" w:color="000000"/>
              <w:right w:val="single" w:sz="4" w:space="0" w:color="auto"/>
            </w:tcBorders>
            <w:vAlign w:val="center"/>
          </w:tcPr>
          <w:p w:rsidR="00E72727" w:rsidRPr="00191D62" w:rsidRDefault="00E72727" w:rsidP="001C21C2">
            <w:pPr>
              <w:pStyle w:val="NoSpacing1"/>
            </w:pPr>
          </w:p>
        </w:tc>
        <w:tc>
          <w:tcPr>
            <w:tcW w:w="4940"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Geocode data</w:t>
            </w:r>
          </w:p>
        </w:tc>
        <w:tc>
          <w:tcPr>
            <w:tcW w:w="2980"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Rarely (every 6 mos.)</w:t>
            </w:r>
          </w:p>
        </w:tc>
      </w:tr>
      <w:tr w:rsidR="00E72727" w:rsidRPr="00191D62">
        <w:trPr>
          <w:trHeight w:val="255"/>
        </w:trPr>
        <w:tc>
          <w:tcPr>
            <w:tcW w:w="1580" w:type="dxa"/>
            <w:vMerge/>
            <w:tcBorders>
              <w:top w:val="nil"/>
              <w:left w:val="single" w:sz="4" w:space="0" w:color="auto"/>
              <w:bottom w:val="double" w:sz="6" w:space="0" w:color="000000"/>
              <w:right w:val="single" w:sz="4" w:space="0" w:color="auto"/>
            </w:tcBorders>
            <w:vAlign w:val="center"/>
          </w:tcPr>
          <w:p w:rsidR="00E72727" w:rsidRPr="00191D62" w:rsidRDefault="00E72727" w:rsidP="001C21C2">
            <w:pPr>
              <w:pStyle w:val="NoSpacing1"/>
            </w:pPr>
          </w:p>
        </w:tc>
        <w:tc>
          <w:tcPr>
            <w:tcW w:w="4940"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Perform image analysis</w:t>
            </w:r>
          </w:p>
        </w:tc>
        <w:tc>
          <w:tcPr>
            <w:tcW w:w="2980"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Rarely (every 6 mos.)</w:t>
            </w:r>
          </w:p>
        </w:tc>
      </w:tr>
      <w:tr w:rsidR="00E72727" w:rsidRPr="00191D62">
        <w:trPr>
          <w:trHeight w:val="255"/>
        </w:trPr>
        <w:tc>
          <w:tcPr>
            <w:tcW w:w="1580" w:type="dxa"/>
            <w:vMerge/>
            <w:tcBorders>
              <w:top w:val="nil"/>
              <w:left w:val="single" w:sz="4" w:space="0" w:color="auto"/>
              <w:bottom w:val="double" w:sz="6" w:space="0" w:color="000000"/>
              <w:right w:val="single" w:sz="4" w:space="0" w:color="auto"/>
            </w:tcBorders>
            <w:vAlign w:val="center"/>
          </w:tcPr>
          <w:p w:rsidR="00E72727" w:rsidRPr="00191D62" w:rsidRDefault="00E72727" w:rsidP="001C21C2">
            <w:pPr>
              <w:pStyle w:val="NoSpacing1"/>
            </w:pPr>
          </w:p>
        </w:tc>
        <w:tc>
          <w:tcPr>
            <w:tcW w:w="4940"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Map and Create new GIS data</w:t>
            </w:r>
          </w:p>
        </w:tc>
        <w:tc>
          <w:tcPr>
            <w:tcW w:w="2980"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Often (weekly)</w:t>
            </w:r>
          </w:p>
        </w:tc>
      </w:tr>
      <w:tr w:rsidR="00E72727" w:rsidRPr="00191D62">
        <w:trPr>
          <w:trHeight w:val="270"/>
        </w:trPr>
        <w:tc>
          <w:tcPr>
            <w:tcW w:w="1580" w:type="dxa"/>
            <w:vMerge/>
            <w:tcBorders>
              <w:top w:val="nil"/>
              <w:left w:val="single" w:sz="4" w:space="0" w:color="auto"/>
              <w:bottom w:val="double" w:sz="6" w:space="0" w:color="000000"/>
              <w:right w:val="single" w:sz="4" w:space="0" w:color="auto"/>
            </w:tcBorders>
            <w:vAlign w:val="center"/>
          </w:tcPr>
          <w:p w:rsidR="00E72727" w:rsidRPr="00191D62" w:rsidRDefault="00E72727" w:rsidP="001C21C2">
            <w:pPr>
              <w:pStyle w:val="NoSpacing1"/>
            </w:pPr>
          </w:p>
        </w:tc>
        <w:tc>
          <w:tcPr>
            <w:tcW w:w="4940" w:type="dxa"/>
            <w:tcBorders>
              <w:top w:val="nil"/>
              <w:left w:val="nil"/>
              <w:bottom w:val="double" w:sz="6" w:space="0" w:color="auto"/>
              <w:right w:val="single" w:sz="4" w:space="0" w:color="auto"/>
            </w:tcBorders>
            <w:shd w:val="clear" w:color="auto" w:fill="auto"/>
            <w:vAlign w:val="center"/>
          </w:tcPr>
          <w:p w:rsidR="00E72727" w:rsidRPr="00191D62" w:rsidRDefault="00E72727" w:rsidP="001C21C2">
            <w:pPr>
              <w:pStyle w:val="NoSpacing1"/>
            </w:pPr>
            <w:r w:rsidRPr="00191D62">
              <w:t>Maintain existing GIS data (QA/QC)</w:t>
            </w:r>
          </w:p>
        </w:tc>
        <w:tc>
          <w:tcPr>
            <w:tcW w:w="2980" w:type="dxa"/>
            <w:tcBorders>
              <w:top w:val="nil"/>
              <w:left w:val="nil"/>
              <w:bottom w:val="double" w:sz="6" w:space="0" w:color="auto"/>
              <w:right w:val="single" w:sz="4" w:space="0" w:color="auto"/>
            </w:tcBorders>
            <w:shd w:val="clear" w:color="auto" w:fill="auto"/>
            <w:vAlign w:val="center"/>
          </w:tcPr>
          <w:p w:rsidR="00E72727" w:rsidRPr="00191D62" w:rsidRDefault="00E72727" w:rsidP="001C21C2">
            <w:pPr>
              <w:pStyle w:val="NoSpacing1"/>
            </w:pPr>
            <w:r w:rsidRPr="00191D62">
              <w:t>Often (weekly)</w:t>
            </w:r>
          </w:p>
        </w:tc>
      </w:tr>
      <w:tr w:rsidR="00E72727" w:rsidRPr="00191D62">
        <w:trPr>
          <w:trHeight w:val="270"/>
        </w:trPr>
        <w:tc>
          <w:tcPr>
            <w:tcW w:w="1580" w:type="dxa"/>
            <w:vMerge w:val="restart"/>
            <w:tcBorders>
              <w:top w:val="nil"/>
              <w:left w:val="single" w:sz="4" w:space="0" w:color="auto"/>
              <w:bottom w:val="double" w:sz="6" w:space="0" w:color="000000"/>
              <w:right w:val="single" w:sz="4" w:space="0" w:color="auto"/>
            </w:tcBorders>
            <w:shd w:val="clear" w:color="auto" w:fill="auto"/>
            <w:vAlign w:val="center"/>
          </w:tcPr>
          <w:p w:rsidR="00E72727" w:rsidRPr="00191D62" w:rsidRDefault="00E72727" w:rsidP="001C21C2">
            <w:pPr>
              <w:pStyle w:val="NoSpacing1"/>
            </w:pPr>
            <w:r w:rsidRPr="00191D62">
              <w:t>GIS Services to End Users</w:t>
            </w:r>
          </w:p>
        </w:tc>
        <w:tc>
          <w:tcPr>
            <w:tcW w:w="4940"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Creating maps</w:t>
            </w:r>
          </w:p>
        </w:tc>
        <w:tc>
          <w:tcPr>
            <w:tcW w:w="2980"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Often (weekly)</w:t>
            </w:r>
          </w:p>
        </w:tc>
      </w:tr>
      <w:tr w:rsidR="00E72727" w:rsidRPr="00191D62">
        <w:trPr>
          <w:trHeight w:val="255"/>
        </w:trPr>
        <w:tc>
          <w:tcPr>
            <w:tcW w:w="1580" w:type="dxa"/>
            <w:vMerge/>
            <w:tcBorders>
              <w:top w:val="nil"/>
              <w:left w:val="single" w:sz="4" w:space="0" w:color="auto"/>
              <w:bottom w:val="double" w:sz="6" w:space="0" w:color="000000"/>
              <w:right w:val="single" w:sz="4" w:space="0" w:color="auto"/>
            </w:tcBorders>
            <w:vAlign w:val="center"/>
          </w:tcPr>
          <w:p w:rsidR="00E72727" w:rsidRPr="00191D62" w:rsidRDefault="00E72727" w:rsidP="001C21C2">
            <w:pPr>
              <w:pStyle w:val="NoSpacing1"/>
            </w:pPr>
          </w:p>
        </w:tc>
        <w:tc>
          <w:tcPr>
            <w:tcW w:w="4940"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Create reports based upon GIS Analysis</w:t>
            </w:r>
          </w:p>
        </w:tc>
        <w:tc>
          <w:tcPr>
            <w:tcW w:w="2980"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Occasionally (every  month)</w:t>
            </w:r>
          </w:p>
        </w:tc>
      </w:tr>
      <w:tr w:rsidR="00E72727" w:rsidRPr="00191D62">
        <w:trPr>
          <w:trHeight w:val="255"/>
        </w:trPr>
        <w:tc>
          <w:tcPr>
            <w:tcW w:w="1580" w:type="dxa"/>
            <w:vMerge/>
            <w:tcBorders>
              <w:top w:val="nil"/>
              <w:left w:val="single" w:sz="4" w:space="0" w:color="auto"/>
              <w:bottom w:val="double" w:sz="6" w:space="0" w:color="000000"/>
              <w:right w:val="single" w:sz="4" w:space="0" w:color="auto"/>
            </w:tcBorders>
            <w:vAlign w:val="center"/>
          </w:tcPr>
          <w:p w:rsidR="00E72727" w:rsidRPr="00191D62" w:rsidRDefault="00E72727" w:rsidP="001C21C2">
            <w:pPr>
              <w:pStyle w:val="NoSpacing1"/>
            </w:pPr>
          </w:p>
        </w:tc>
        <w:tc>
          <w:tcPr>
            <w:tcW w:w="4940"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Create charts</w:t>
            </w:r>
          </w:p>
        </w:tc>
        <w:tc>
          <w:tcPr>
            <w:tcW w:w="2980"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Often (weekly)</w:t>
            </w:r>
          </w:p>
        </w:tc>
      </w:tr>
      <w:tr w:rsidR="00E72727" w:rsidRPr="00191D62">
        <w:trPr>
          <w:trHeight w:val="255"/>
        </w:trPr>
        <w:tc>
          <w:tcPr>
            <w:tcW w:w="1580" w:type="dxa"/>
            <w:vMerge/>
            <w:tcBorders>
              <w:top w:val="nil"/>
              <w:left w:val="single" w:sz="4" w:space="0" w:color="auto"/>
              <w:bottom w:val="double" w:sz="6" w:space="0" w:color="000000"/>
              <w:right w:val="single" w:sz="4" w:space="0" w:color="auto"/>
            </w:tcBorders>
            <w:vAlign w:val="center"/>
          </w:tcPr>
          <w:p w:rsidR="00E72727" w:rsidRPr="00191D62" w:rsidRDefault="00E72727" w:rsidP="001C21C2">
            <w:pPr>
              <w:pStyle w:val="NoSpacing1"/>
            </w:pPr>
          </w:p>
        </w:tc>
        <w:tc>
          <w:tcPr>
            <w:tcW w:w="4940"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Create tables</w:t>
            </w:r>
          </w:p>
        </w:tc>
        <w:tc>
          <w:tcPr>
            <w:tcW w:w="2980"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Often (weekly)</w:t>
            </w:r>
          </w:p>
        </w:tc>
      </w:tr>
      <w:tr w:rsidR="00E72727" w:rsidRPr="00191D62">
        <w:trPr>
          <w:trHeight w:val="255"/>
        </w:trPr>
        <w:tc>
          <w:tcPr>
            <w:tcW w:w="1580" w:type="dxa"/>
            <w:vMerge/>
            <w:tcBorders>
              <w:top w:val="nil"/>
              <w:left w:val="single" w:sz="4" w:space="0" w:color="auto"/>
              <w:bottom w:val="double" w:sz="6" w:space="0" w:color="000000"/>
              <w:right w:val="single" w:sz="4" w:space="0" w:color="auto"/>
            </w:tcBorders>
            <w:vAlign w:val="center"/>
          </w:tcPr>
          <w:p w:rsidR="00E72727" w:rsidRPr="00191D62" w:rsidRDefault="00E72727" w:rsidP="001C21C2">
            <w:pPr>
              <w:pStyle w:val="NoSpacing1"/>
            </w:pPr>
          </w:p>
        </w:tc>
        <w:tc>
          <w:tcPr>
            <w:tcW w:w="4940"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Interpret analysis for client</w:t>
            </w:r>
          </w:p>
        </w:tc>
        <w:tc>
          <w:tcPr>
            <w:tcW w:w="2980"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Often (weekly)</w:t>
            </w:r>
          </w:p>
        </w:tc>
      </w:tr>
      <w:tr w:rsidR="00E72727" w:rsidRPr="00191D62">
        <w:trPr>
          <w:trHeight w:val="510"/>
        </w:trPr>
        <w:tc>
          <w:tcPr>
            <w:tcW w:w="1580" w:type="dxa"/>
            <w:vMerge/>
            <w:tcBorders>
              <w:top w:val="nil"/>
              <w:left w:val="single" w:sz="4" w:space="0" w:color="auto"/>
              <w:bottom w:val="double" w:sz="6" w:space="0" w:color="000000"/>
              <w:right w:val="single" w:sz="4" w:space="0" w:color="auto"/>
            </w:tcBorders>
            <w:vAlign w:val="center"/>
          </w:tcPr>
          <w:p w:rsidR="00E72727" w:rsidRPr="00191D62" w:rsidRDefault="00E72727" w:rsidP="001C21C2">
            <w:pPr>
              <w:pStyle w:val="NoSpacing1"/>
            </w:pPr>
          </w:p>
        </w:tc>
        <w:tc>
          <w:tcPr>
            <w:tcW w:w="4940"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Determining design format of GIS data layers or database used with GIS layers</w:t>
            </w:r>
          </w:p>
        </w:tc>
        <w:tc>
          <w:tcPr>
            <w:tcW w:w="2980"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Rarely (every 6 mos.)</w:t>
            </w:r>
          </w:p>
        </w:tc>
      </w:tr>
      <w:tr w:rsidR="00E72727" w:rsidRPr="00191D62">
        <w:trPr>
          <w:trHeight w:val="525"/>
        </w:trPr>
        <w:tc>
          <w:tcPr>
            <w:tcW w:w="1580" w:type="dxa"/>
            <w:vMerge/>
            <w:tcBorders>
              <w:top w:val="nil"/>
              <w:left w:val="single" w:sz="4" w:space="0" w:color="auto"/>
              <w:bottom w:val="double" w:sz="6" w:space="0" w:color="000000"/>
              <w:right w:val="single" w:sz="4" w:space="0" w:color="auto"/>
            </w:tcBorders>
            <w:vAlign w:val="center"/>
          </w:tcPr>
          <w:p w:rsidR="00E72727" w:rsidRPr="00191D62" w:rsidRDefault="00E72727" w:rsidP="001C21C2">
            <w:pPr>
              <w:pStyle w:val="NoSpacing1"/>
            </w:pPr>
          </w:p>
        </w:tc>
        <w:tc>
          <w:tcPr>
            <w:tcW w:w="4940" w:type="dxa"/>
            <w:tcBorders>
              <w:top w:val="nil"/>
              <w:left w:val="nil"/>
              <w:bottom w:val="double" w:sz="6" w:space="0" w:color="auto"/>
              <w:right w:val="single" w:sz="4" w:space="0" w:color="auto"/>
            </w:tcBorders>
            <w:shd w:val="clear" w:color="auto" w:fill="auto"/>
            <w:vAlign w:val="center"/>
          </w:tcPr>
          <w:p w:rsidR="00E72727" w:rsidRPr="00191D62" w:rsidRDefault="00E72727" w:rsidP="001C21C2">
            <w:pPr>
              <w:pStyle w:val="NoSpacing1"/>
            </w:pPr>
            <w:r w:rsidRPr="00191D62">
              <w:t>Directly working with clients to meet their GIS need or further their understanding of GIS</w:t>
            </w:r>
          </w:p>
        </w:tc>
        <w:tc>
          <w:tcPr>
            <w:tcW w:w="2980" w:type="dxa"/>
            <w:tcBorders>
              <w:top w:val="nil"/>
              <w:left w:val="nil"/>
              <w:bottom w:val="double" w:sz="6" w:space="0" w:color="auto"/>
              <w:right w:val="single" w:sz="4" w:space="0" w:color="auto"/>
            </w:tcBorders>
            <w:shd w:val="clear" w:color="auto" w:fill="auto"/>
            <w:vAlign w:val="center"/>
          </w:tcPr>
          <w:p w:rsidR="00E72727" w:rsidRPr="00191D62" w:rsidRDefault="00E72727" w:rsidP="001C21C2">
            <w:pPr>
              <w:pStyle w:val="NoSpacing1"/>
            </w:pPr>
            <w:r w:rsidRPr="00191D62">
              <w:t>Rarely (every 6 mos.)</w:t>
            </w:r>
          </w:p>
        </w:tc>
      </w:tr>
    </w:tbl>
    <w:p w:rsidR="00E72727" w:rsidRDefault="00E72727" w:rsidP="00E72727"/>
    <w:tbl>
      <w:tblPr>
        <w:tblW w:w="9500" w:type="dxa"/>
        <w:tblInd w:w="93" w:type="dxa"/>
        <w:tblLook w:val="0000" w:firstRow="0" w:lastRow="0" w:firstColumn="0" w:lastColumn="0" w:noHBand="0" w:noVBand="0"/>
      </w:tblPr>
      <w:tblGrid>
        <w:gridCol w:w="1602"/>
        <w:gridCol w:w="4713"/>
        <w:gridCol w:w="3185"/>
      </w:tblGrid>
      <w:tr w:rsidR="00E72727" w:rsidRPr="00191D62">
        <w:trPr>
          <w:trHeight w:val="270"/>
        </w:trPr>
        <w:tc>
          <w:tcPr>
            <w:tcW w:w="9500" w:type="dxa"/>
            <w:gridSpan w:val="3"/>
            <w:tcBorders>
              <w:top w:val="double" w:sz="6" w:space="0" w:color="auto"/>
              <w:left w:val="single" w:sz="4" w:space="0" w:color="auto"/>
              <w:bottom w:val="single" w:sz="4" w:space="0" w:color="auto"/>
              <w:right w:val="single" w:sz="4" w:space="0" w:color="auto"/>
            </w:tcBorders>
            <w:shd w:val="clear" w:color="auto" w:fill="C0C0C0"/>
            <w:vAlign w:val="center"/>
          </w:tcPr>
          <w:p w:rsidR="00F07D02" w:rsidRPr="00140962" w:rsidRDefault="00E72727" w:rsidP="0035504C">
            <w:pPr>
              <w:pStyle w:val="Heading3"/>
              <w:ind w:hanging="291"/>
              <w:rPr>
                <w:rStyle w:val="Heading2Char"/>
                <w:b/>
                <w:bCs w:val="0"/>
              </w:rPr>
            </w:pPr>
            <w:bookmarkStart w:id="113" w:name="_Toc188341637"/>
            <w:r w:rsidRPr="00140962">
              <w:rPr>
                <w:rStyle w:val="Heading2Char"/>
                <w:rFonts w:eastAsia="Calibri" w:cs="Times New Roman"/>
                <w:b/>
                <w:caps w:val="0"/>
                <w:color w:val="4F81BD"/>
                <w:sz w:val="24"/>
                <w:szCs w:val="20"/>
              </w:rPr>
              <w:t>ROLE: FIELD ANALYST / OBSERVER</w:t>
            </w:r>
            <w:bookmarkEnd w:id="113"/>
          </w:p>
          <w:p w:rsidR="00E72727" w:rsidRPr="00F07D02" w:rsidRDefault="00E72727" w:rsidP="00F07D02">
            <w:pPr>
              <w:pStyle w:val="NoSpacing1"/>
            </w:pPr>
            <w:r w:rsidRPr="00191D62">
              <w:t>This role acts as the eyes of the operation centers and GIS specialist in the field. It provides a way for operation centers to directly access an incident site. One of its most important duties is collecting GPS data and relay it back to the GIS specialist. This position verifies information for the GIS specialist. Specifically, this individual is required to collected and report spatial information from the field in the forms of maps, data, or positions relay via phone or radio. Their primary task or job often is not related to emergency response, but they are required to perform this task during a disaster. They are skilled in GPS collection and are familiar with the difficulties of working in remote locations in rapidly changing environment. This role must be able to be able to be detached to a state or federal agency if called to this duty. This role is the primary forward observer for spatial information for command cent</w:t>
            </w:r>
            <w:r w:rsidR="00F07D02">
              <w:t xml:space="preserve">ers. </w:t>
            </w:r>
          </w:p>
        </w:tc>
      </w:tr>
      <w:tr w:rsidR="00E72727" w:rsidRPr="00191D62">
        <w:trPr>
          <w:trHeight w:val="255"/>
        </w:trPr>
        <w:tc>
          <w:tcPr>
            <w:tcW w:w="1602" w:type="dxa"/>
            <w:tcBorders>
              <w:top w:val="nil"/>
              <w:left w:val="single" w:sz="4" w:space="0" w:color="auto"/>
              <w:bottom w:val="single" w:sz="4" w:space="0" w:color="auto"/>
              <w:right w:val="single" w:sz="4" w:space="0" w:color="auto"/>
            </w:tcBorders>
            <w:shd w:val="clear" w:color="auto" w:fill="auto"/>
            <w:vAlign w:val="center"/>
          </w:tcPr>
          <w:p w:rsidR="00E72727" w:rsidRPr="00191D62" w:rsidRDefault="00E72727" w:rsidP="001C21C2">
            <w:pPr>
              <w:pStyle w:val="NoSpacing1"/>
              <w:rPr>
                <w:b/>
                <w:bCs/>
              </w:rPr>
            </w:pPr>
            <w:r w:rsidRPr="00191D62">
              <w:rPr>
                <w:b/>
                <w:bCs/>
              </w:rPr>
              <w:t>SKILL</w:t>
            </w:r>
          </w:p>
        </w:tc>
        <w:tc>
          <w:tcPr>
            <w:tcW w:w="4713"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rPr>
                <w:b/>
                <w:bCs/>
              </w:rPr>
            </w:pPr>
            <w:r w:rsidRPr="00191D62">
              <w:rPr>
                <w:b/>
                <w:bCs/>
              </w:rPr>
              <w:t>DUTY/TASK</w:t>
            </w:r>
          </w:p>
        </w:tc>
        <w:tc>
          <w:tcPr>
            <w:tcW w:w="3185"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rPr>
                <w:b/>
                <w:bCs/>
              </w:rPr>
            </w:pPr>
            <w:r w:rsidRPr="00191D62">
              <w:rPr>
                <w:b/>
                <w:bCs/>
              </w:rPr>
              <w:t>FREQUENCY</w:t>
            </w:r>
          </w:p>
        </w:tc>
      </w:tr>
      <w:tr w:rsidR="00E72727" w:rsidRPr="00191D62">
        <w:trPr>
          <w:trHeight w:val="510"/>
        </w:trPr>
        <w:tc>
          <w:tcPr>
            <w:tcW w:w="1602" w:type="dxa"/>
            <w:vMerge w:val="restart"/>
            <w:tcBorders>
              <w:top w:val="nil"/>
              <w:left w:val="single" w:sz="4" w:space="0" w:color="auto"/>
              <w:bottom w:val="double" w:sz="6" w:space="0" w:color="000000"/>
              <w:right w:val="single" w:sz="4" w:space="0" w:color="auto"/>
            </w:tcBorders>
            <w:shd w:val="clear" w:color="auto" w:fill="auto"/>
            <w:vAlign w:val="center"/>
          </w:tcPr>
          <w:p w:rsidR="00E72727" w:rsidRPr="00191D62" w:rsidRDefault="00E72727" w:rsidP="001C21C2">
            <w:pPr>
              <w:pStyle w:val="NoSpacing1"/>
            </w:pPr>
            <w:r w:rsidRPr="00191D62">
              <w:t xml:space="preserve">Administering and Operating </w:t>
            </w:r>
            <w:r w:rsidRPr="00191D62">
              <w:lastRenderedPageBreak/>
              <w:t>GIS Applications</w:t>
            </w:r>
          </w:p>
        </w:tc>
        <w:tc>
          <w:tcPr>
            <w:tcW w:w="4713" w:type="dxa"/>
            <w:tcBorders>
              <w:top w:val="nil"/>
              <w:left w:val="nil"/>
              <w:bottom w:val="single" w:sz="4" w:space="0" w:color="auto"/>
              <w:right w:val="single" w:sz="4" w:space="0" w:color="auto"/>
            </w:tcBorders>
            <w:shd w:val="clear" w:color="auto" w:fill="auto"/>
            <w:vAlign w:val="center"/>
          </w:tcPr>
          <w:p w:rsidR="00E72727" w:rsidRPr="00191D62" w:rsidRDefault="00B151CE" w:rsidP="001C21C2">
            <w:pPr>
              <w:pStyle w:val="NoSpacing1"/>
            </w:pPr>
            <w:r w:rsidRPr="00191D62">
              <w:lastRenderedPageBreak/>
              <w:t xml:space="preserve">Use </w:t>
            </w:r>
            <w:r>
              <w:t xml:space="preserve">geospatial software (i.e. </w:t>
            </w:r>
            <w:proofErr w:type="spellStart"/>
            <w:r>
              <w:t>ArcINFO</w:t>
            </w:r>
            <w:proofErr w:type="spellEnd"/>
            <w:r>
              <w:t xml:space="preserve"> 10 or other) </w:t>
            </w:r>
            <w:r w:rsidR="00E72727" w:rsidRPr="00191D62">
              <w:t>to identify, evaluate, and input spatial data</w:t>
            </w:r>
          </w:p>
        </w:tc>
        <w:tc>
          <w:tcPr>
            <w:tcW w:w="3185"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Occasionally (every  month)</w:t>
            </w:r>
          </w:p>
        </w:tc>
      </w:tr>
      <w:tr w:rsidR="00E72727" w:rsidRPr="00191D62">
        <w:trPr>
          <w:trHeight w:val="255"/>
        </w:trPr>
        <w:tc>
          <w:tcPr>
            <w:tcW w:w="1602" w:type="dxa"/>
            <w:vMerge/>
            <w:tcBorders>
              <w:top w:val="nil"/>
              <w:left w:val="single" w:sz="4" w:space="0" w:color="auto"/>
              <w:bottom w:val="double" w:sz="6" w:space="0" w:color="000000"/>
              <w:right w:val="single" w:sz="4" w:space="0" w:color="auto"/>
            </w:tcBorders>
            <w:vAlign w:val="center"/>
          </w:tcPr>
          <w:p w:rsidR="00E72727" w:rsidRPr="00191D62" w:rsidRDefault="00E72727" w:rsidP="001C21C2">
            <w:pPr>
              <w:pStyle w:val="NoSpacing1"/>
            </w:pPr>
          </w:p>
        </w:tc>
        <w:tc>
          <w:tcPr>
            <w:tcW w:w="4713" w:type="dxa"/>
            <w:tcBorders>
              <w:top w:val="nil"/>
              <w:left w:val="nil"/>
              <w:bottom w:val="single" w:sz="4" w:space="0" w:color="auto"/>
              <w:right w:val="single" w:sz="4" w:space="0" w:color="auto"/>
            </w:tcBorders>
            <w:shd w:val="clear" w:color="auto" w:fill="auto"/>
            <w:vAlign w:val="center"/>
          </w:tcPr>
          <w:p w:rsidR="00E72727" w:rsidRPr="00191D62" w:rsidRDefault="00B151CE" w:rsidP="00B151CE">
            <w:pPr>
              <w:pStyle w:val="NoSpacing1"/>
            </w:pPr>
            <w:r>
              <w:t xml:space="preserve">Use geospatial software </w:t>
            </w:r>
            <w:r w:rsidR="00E72727" w:rsidRPr="00191D62">
              <w:t>to query data</w:t>
            </w:r>
          </w:p>
        </w:tc>
        <w:tc>
          <w:tcPr>
            <w:tcW w:w="3185"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Occasionally (every  month)</w:t>
            </w:r>
          </w:p>
        </w:tc>
      </w:tr>
      <w:tr w:rsidR="00E72727" w:rsidRPr="00191D62">
        <w:trPr>
          <w:trHeight w:val="510"/>
        </w:trPr>
        <w:tc>
          <w:tcPr>
            <w:tcW w:w="1602" w:type="dxa"/>
            <w:vMerge/>
            <w:tcBorders>
              <w:top w:val="nil"/>
              <w:left w:val="single" w:sz="4" w:space="0" w:color="auto"/>
              <w:bottom w:val="double" w:sz="6" w:space="0" w:color="000000"/>
              <w:right w:val="single" w:sz="4" w:space="0" w:color="auto"/>
            </w:tcBorders>
            <w:vAlign w:val="center"/>
          </w:tcPr>
          <w:p w:rsidR="00E72727" w:rsidRPr="00191D62" w:rsidRDefault="00E72727" w:rsidP="001C21C2">
            <w:pPr>
              <w:pStyle w:val="NoSpacing1"/>
            </w:pPr>
          </w:p>
        </w:tc>
        <w:tc>
          <w:tcPr>
            <w:tcW w:w="4713"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Convert or import digital data using digitizers, scanners or GPS.</w:t>
            </w:r>
          </w:p>
        </w:tc>
        <w:tc>
          <w:tcPr>
            <w:tcW w:w="3185"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Often (weekly)</w:t>
            </w:r>
          </w:p>
        </w:tc>
      </w:tr>
      <w:tr w:rsidR="00E72727" w:rsidRPr="00191D62">
        <w:trPr>
          <w:trHeight w:val="510"/>
        </w:trPr>
        <w:tc>
          <w:tcPr>
            <w:tcW w:w="1602" w:type="dxa"/>
            <w:vMerge/>
            <w:tcBorders>
              <w:top w:val="nil"/>
              <w:left w:val="single" w:sz="4" w:space="0" w:color="auto"/>
              <w:bottom w:val="double" w:sz="6" w:space="0" w:color="000000"/>
              <w:right w:val="single" w:sz="4" w:space="0" w:color="auto"/>
            </w:tcBorders>
            <w:vAlign w:val="center"/>
          </w:tcPr>
          <w:p w:rsidR="00E72727" w:rsidRPr="00191D62" w:rsidRDefault="00E72727" w:rsidP="001C21C2">
            <w:pPr>
              <w:pStyle w:val="NoSpacing1"/>
            </w:pPr>
          </w:p>
        </w:tc>
        <w:tc>
          <w:tcPr>
            <w:tcW w:w="4713"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Analyze raster data sets with Spatial Analyst/Grid or Imagine</w:t>
            </w:r>
          </w:p>
        </w:tc>
        <w:tc>
          <w:tcPr>
            <w:tcW w:w="3185"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Rarely (every 6 mos.)</w:t>
            </w:r>
          </w:p>
        </w:tc>
      </w:tr>
      <w:tr w:rsidR="00E72727" w:rsidRPr="00191D62">
        <w:trPr>
          <w:trHeight w:val="510"/>
        </w:trPr>
        <w:tc>
          <w:tcPr>
            <w:tcW w:w="1602" w:type="dxa"/>
            <w:vMerge/>
            <w:tcBorders>
              <w:top w:val="nil"/>
              <w:left w:val="single" w:sz="4" w:space="0" w:color="auto"/>
              <w:bottom w:val="double" w:sz="6" w:space="0" w:color="000000"/>
              <w:right w:val="single" w:sz="4" w:space="0" w:color="auto"/>
            </w:tcBorders>
            <w:vAlign w:val="center"/>
          </w:tcPr>
          <w:p w:rsidR="00E72727" w:rsidRPr="00191D62" w:rsidRDefault="00E72727" w:rsidP="001C21C2">
            <w:pPr>
              <w:pStyle w:val="NoSpacing1"/>
            </w:pPr>
          </w:p>
        </w:tc>
        <w:tc>
          <w:tcPr>
            <w:tcW w:w="4713"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 xml:space="preserve">Analyze vector data sets with </w:t>
            </w:r>
            <w:proofErr w:type="spellStart"/>
            <w:r w:rsidRPr="00191D62">
              <w:t>Geoprocessing</w:t>
            </w:r>
            <w:proofErr w:type="spellEnd"/>
          </w:p>
        </w:tc>
        <w:tc>
          <w:tcPr>
            <w:tcW w:w="3185"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Occasionally (every  month)</w:t>
            </w:r>
          </w:p>
        </w:tc>
      </w:tr>
      <w:tr w:rsidR="00E72727" w:rsidRPr="00191D62">
        <w:trPr>
          <w:trHeight w:val="270"/>
        </w:trPr>
        <w:tc>
          <w:tcPr>
            <w:tcW w:w="1602" w:type="dxa"/>
            <w:vMerge/>
            <w:tcBorders>
              <w:top w:val="nil"/>
              <w:left w:val="single" w:sz="4" w:space="0" w:color="auto"/>
              <w:bottom w:val="double" w:sz="6" w:space="0" w:color="000000"/>
              <w:right w:val="single" w:sz="4" w:space="0" w:color="auto"/>
            </w:tcBorders>
            <w:vAlign w:val="center"/>
          </w:tcPr>
          <w:p w:rsidR="00E72727" w:rsidRPr="00191D62" w:rsidRDefault="00E72727" w:rsidP="001C21C2">
            <w:pPr>
              <w:pStyle w:val="NoSpacing1"/>
            </w:pPr>
          </w:p>
        </w:tc>
        <w:tc>
          <w:tcPr>
            <w:tcW w:w="4713" w:type="dxa"/>
            <w:tcBorders>
              <w:top w:val="nil"/>
              <w:left w:val="nil"/>
              <w:bottom w:val="double" w:sz="6" w:space="0" w:color="auto"/>
              <w:right w:val="single" w:sz="4" w:space="0" w:color="auto"/>
            </w:tcBorders>
            <w:shd w:val="clear" w:color="auto" w:fill="auto"/>
            <w:vAlign w:val="center"/>
          </w:tcPr>
          <w:p w:rsidR="00E72727" w:rsidRPr="00191D62" w:rsidRDefault="00E72727" w:rsidP="001C21C2">
            <w:pPr>
              <w:pStyle w:val="NoSpacing1"/>
            </w:pPr>
            <w:r w:rsidRPr="00191D62">
              <w:t>Project spatial data</w:t>
            </w:r>
          </w:p>
        </w:tc>
        <w:tc>
          <w:tcPr>
            <w:tcW w:w="3185" w:type="dxa"/>
            <w:tcBorders>
              <w:top w:val="nil"/>
              <w:left w:val="nil"/>
              <w:bottom w:val="double" w:sz="6" w:space="0" w:color="auto"/>
              <w:right w:val="single" w:sz="4" w:space="0" w:color="auto"/>
            </w:tcBorders>
            <w:shd w:val="clear" w:color="auto" w:fill="auto"/>
            <w:vAlign w:val="center"/>
          </w:tcPr>
          <w:p w:rsidR="00E72727" w:rsidRPr="00191D62" w:rsidRDefault="00E72727" w:rsidP="001C21C2">
            <w:pPr>
              <w:pStyle w:val="NoSpacing1"/>
            </w:pPr>
            <w:r w:rsidRPr="00191D62">
              <w:t>Rarely (every 6 mos.)</w:t>
            </w:r>
          </w:p>
        </w:tc>
      </w:tr>
      <w:tr w:rsidR="00E72727" w:rsidRPr="00191D62">
        <w:trPr>
          <w:trHeight w:val="270"/>
        </w:trPr>
        <w:tc>
          <w:tcPr>
            <w:tcW w:w="1602" w:type="dxa"/>
            <w:vMerge w:val="restart"/>
            <w:tcBorders>
              <w:top w:val="nil"/>
              <w:left w:val="single" w:sz="4" w:space="0" w:color="auto"/>
              <w:bottom w:val="double" w:sz="6" w:space="0" w:color="000000"/>
              <w:right w:val="single" w:sz="4" w:space="0" w:color="auto"/>
            </w:tcBorders>
            <w:shd w:val="clear" w:color="auto" w:fill="auto"/>
            <w:vAlign w:val="center"/>
          </w:tcPr>
          <w:p w:rsidR="00E72727" w:rsidRPr="00191D62" w:rsidRDefault="00E72727" w:rsidP="001C21C2">
            <w:pPr>
              <w:pStyle w:val="NoSpacing1"/>
            </w:pPr>
            <w:r w:rsidRPr="00191D62">
              <w:t>GIS Product Development</w:t>
            </w:r>
          </w:p>
        </w:tc>
        <w:tc>
          <w:tcPr>
            <w:tcW w:w="4713"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Create FDGC Metadata</w:t>
            </w:r>
          </w:p>
        </w:tc>
        <w:tc>
          <w:tcPr>
            <w:tcW w:w="3185"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Rarely (every 6 mos.)</w:t>
            </w:r>
          </w:p>
        </w:tc>
      </w:tr>
      <w:tr w:rsidR="00E72727" w:rsidRPr="00191D62">
        <w:trPr>
          <w:trHeight w:val="510"/>
        </w:trPr>
        <w:tc>
          <w:tcPr>
            <w:tcW w:w="1602" w:type="dxa"/>
            <w:vMerge/>
            <w:tcBorders>
              <w:top w:val="nil"/>
              <w:left w:val="single" w:sz="4" w:space="0" w:color="auto"/>
              <w:bottom w:val="double" w:sz="6" w:space="0" w:color="000000"/>
              <w:right w:val="single" w:sz="4" w:space="0" w:color="auto"/>
            </w:tcBorders>
            <w:vAlign w:val="center"/>
          </w:tcPr>
          <w:p w:rsidR="00E72727" w:rsidRPr="00191D62" w:rsidRDefault="00E72727" w:rsidP="001C21C2">
            <w:pPr>
              <w:pStyle w:val="NoSpacing1"/>
            </w:pPr>
          </w:p>
        </w:tc>
        <w:tc>
          <w:tcPr>
            <w:tcW w:w="4713"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Collect field location data via GPS</w:t>
            </w:r>
          </w:p>
        </w:tc>
        <w:tc>
          <w:tcPr>
            <w:tcW w:w="3185"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Often (weekly)</w:t>
            </w:r>
          </w:p>
        </w:tc>
      </w:tr>
      <w:tr w:rsidR="00E72727" w:rsidRPr="00191D62">
        <w:trPr>
          <w:trHeight w:val="255"/>
        </w:trPr>
        <w:tc>
          <w:tcPr>
            <w:tcW w:w="1602" w:type="dxa"/>
            <w:vMerge/>
            <w:tcBorders>
              <w:top w:val="nil"/>
              <w:left w:val="single" w:sz="4" w:space="0" w:color="auto"/>
              <w:bottom w:val="double" w:sz="6" w:space="0" w:color="000000"/>
              <w:right w:val="single" w:sz="4" w:space="0" w:color="auto"/>
            </w:tcBorders>
            <w:vAlign w:val="center"/>
          </w:tcPr>
          <w:p w:rsidR="00E72727" w:rsidRPr="00191D62" w:rsidRDefault="00E72727" w:rsidP="001C21C2">
            <w:pPr>
              <w:pStyle w:val="NoSpacing1"/>
            </w:pPr>
          </w:p>
        </w:tc>
        <w:tc>
          <w:tcPr>
            <w:tcW w:w="4713"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Edit GIS data</w:t>
            </w:r>
          </w:p>
        </w:tc>
        <w:tc>
          <w:tcPr>
            <w:tcW w:w="3185"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Often (weekly)</w:t>
            </w:r>
          </w:p>
        </w:tc>
      </w:tr>
      <w:tr w:rsidR="00E72727" w:rsidRPr="00191D62">
        <w:trPr>
          <w:trHeight w:val="510"/>
        </w:trPr>
        <w:tc>
          <w:tcPr>
            <w:tcW w:w="1602" w:type="dxa"/>
            <w:vMerge/>
            <w:tcBorders>
              <w:top w:val="nil"/>
              <w:left w:val="single" w:sz="4" w:space="0" w:color="auto"/>
              <w:bottom w:val="double" w:sz="6" w:space="0" w:color="000000"/>
              <w:right w:val="single" w:sz="4" w:space="0" w:color="auto"/>
            </w:tcBorders>
            <w:vAlign w:val="center"/>
          </w:tcPr>
          <w:p w:rsidR="00E72727" w:rsidRPr="00191D62" w:rsidRDefault="00E72727" w:rsidP="001C21C2">
            <w:pPr>
              <w:pStyle w:val="NoSpacing1"/>
            </w:pPr>
          </w:p>
        </w:tc>
        <w:tc>
          <w:tcPr>
            <w:tcW w:w="4713"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 xml:space="preserve">Convert data (i.e., </w:t>
            </w:r>
            <w:proofErr w:type="spellStart"/>
            <w:r w:rsidRPr="00191D62">
              <w:t>geodatabase</w:t>
            </w:r>
            <w:proofErr w:type="spellEnd"/>
            <w:r w:rsidRPr="00191D62">
              <w:t xml:space="preserve">, </w:t>
            </w:r>
            <w:proofErr w:type="spellStart"/>
            <w:r w:rsidRPr="00191D62">
              <w:t>shapefiles</w:t>
            </w:r>
            <w:proofErr w:type="spellEnd"/>
            <w:r w:rsidRPr="00191D62">
              <w:t>, coverage, DWG,…</w:t>
            </w:r>
            <w:proofErr w:type="spellStart"/>
            <w:r w:rsidRPr="00191D62">
              <w:t>etc</w:t>
            </w:r>
            <w:proofErr w:type="spellEnd"/>
            <w:r w:rsidRPr="00191D62">
              <w:t>)</w:t>
            </w:r>
          </w:p>
        </w:tc>
        <w:tc>
          <w:tcPr>
            <w:tcW w:w="3185"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Often (weekly)</w:t>
            </w:r>
          </w:p>
        </w:tc>
      </w:tr>
      <w:tr w:rsidR="00E72727" w:rsidRPr="00191D62">
        <w:trPr>
          <w:trHeight w:val="255"/>
        </w:trPr>
        <w:tc>
          <w:tcPr>
            <w:tcW w:w="1602" w:type="dxa"/>
            <w:vMerge/>
            <w:tcBorders>
              <w:top w:val="nil"/>
              <w:left w:val="single" w:sz="4" w:space="0" w:color="auto"/>
              <w:bottom w:val="double" w:sz="6" w:space="0" w:color="000000"/>
              <w:right w:val="single" w:sz="4" w:space="0" w:color="auto"/>
            </w:tcBorders>
            <w:vAlign w:val="center"/>
          </w:tcPr>
          <w:p w:rsidR="00E72727" w:rsidRPr="00191D62" w:rsidRDefault="00E72727" w:rsidP="001C21C2">
            <w:pPr>
              <w:pStyle w:val="NoSpacing1"/>
            </w:pPr>
          </w:p>
        </w:tc>
        <w:tc>
          <w:tcPr>
            <w:tcW w:w="4713"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Generate statistics</w:t>
            </w:r>
          </w:p>
        </w:tc>
        <w:tc>
          <w:tcPr>
            <w:tcW w:w="3185"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Rarely (every 6 mos.)</w:t>
            </w:r>
          </w:p>
        </w:tc>
      </w:tr>
      <w:tr w:rsidR="00E72727" w:rsidRPr="00191D62">
        <w:trPr>
          <w:trHeight w:val="255"/>
        </w:trPr>
        <w:tc>
          <w:tcPr>
            <w:tcW w:w="1602" w:type="dxa"/>
            <w:vMerge/>
            <w:tcBorders>
              <w:top w:val="nil"/>
              <w:left w:val="single" w:sz="4" w:space="0" w:color="auto"/>
              <w:bottom w:val="double" w:sz="6" w:space="0" w:color="000000"/>
              <w:right w:val="single" w:sz="4" w:space="0" w:color="auto"/>
            </w:tcBorders>
            <w:vAlign w:val="center"/>
          </w:tcPr>
          <w:p w:rsidR="00E72727" w:rsidRPr="00191D62" w:rsidRDefault="00E72727" w:rsidP="001C21C2">
            <w:pPr>
              <w:pStyle w:val="NoSpacing1"/>
            </w:pPr>
          </w:p>
        </w:tc>
        <w:tc>
          <w:tcPr>
            <w:tcW w:w="4713"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Geocode data</w:t>
            </w:r>
          </w:p>
        </w:tc>
        <w:tc>
          <w:tcPr>
            <w:tcW w:w="3185"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Often (weekly)</w:t>
            </w:r>
          </w:p>
        </w:tc>
      </w:tr>
      <w:tr w:rsidR="00E72727" w:rsidRPr="00191D62">
        <w:trPr>
          <w:trHeight w:val="255"/>
        </w:trPr>
        <w:tc>
          <w:tcPr>
            <w:tcW w:w="1602" w:type="dxa"/>
            <w:vMerge/>
            <w:tcBorders>
              <w:top w:val="nil"/>
              <w:left w:val="single" w:sz="4" w:space="0" w:color="auto"/>
              <w:bottom w:val="double" w:sz="6" w:space="0" w:color="000000"/>
              <w:right w:val="single" w:sz="4" w:space="0" w:color="auto"/>
            </w:tcBorders>
            <w:vAlign w:val="center"/>
          </w:tcPr>
          <w:p w:rsidR="00E72727" w:rsidRPr="00191D62" w:rsidRDefault="00E72727" w:rsidP="001C21C2">
            <w:pPr>
              <w:pStyle w:val="NoSpacing1"/>
            </w:pPr>
          </w:p>
        </w:tc>
        <w:tc>
          <w:tcPr>
            <w:tcW w:w="4713"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Perform image analysis</w:t>
            </w:r>
          </w:p>
        </w:tc>
        <w:tc>
          <w:tcPr>
            <w:tcW w:w="3185"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Never (never)</w:t>
            </w:r>
          </w:p>
        </w:tc>
      </w:tr>
      <w:tr w:rsidR="00E72727" w:rsidRPr="00191D62">
        <w:trPr>
          <w:trHeight w:val="255"/>
        </w:trPr>
        <w:tc>
          <w:tcPr>
            <w:tcW w:w="1602" w:type="dxa"/>
            <w:vMerge/>
            <w:tcBorders>
              <w:top w:val="nil"/>
              <w:left w:val="single" w:sz="4" w:space="0" w:color="auto"/>
              <w:bottom w:val="double" w:sz="6" w:space="0" w:color="000000"/>
              <w:right w:val="single" w:sz="4" w:space="0" w:color="auto"/>
            </w:tcBorders>
            <w:vAlign w:val="center"/>
          </w:tcPr>
          <w:p w:rsidR="00E72727" w:rsidRPr="00191D62" w:rsidRDefault="00E72727" w:rsidP="001C21C2">
            <w:pPr>
              <w:pStyle w:val="NoSpacing1"/>
            </w:pPr>
          </w:p>
        </w:tc>
        <w:tc>
          <w:tcPr>
            <w:tcW w:w="4713"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Map and Create new GIS data</w:t>
            </w:r>
          </w:p>
        </w:tc>
        <w:tc>
          <w:tcPr>
            <w:tcW w:w="3185"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Often (weekly)</w:t>
            </w:r>
          </w:p>
        </w:tc>
      </w:tr>
      <w:tr w:rsidR="00E72727" w:rsidRPr="00191D62">
        <w:trPr>
          <w:trHeight w:val="270"/>
        </w:trPr>
        <w:tc>
          <w:tcPr>
            <w:tcW w:w="1602" w:type="dxa"/>
            <w:vMerge/>
            <w:tcBorders>
              <w:top w:val="nil"/>
              <w:left w:val="single" w:sz="4" w:space="0" w:color="auto"/>
              <w:bottom w:val="double" w:sz="6" w:space="0" w:color="000000"/>
              <w:right w:val="single" w:sz="4" w:space="0" w:color="auto"/>
            </w:tcBorders>
            <w:vAlign w:val="center"/>
          </w:tcPr>
          <w:p w:rsidR="00E72727" w:rsidRPr="00191D62" w:rsidRDefault="00E72727" w:rsidP="001C21C2">
            <w:pPr>
              <w:pStyle w:val="NoSpacing1"/>
            </w:pPr>
          </w:p>
        </w:tc>
        <w:tc>
          <w:tcPr>
            <w:tcW w:w="4713" w:type="dxa"/>
            <w:tcBorders>
              <w:top w:val="nil"/>
              <w:left w:val="nil"/>
              <w:bottom w:val="double" w:sz="6" w:space="0" w:color="auto"/>
              <w:right w:val="single" w:sz="4" w:space="0" w:color="auto"/>
            </w:tcBorders>
            <w:shd w:val="clear" w:color="auto" w:fill="auto"/>
            <w:vAlign w:val="center"/>
          </w:tcPr>
          <w:p w:rsidR="00E72727" w:rsidRPr="00191D62" w:rsidRDefault="00E72727" w:rsidP="001C21C2">
            <w:pPr>
              <w:pStyle w:val="NoSpacing1"/>
            </w:pPr>
            <w:r w:rsidRPr="00191D62">
              <w:t>Maintain existing GIS data (QA/QC)</w:t>
            </w:r>
          </w:p>
        </w:tc>
        <w:tc>
          <w:tcPr>
            <w:tcW w:w="3185" w:type="dxa"/>
            <w:tcBorders>
              <w:top w:val="nil"/>
              <w:left w:val="nil"/>
              <w:bottom w:val="double" w:sz="6" w:space="0" w:color="auto"/>
              <w:right w:val="single" w:sz="4" w:space="0" w:color="auto"/>
            </w:tcBorders>
            <w:shd w:val="clear" w:color="auto" w:fill="auto"/>
            <w:vAlign w:val="center"/>
          </w:tcPr>
          <w:p w:rsidR="00E72727" w:rsidRPr="00191D62" w:rsidRDefault="00E72727" w:rsidP="001C21C2">
            <w:pPr>
              <w:pStyle w:val="NoSpacing1"/>
            </w:pPr>
            <w:r w:rsidRPr="00191D62">
              <w:t>Rarely (every 6 mos.)</w:t>
            </w:r>
          </w:p>
        </w:tc>
      </w:tr>
      <w:tr w:rsidR="00E72727" w:rsidRPr="00191D62">
        <w:trPr>
          <w:trHeight w:val="270"/>
        </w:trPr>
        <w:tc>
          <w:tcPr>
            <w:tcW w:w="1602" w:type="dxa"/>
            <w:vMerge w:val="restart"/>
            <w:tcBorders>
              <w:top w:val="nil"/>
              <w:left w:val="single" w:sz="4" w:space="0" w:color="auto"/>
              <w:bottom w:val="double" w:sz="6" w:space="0" w:color="000000"/>
              <w:right w:val="single" w:sz="4" w:space="0" w:color="auto"/>
            </w:tcBorders>
            <w:shd w:val="clear" w:color="auto" w:fill="auto"/>
            <w:vAlign w:val="center"/>
          </w:tcPr>
          <w:p w:rsidR="00E72727" w:rsidRPr="00191D62" w:rsidRDefault="00E72727" w:rsidP="001C21C2">
            <w:pPr>
              <w:pStyle w:val="NoSpacing1"/>
            </w:pPr>
            <w:r w:rsidRPr="00191D62">
              <w:t>GIS Services to End Users</w:t>
            </w:r>
          </w:p>
        </w:tc>
        <w:tc>
          <w:tcPr>
            <w:tcW w:w="4713"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Creating maps</w:t>
            </w:r>
          </w:p>
        </w:tc>
        <w:tc>
          <w:tcPr>
            <w:tcW w:w="3185"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Often (weekly)</w:t>
            </w:r>
          </w:p>
        </w:tc>
      </w:tr>
      <w:tr w:rsidR="00E72727" w:rsidRPr="00191D62">
        <w:trPr>
          <w:trHeight w:val="255"/>
        </w:trPr>
        <w:tc>
          <w:tcPr>
            <w:tcW w:w="1602" w:type="dxa"/>
            <w:vMerge/>
            <w:tcBorders>
              <w:top w:val="nil"/>
              <w:left w:val="single" w:sz="4" w:space="0" w:color="auto"/>
              <w:bottom w:val="double" w:sz="6" w:space="0" w:color="000000"/>
              <w:right w:val="single" w:sz="4" w:space="0" w:color="auto"/>
            </w:tcBorders>
            <w:vAlign w:val="center"/>
          </w:tcPr>
          <w:p w:rsidR="00E72727" w:rsidRPr="00191D62" w:rsidRDefault="00E72727" w:rsidP="001C21C2">
            <w:pPr>
              <w:pStyle w:val="NoSpacing1"/>
            </w:pPr>
          </w:p>
        </w:tc>
        <w:tc>
          <w:tcPr>
            <w:tcW w:w="4713"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Create reports based upon GIS Analysis</w:t>
            </w:r>
          </w:p>
        </w:tc>
        <w:tc>
          <w:tcPr>
            <w:tcW w:w="3185"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Occasionally (every  month)</w:t>
            </w:r>
          </w:p>
        </w:tc>
      </w:tr>
      <w:tr w:rsidR="00E72727" w:rsidRPr="00191D62">
        <w:trPr>
          <w:trHeight w:val="255"/>
        </w:trPr>
        <w:tc>
          <w:tcPr>
            <w:tcW w:w="1602" w:type="dxa"/>
            <w:vMerge/>
            <w:tcBorders>
              <w:top w:val="nil"/>
              <w:left w:val="single" w:sz="4" w:space="0" w:color="auto"/>
              <w:bottom w:val="double" w:sz="6" w:space="0" w:color="000000"/>
              <w:right w:val="single" w:sz="4" w:space="0" w:color="auto"/>
            </w:tcBorders>
            <w:vAlign w:val="center"/>
          </w:tcPr>
          <w:p w:rsidR="00E72727" w:rsidRPr="00191D62" w:rsidRDefault="00E72727" w:rsidP="001C21C2">
            <w:pPr>
              <w:pStyle w:val="NoSpacing1"/>
            </w:pPr>
          </w:p>
        </w:tc>
        <w:tc>
          <w:tcPr>
            <w:tcW w:w="4713"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Create charts</w:t>
            </w:r>
          </w:p>
        </w:tc>
        <w:tc>
          <w:tcPr>
            <w:tcW w:w="3185"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Occasionally (every  month)</w:t>
            </w:r>
          </w:p>
        </w:tc>
      </w:tr>
      <w:tr w:rsidR="00E72727" w:rsidRPr="00191D62">
        <w:trPr>
          <w:trHeight w:val="255"/>
        </w:trPr>
        <w:tc>
          <w:tcPr>
            <w:tcW w:w="1602" w:type="dxa"/>
            <w:vMerge/>
            <w:tcBorders>
              <w:top w:val="nil"/>
              <w:left w:val="single" w:sz="4" w:space="0" w:color="auto"/>
              <w:bottom w:val="double" w:sz="6" w:space="0" w:color="000000"/>
              <w:right w:val="single" w:sz="4" w:space="0" w:color="auto"/>
            </w:tcBorders>
            <w:vAlign w:val="center"/>
          </w:tcPr>
          <w:p w:rsidR="00E72727" w:rsidRPr="00191D62" w:rsidRDefault="00E72727" w:rsidP="001C21C2">
            <w:pPr>
              <w:pStyle w:val="NoSpacing1"/>
            </w:pPr>
          </w:p>
        </w:tc>
        <w:tc>
          <w:tcPr>
            <w:tcW w:w="4713"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Create tables</w:t>
            </w:r>
          </w:p>
        </w:tc>
        <w:tc>
          <w:tcPr>
            <w:tcW w:w="3185"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Occasionally (every  month)</w:t>
            </w:r>
          </w:p>
        </w:tc>
      </w:tr>
      <w:tr w:rsidR="00E72727" w:rsidRPr="00191D62">
        <w:trPr>
          <w:trHeight w:val="255"/>
        </w:trPr>
        <w:tc>
          <w:tcPr>
            <w:tcW w:w="1602" w:type="dxa"/>
            <w:vMerge/>
            <w:tcBorders>
              <w:top w:val="nil"/>
              <w:left w:val="single" w:sz="4" w:space="0" w:color="auto"/>
              <w:bottom w:val="double" w:sz="6" w:space="0" w:color="000000"/>
              <w:right w:val="single" w:sz="4" w:space="0" w:color="auto"/>
            </w:tcBorders>
            <w:vAlign w:val="center"/>
          </w:tcPr>
          <w:p w:rsidR="00E72727" w:rsidRPr="00191D62" w:rsidRDefault="00E72727" w:rsidP="001C21C2">
            <w:pPr>
              <w:pStyle w:val="NoSpacing1"/>
            </w:pPr>
          </w:p>
        </w:tc>
        <w:tc>
          <w:tcPr>
            <w:tcW w:w="4713"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Interpret analysis for client</w:t>
            </w:r>
          </w:p>
        </w:tc>
        <w:tc>
          <w:tcPr>
            <w:tcW w:w="3185"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Occasionally (every  month)</w:t>
            </w:r>
          </w:p>
        </w:tc>
      </w:tr>
      <w:tr w:rsidR="00E72727" w:rsidRPr="00191D62">
        <w:trPr>
          <w:trHeight w:val="510"/>
        </w:trPr>
        <w:tc>
          <w:tcPr>
            <w:tcW w:w="1602" w:type="dxa"/>
            <w:vMerge/>
            <w:tcBorders>
              <w:top w:val="nil"/>
              <w:left w:val="single" w:sz="4" w:space="0" w:color="auto"/>
              <w:bottom w:val="double" w:sz="6" w:space="0" w:color="000000"/>
              <w:right w:val="single" w:sz="4" w:space="0" w:color="auto"/>
            </w:tcBorders>
            <w:vAlign w:val="center"/>
          </w:tcPr>
          <w:p w:rsidR="00E72727" w:rsidRPr="00191D62" w:rsidRDefault="00E72727" w:rsidP="001C21C2">
            <w:pPr>
              <w:pStyle w:val="NoSpacing1"/>
            </w:pPr>
          </w:p>
        </w:tc>
        <w:tc>
          <w:tcPr>
            <w:tcW w:w="4713"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Determining design format of GIS data layers or database used with GIS layers</w:t>
            </w:r>
          </w:p>
        </w:tc>
        <w:tc>
          <w:tcPr>
            <w:tcW w:w="3185"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Never (never)</w:t>
            </w:r>
          </w:p>
        </w:tc>
      </w:tr>
      <w:tr w:rsidR="00E72727" w:rsidRPr="00191D62">
        <w:trPr>
          <w:trHeight w:val="525"/>
        </w:trPr>
        <w:tc>
          <w:tcPr>
            <w:tcW w:w="1602" w:type="dxa"/>
            <w:vMerge/>
            <w:tcBorders>
              <w:top w:val="nil"/>
              <w:left w:val="single" w:sz="4" w:space="0" w:color="auto"/>
              <w:bottom w:val="double" w:sz="6" w:space="0" w:color="000000"/>
              <w:right w:val="single" w:sz="4" w:space="0" w:color="auto"/>
            </w:tcBorders>
            <w:vAlign w:val="center"/>
          </w:tcPr>
          <w:p w:rsidR="00E72727" w:rsidRPr="00191D62" w:rsidRDefault="00E72727" w:rsidP="001C21C2">
            <w:pPr>
              <w:pStyle w:val="NoSpacing1"/>
            </w:pPr>
          </w:p>
        </w:tc>
        <w:tc>
          <w:tcPr>
            <w:tcW w:w="4713" w:type="dxa"/>
            <w:tcBorders>
              <w:top w:val="nil"/>
              <w:left w:val="nil"/>
              <w:bottom w:val="double" w:sz="6" w:space="0" w:color="auto"/>
              <w:right w:val="single" w:sz="4" w:space="0" w:color="auto"/>
            </w:tcBorders>
            <w:shd w:val="clear" w:color="auto" w:fill="auto"/>
            <w:vAlign w:val="center"/>
          </w:tcPr>
          <w:p w:rsidR="00E72727" w:rsidRPr="00191D62" w:rsidRDefault="00E72727" w:rsidP="001C21C2">
            <w:pPr>
              <w:pStyle w:val="NoSpacing1"/>
            </w:pPr>
            <w:r w:rsidRPr="00191D62">
              <w:t>Directly working with clients to meet their GIS need or further their understanding of GIS</w:t>
            </w:r>
          </w:p>
        </w:tc>
        <w:tc>
          <w:tcPr>
            <w:tcW w:w="3185" w:type="dxa"/>
            <w:tcBorders>
              <w:top w:val="nil"/>
              <w:left w:val="nil"/>
              <w:bottom w:val="double" w:sz="6" w:space="0" w:color="auto"/>
              <w:right w:val="single" w:sz="4" w:space="0" w:color="auto"/>
            </w:tcBorders>
            <w:shd w:val="clear" w:color="auto" w:fill="auto"/>
            <w:vAlign w:val="center"/>
          </w:tcPr>
          <w:p w:rsidR="00E72727" w:rsidRPr="00191D62" w:rsidRDefault="00E72727" w:rsidP="001C21C2">
            <w:pPr>
              <w:pStyle w:val="NoSpacing1"/>
            </w:pPr>
            <w:r w:rsidRPr="00191D62">
              <w:t>Never (never)</w:t>
            </w:r>
          </w:p>
        </w:tc>
      </w:tr>
    </w:tbl>
    <w:p w:rsidR="00E72727" w:rsidRDefault="00E72727" w:rsidP="00E72727"/>
    <w:p w:rsidR="00E72727" w:rsidRDefault="00E72727" w:rsidP="00E72727"/>
    <w:tbl>
      <w:tblPr>
        <w:tblW w:w="9500" w:type="dxa"/>
        <w:tblInd w:w="93" w:type="dxa"/>
        <w:tblLook w:val="0000" w:firstRow="0" w:lastRow="0" w:firstColumn="0" w:lastColumn="0" w:noHBand="0" w:noVBand="0"/>
      </w:tblPr>
      <w:tblGrid>
        <w:gridCol w:w="1602"/>
        <w:gridCol w:w="4713"/>
        <w:gridCol w:w="3185"/>
      </w:tblGrid>
      <w:tr w:rsidR="00E72727" w:rsidRPr="00191D62">
        <w:trPr>
          <w:trHeight w:val="270"/>
        </w:trPr>
        <w:tc>
          <w:tcPr>
            <w:tcW w:w="9500" w:type="dxa"/>
            <w:gridSpan w:val="3"/>
            <w:tcBorders>
              <w:top w:val="double" w:sz="6" w:space="0" w:color="auto"/>
              <w:left w:val="single" w:sz="4" w:space="0" w:color="auto"/>
              <w:bottom w:val="single" w:sz="4" w:space="0" w:color="auto"/>
              <w:right w:val="single" w:sz="4" w:space="0" w:color="auto"/>
            </w:tcBorders>
            <w:shd w:val="clear" w:color="auto" w:fill="C0C0C0"/>
            <w:vAlign w:val="center"/>
          </w:tcPr>
          <w:p w:rsidR="00F07D02" w:rsidRPr="00140962" w:rsidRDefault="00E72727" w:rsidP="0035504C">
            <w:pPr>
              <w:pStyle w:val="Heading3"/>
              <w:ind w:hanging="291"/>
            </w:pPr>
            <w:bookmarkStart w:id="114" w:name="_Toc188341638"/>
            <w:r w:rsidRPr="00140962">
              <w:rPr>
                <w:rStyle w:val="Heading2Char"/>
                <w:rFonts w:eastAsia="Calibri" w:cs="Times New Roman"/>
                <w:b/>
                <w:caps w:val="0"/>
                <w:color w:val="4F81BD"/>
                <w:sz w:val="24"/>
                <w:szCs w:val="20"/>
              </w:rPr>
              <w:t>ROLE: COMMUNICATIONS SPECIALIST</w:t>
            </w:r>
            <w:bookmarkEnd w:id="114"/>
            <w:r w:rsidRPr="00140962">
              <w:t xml:space="preserve"> </w:t>
            </w:r>
          </w:p>
          <w:p w:rsidR="00E72727" w:rsidRPr="00191D62" w:rsidRDefault="00E72727" w:rsidP="00F07D02">
            <w:pPr>
              <w:pStyle w:val="NoSpacing1"/>
              <w:rPr>
                <w:rFonts w:ascii="Verdana" w:hAnsi="Verdana"/>
                <w:b/>
                <w:bCs/>
              </w:rPr>
            </w:pPr>
            <w:r w:rsidRPr="00191D62">
              <w:t xml:space="preserve">This role acts as the ears of the Unit by monitoring radio and TV communications. For the GIS analyst, it is an information source. It will often be the first to pick up new, raw information. The person filling this role will be able to provide frequent updates to the </w:t>
            </w:r>
            <w:r w:rsidR="00F07D02">
              <w:t>Geospatial Production Manager</w:t>
            </w:r>
            <w:r w:rsidRPr="00191D62">
              <w:t xml:space="preserve"> and assist with vetting information. This role will also be cross-trained to perform the simple tasks outlined in the GIS Specialist role. In a fast moving event, the Communications Specialist would directly update a map document set up by the </w:t>
            </w:r>
            <w:r w:rsidR="00F07D02">
              <w:t>Geospatial Production Manager</w:t>
            </w:r>
            <w:r w:rsidRPr="00191D62">
              <w:t xml:space="preserve">. </w:t>
            </w:r>
          </w:p>
        </w:tc>
      </w:tr>
      <w:tr w:rsidR="00E72727" w:rsidRPr="00191D62">
        <w:trPr>
          <w:trHeight w:val="255"/>
        </w:trPr>
        <w:tc>
          <w:tcPr>
            <w:tcW w:w="1602" w:type="dxa"/>
            <w:tcBorders>
              <w:top w:val="nil"/>
              <w:left w:val="single" w:sz="4" w:space="0" w:color="auto"/>
              <w:bottom w:val="single" w:sz="4" w:space="0" w:color="auto"/>
              <w:right w:val="single" w:sz="4" w:space="0" w:color="auto"/>
            </w:tcBorders>
            <w:shd w:val="clear" w:color="auto" w:fill="auto"/>
            <w:vAlign w:val="center"/>
          </w:tcPr>
          <w:p w:rsidR="00E72727" w:rsidRPr="00191D62" w:rsidRDefault="00E72727" w:rsidP="001C21C2">
            <w:pPr>
              <w:pStyle w:val="NoSpacing1"/>
              <w:rPr>
                <w:b/>
                <w:bCs/>
              </w:rPr>
            </w:pPr>
            <w:r w:rsidRPr="00191D62">
              <w:rPr>
                <w:b/>
                <w:bCs/>
              </w:rPr>
              <w:t>SKILL</w:t>
            </w:r>
          </w:p>
        </w:tc>
        <w:tc>
          <w:tcPr>
            <w:tcW w:w="4713"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rPr>
                <w:b/>
                <w:bCs/>
              </w:rPr>
            </w:pPr>
            <w:r w:rsidRPr="00191D62">
              <w:rPr>
                <w:b/>
                <w:bCs/>
              </w:rPr>
              <w:t>DUTY/TASK</w:t>
            </w:r>
          </w:p>
        </w:tc>
        <w:tc>
          <w:tcPr>
            <w:tcW w:w="3185"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rPr>
                <w:b/>
                <w:bCs/>
              </w:rPr>
            </w:pPr>
            <w:r w:rsidRPr="00191D62">
              <w:rPr>
                <w:b/>
                <w:bCs/>
              </w:rPr>
              <w:t>FREQUENCY</w:t>
            </w:r>
          </w:p>
        </w:tc>
      </w:tr>
      <w:tr w:rsidR="00E72727" w:rsidRPr="00191D62">
        <w:trPr>
          <w:trHeight w:val="510"/>
        </w:trPr>
        <w:tc>
          <w:tcPr>
            <w:tcW w:w="1602" w:type="dxa"/>
            <w:vMerge w:val="restart"/>
            <w:tcBorders>
              <w:top w:val="nil"/>
              <w:left w:val="single" w:sz="4" w:space="0" w:color="auto"/>
              <w:bottom w:val="double" w:sz="6" w:space="0" w:color="000000"/>
              <w:right w:val="single" w:sz="4" w:space="0" w:color="auto"/>
            </w:tcBorders>
            <w:shd w:val="clear" w:color="auto" w:fill="auto"/>
            <w:vAlign w:val="center"/>
          </w:tcPr>
          <w:p w:rsidR="00E72727" w:rsidRPr="00191D62" w:rsidRDefault="00E72727" w:rsidP="001C21C2">
            <w:pPr>
              <w:pStyle w:val="NoSpacing1"/>
            </w:pPr>
            <w:r w:rsidRPr="00191D62">
              <w:t xml:space="preserve">Administering and Operating GIS </w:t>
            </w:r>
            <w:r w:rsidRPr="00191D62">
              <w:lastRenderedPageBreak/>
              <w:t>Applications</w:t>
            </w:r>
          </w:p>
        </w:tc>
        <w:tc>
          <w:tcPr>
            <w:tcW w:w="4713" w:type="dxa"/>
            <w:tcBorders>
              <w:top w:val="nil"/>
              <w:left w:val="nil"/>
              <w:bottom w:val="single" w:sz="4" w:space="0" w:color="auto"/>
              <w:right w:val="single" w:sz="4" w:space="0" w:color="auto"/>
            </w:tcBorders>
            <w:shd w:val="clear" w:color="auto" w:fill="auto"/>
            <w:vAlign w:val="center"/>
          </w:tcPr>
          <w:p w:rsidR="00E72727" w:rsidRPr="00191D62" w:rsidRDefault="00B151CE" w:rsidP="001C21C2">
            <w:pPr>
              <w:pStyle w:val="NoSpacing1"/>
            </w:pPr>
            <w:r w:rsidRPr="00191D62">
              <w:lastRenderedPageBreak/>
              <w:t xml:space="preserve">Use </w:t>
            </w:r>
            <w:r>
              <w:t xml:space="preserve">geospatial software (i.e. </w:t>
            </w:r>
            <w:proofErr w:type="spellStart"/>
            <w:r>
              <w:t>ArcINFO</w:t>
            </w:r>
            <w:proofErr w:type="spellEnd"/>
            <w:r>
              <w:t xml:space="preserve"> 10 or other) </w:t>
            </w:r>
            <w:r w:rsidR="00E72727" w:rsidRPr="00191D62">
              <w:t>to identify, evaluate, and input spatial data</w:t>
            </w:r>
          </w:p>
        </w:tc>
        <w:tc>
          <w:tcPr>
            <w:tcW w:w="3185"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Occasionally (every  month)</w:t>
            </w:r>
          </w:p>
        </w:tc>
      </w:tr>
      <w:tr w:rsidR="00E72727" w:rsidRPr="00191D62">
        <w:trPr>
          <w:trHeight w:val="255"/>
        </w:trPr>
        <w:tc>
          <w:tcPr>
            <w:tcW w:w="1602" w:type="dxa"/>
            <w:vMerge/>
            <w:tcBorders>
              <w:top w:val="nil"/>
              <w:left w:val="single" w:sz="4" w:space="0" w:color="auto"/>
              <w:bottom w:val="double" w:sz="6" w:space="0" w:color="000000"/>
              <w:right w:val="single" w:sz="4" w:space="0" w:color="auto"/>
            </w:tcBorders>
            <w:vAlign w:val="center"/>
          </w:tcPr>
          <w:p w:rsidR="00E72727" w:rsidRPr="00191D62" w:rsidRDefault="00E72727" w:rsidP="001C21C2">
            <w:pPr>
              <w:pStyle w:val="NoSpacing1"/>
            </w:pPr>
          </w:p>
        </w:tc>
        <w:tc>
          <w:tcPr>
            <w:tcW w:w="4713" w:type="dxa"/>
            <w:tcBorders>
              <w:top w:val="nil"/>
              <w:left w:val="nil"/>
              <w:bottom w:val="single" w:sz="4" w:space="0" w:color="auto"/>
              <w:right w:val="single" w:sz="4" w:space="0" w:color="auto"/>
            </w:tcBorders>
            <w:shd w:val="clear" w:color="auto" w:fill="auto"/>
            <w:vAlign w:val="center"/>
          </w:tcPr>
          <w:p w:rsidR="00E72727" w:rsidRPr="00191D62" w:rsidRDefault="00E72727" w:rsidP="00B151CE">
            <w:pPr>
              <w:pStyle w:val="NoSpacing1"/>
            </w:pPr>
            <w:r w:rsidRPr="00191D62">
              <w:t xml:space="preserve">Use </w:t>
            </w:r>
            <w:r w:rsidR="00B151CE">
              <w:t xml:space="preserve">geospatial software </w:t>
            </w:r>
            <w:r w:rsidRPr="00191D62">
              <w:t>to query data</w:t>
            </w:r>
          </w:p>
        </w:tc>
        <w:tc>
          <w:tcPr>
            <w:tcW w:w="3185"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Occasionally (every  month)</w:t>
            </w:r>
          </w:p>
        </w:tc>
      </w:tr>
      <w:tr w:rsidR="00E72727" w:rsidRPr="00191D62">
        <w:trPr>
          <w:trHeight w:val="510"/>
        </w:trPr>
        <w:tc>
          <w:tcPr>
            <w:tcW w:w="1602" w:type="dxa"/>
            <w:vMerge/>
            <w:tcBorders>
              <w:top w:val="nil"/>
              <w:left w:val="single" w:sz="4" w:space="0" w:color="auto"/>
              <w:bottom w:val="double" w:sz="6" w:space="0" w:color="000000"/>
              <w:right w:val="single" w:sz="4" w:space="0" w:color="auto"/>
            </w:tcBorders>
            <w:vAlign w:val="center"/>
          </w:tcPr>
          <w:p w:rsidR="00E72727" w:rsidRPr="00191D62" w:rsidRDefault="00E72727" w:rsidP="001C21C2">
            <w:pPr>
              <w:pStyle w:val="NoSpacing1"/>
            </w:pPr>
          </w:p>
        </w:tc>
        <w:tc>
          <w:tcPr>
            <w:tcW w:w="4713"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Convert or import digital data using digitizers, scanners or GPS.</w:t>
            </w:r>
          </w:p>
        </w:tc>
        <w:tc>
          <w:tcPr>
            <w:tcW w:w="3185"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Rarely (every 6 mos.)</w:t>
            </w:r>
          </w:p>
        </w:tc>
      </w:tr>
      <w:tr w:rsidR="00E72727" w:rsidRPr="00191D62">
        <w:trPr>
          <w:trHeight w:val="510"/>
        </w:trPr>
        <w:tc>
          <w:tcPr>
            <w:tcW w:w="1602" w:type="dxa"/>
            <w:vMerge/>
            <w:tcBorders>
              <w:top w:val="nil"/>
              <w:left w:val="single" w:sz="4" w:space="0" w:color="auto"/>
              <w:bottom w:val="double" w:sz="6" w:space="0" w:color="000000"/>
              <w:right w:val="single" w:sz="4" w:space="0" w:color="auto"/>
            </w:tcBorders>
            <w:vAlign w:val="center"/>
          </w:tcPr>
          <w:p w:rsidR="00E72727" w:rsidRPr="00191D62" w:rsidRDefault="00E72727" w:rsidP="001C21C2">
            <w:pPr>
              <w:pStyle w:val="NoSpacing1"/>
            </w:pPr>
          </w:p>
        </w:tc>
        <w:tc>
          <w:tcPr>
            <w:tcW w:w="4713"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Analyze raster data sets with Spatial Analyst/Grid or Imagine</w:t>
            </w:r>
          </w:p>
        </w:tc>
        <w:tc>
          <w:tcPr>
            <w:tcW w:w="3185"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Never (never)</w:t>
            </w:r>
          </w:p>
        </w:tc>
      </w:tr>
      <w:tr w:rsidR="00E72727" w:rsidRPr="00191D62">
        <w:trPr>
          <w:trHeight w:val="243"/>
        </w:trPr>
        <w:tc>
          <w:tcPr>
            <w:tcW w:w="1602" w:type="dxa"/>
            <w:vMerge/>
            <w:tcBorders>
              <w:top w:val="nil"/>
              <w:left w:val="single" w:sz="4" w:space="0" w:color="auto"/>
              <w:bottom w:val="double" w:sz="6" w:space="0" w:color="000000"/>
              <w:right w:val="single" w:sz="4" w:space="0" w:color="auto"/>
            </w:tcBorders>
            <w:vAlign w:val="center"/>
          </w:tcPr>
          <w:p w:rsidR="00E72727" w:rsidRPr="00191D62" w:rsidRDefault="00E72727" w:rsidP="001C21C2">
            <w:pPr>
              <w:pStyle w:val="NoSpacing1"/>
            </w:pPr>
          </w:p>
        </w:tc>
        <w:tc>
          <w:tcPr>
            <w:tcW w:w="4713"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 xml:space="preserve">Analyze vector data sets with </w:t>
            </w:r>
            <w:proofErr w:type="spellStart"/>
            <w:r w:rsidRPr="00191D62">
              <w:t>Geoprocessing</w:t>
            </w:r>
            <w:proofErr w:type="spellEnd"/>
          </w:p>
        </w:tc>
        <w:tc>
          <w:tcPr>
            <w:tcW w:w="3185"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Rarely (every 6 mos.)</w:t>
            </w:r>
          </w:p>
        </w:tc>
      </w:tr>
      <w:tr w:rsidR="00E72727" w:rsidRPr="00191D62">
        <w:trPr>
          <w:trHeight w:val="270"/>
        </w:trPr>
        <w:tc>
          <w:tcPr>
            <w:tcW w:w="1602" w:type="dxa"/>
            <w:vMerge/>
            <w:tcBorders>
              <w:top w:val="nil"/>
              <w:left w:val="single" w:sz="4" w:space="0" w:color="auto"/>
              <w:bottom w:val="double" w:sz="6" w:space="0" w:color="000000"/>
              <w:right w:val="single" w:sz="4" w:space="0" w:color="auto"/>
            </w:tcBorders>
            <w:vAlign w:val="center"/>
          </w:tcPr>
          <w:p w:rsidR="00E72727" w:rsidRPr="00191D62" w:rsidRDefault="00E72727" w:rsidP="001C21C2">
            <w:pPr>
              <w:pStyle w:val="NoSpacing1"/>
            </w:pPr>
          </w:p>
        </w:tc>
        <w:tc>
          <w:tcPr>
            <w:tcW w:w="4713" w:type="dxa"/>
            <w:tcBorders>
              <w:top w:val="nil"/>
              <w:left w:val="nil"/>
              <w:bottom w:val="double" w:sz="6" w:space="0" w:color="auto"/>
              <w:right w:val="single" w:sz="4" w:space="0" w:color="auto"/>
            </w:tcBorders>
            <w:shd w:val="clear" w:color="auto" w:fill="auto"/>
            <w:vAlign w:val="center"/>
          </w:tcPr>
          <w:p w:rsidR="00E72727" w:rsidRPr="00191D62" w:rsidRDefault="00E72727" w:rsidP="001C21C2">
            <w:pPr>
              <w:pStyle w:val="NoSpacing1"/>
            </w:pPr>
            <w:r w:rsidRPr="00191D62">
              <w:t>Project spatial data</w:t>
            </w:r>
          </w:p>
        </w:tc>
        <w:tc>
          <w:tcPr>
            <w:tcW w:w="3185" w:type="dxa"/>
            <w:tcBorders>
              <w:top w:val="nil"/>
              <w:left w:val="nil"/>
              <w:bottom w:val="double" w:sz="6" w:space="0" w:color="auto"/>
              <w:right w:val="single" w:sz="4" w:space="0" w:color="auto"/>
            </w:tcBorders>
            <w:shd w:val="clear" w:color="auto" w:fill="auto"/>
            <w:vAlign w:val="center"/>
          </w:tcPr>
          <w:p w:rsidR="00E72727" w:rsidRPr="00191D62" w:rsidRDefault="00E72727" w:rsidP="001C21C2">
            <w:pPr>
              <w:pStyle w:val="NoSpacing1"/>
            </w:pPr>
            <w:r w:rsidRPr="00191D62">
              <w:t>Occasionally (every  month)</w:t>
            </w:r>
          </w:p>
        </w:tc>
      </w:tr>
      <w:tr w:rsidR="00E72727" w:rsidRPr="00191D62">
        <w:trPr>
          <w:trHeight w:val="270"/>
        </w:trPr>
        <w:tc>
          <w:tcPr>
            <w:tcW w:w="1602" w:type="dxa"/>
            <w:vMerge w:val="restart"/>
            <w:tcBorders>
              <w:top w:val="nil"/>
              <w:left w:val="single" w:sz="4" w:space="0" w:color="auto"/>
              <w:bottom w:val="double" w:sz="6" w:space="0" w:color="000000"/>
              <w:right w:val="single" w:sz="4" w:space="0" w:color="auto"/>
            </w:tcBorders>
            <w:shd w:val="clear" w:color="auto" w:fill="auto"/>
            <w:vAlign w:val="center"/>
          </w:tcPr>
          <w:p w:rsidR="00E72727" w:rsidRPr="00191D62" w:rsidRDefault="00E72727" w:rsidP="001C21C2">
            <w:pPr>
              <w:pStyle w:val="NoSpacing1"/>
            </w:pPr>
            <w:r w:rsidRPr="00191D62">
              <w:t>GIS Product Development</w:t>
            </w:r>
          </w:p>
        </w:tc>
        <w:tc>
          <w:tcPr>
            <w:tcW w:w="4713"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Create FDGC Metadata</w:t>
            </w:r>
          </w:p>
        </w:tc>
        <w:tc>
          <w:tcPr>
            <w:tcW w:w="3185"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Rarely (every 6 mos.)</w:t>
            </w:r>
          </w:p>
        </w:tc>
      </w:tr>
      <w:tr w:rsidR="00E72727" w:rsidRPr="00191D62">
        <w:trPr>
          <w:trHeight w:val="288"/>
        </w:trPr>
        <w:tc>
          <w:tcPr>
            <w:tcW w:w="1602" w:type="dxa"/>
            <w:vMerge/>
            <w:tcBorders>
              <w:top w:val="nil"/>
              <w:left w:val="single" w:sz="4" w:space="0" w:color="auto"/>
              <w:bottom w:val="double" w:sz="6" w:space="0" w:color="000000"/>
              <w:right w:val="single" w:sz="4" w:space="0" w:color="auto"/>
            </w:tcBorders>
            <w:vAlign w:val="center"/>
          </w:tcPr>
          <w:p w:rsidR="00E72727" w:rsidRPr="00191D62" w:rsidRDefault="00E72727" w:rsidP="001C21C2">
            <w:pPr>
              <w:pStyle w:val="NoSpacing1"/>
            </w:pPr>
          </w:p>
        </w:tc>
        <w:tc>
          <w:tcPr>
            <w:tcW w:w="4713"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Collect field location data via GPS</w:t>
            </w:r>
          </w:p>
        </w:tc>
        <w:tc>
          <w:tcPr>
            <w:tcW w:w="3185"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Rarely (every 6 mos.)</w:t>
            </w:r>
          </w:p>
        </w:tc>
      </w:tr>
      <w:tr w:rsidR="00E72727" w:rsidRPr="00191D62">
        <w:trPr>
          <w:trHeight w:val="255"/>
        </w:trPr>
        <w:tc>
          <w:tcPr>
            <w:tcW w:w="1602" w:type="dxa"/>
            <w:vMerge/>
            <w:tcBorders>
              <w:top w:val="nil"/>
              <w:left w:val="single" w:sz="4" w:space="0" w:color="auto"/>
              <w:bottom w:val="double" w:sz="6" w:space="0" w:color="000000"/>
              <w:right w:val="single" w:sz="4" w:space="0" w:color="auto"/>
            </w:tcBorders>
            <w:vAlign w:val="center"/>
          </w:tcPr>
          <w:p w:rsidR="00E72727" w:rsidRPr="00191D62" w:rsidRDefault="00E72727" w:rsidP="001C21C2">
            <w:pPr>
              <w:pStyle w:val="NoSpacing1"/>
            </w:pPr>
          </w:p>
        </w:tc>
        <w:tc>
          <w:tcPr>
            <w:tcW w:w="4713"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Edit GIS data</w:t>
            </w:r>
          </w:p>
        </w:tc>
        <w:tc>
          <w:tcPr>
            <w:tcW w:w="3185"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Rarely (every 6 mos.)</w:t>
            </w:r>
          </w:p>
        </w:tc>
      </w:tr>
      <w:tr w:rsidR="00E72727" w:rsidRPr="00191D62">
        <w:trPr>
          <w:trHeight w:val="510"/>
        </w:trPr>
        <w:tc>
          <w:tcPr>
            <w:tcW w:w="1602" w:type="dxa"/>
            <w:vMerge/>
            <w:tcBorders>
              <w:top w:val="nil"/>
              <w:left w:val="single" w:sz="4" w:space="0" w:color="auto"/>
              <w:bottom w:val="double" w:sz="6" w:space="0" w:color="000000"/>
              <w:right w:val="single" w:sz="4" w:space="0" w:color="auto"/>
            </w:tcBorders>
            <w:vAlign w:val="center"/>
          </w:tcPr>
          <w:p w:rsidR="00E72727" w:rsidRPr="00191D62" w:rsidRDefault="00E72727" w:rsidP="001C21C2">
            <w:pPr>
              <w:pStyle w:val="NoSpacing1"/>
            </w:pPr>
          </w:p>
        </w:tc>
        <w:tc>
          <w:tcPr>
            <w:tcW w:w="4713"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 xml:space="preserve">Convert data (i.e., </w:t>
            </w:r>
            <w:proofErr w:type="spellStart"/>
            <w:r w:rsidRPr="00191D62">
              <w:t>geodatabase</w:t>
            </w:r>
            <w:proofErr w:type="spellEnd"/>
            <w:r w:rsidRPr="00191D62">
              <w:t xml:space="preserve">, </w:t>
            </w:r>
            <w:proofErr w:type="spellStart"/>
            <w:r w:rsidRPr="00191D62">
              <w:t>shapefiles</w:t>
            </w:r>
            <w:proofErr w:type="spellEnd"/>
            <w:r w:rsidRPr="00191D62">
              <w:t>, coverage, DWG,…</w:t>
            </w:r>
            <w:proofErr w:type="spellStart"/>
            <w:r w:rsidRPr="00191D62">
              <w:t>etc</w:t>
            </w:r>
            <w:proofErr w:type="spellEnd"/>
            <w:r w:rsidRPr="00191D62">
              <w:t>)</w:t>
            </w:r>
          </w:p>
        </w:tc>
        <w:tc>
          <w:tcPr>
            <w:tcW w:w="3185"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Rarely (every 6 mos.)</w:t>
            </w:r>
          </w:p>
        </w:tc>
      </w:tr>
      <w:tr w:rsidR="00E72727" w:rsidRPr="00191D62">
        <w:trPr>
          <w:trHeight w:val="255"/>
        </w:trPr>
        <w:tc>
          <w:tcPr>
            <w:tcW w:w="1602" w:type="dxa"/>
            <w:vMerge/>
            <w:tcBorders>
              <w:top w:val="nil"/>
              <w:left w:val="single" w:sz="4" w:space="0" w:color="auto"/>
              <w:bottom w:val="double" w:sz="6" w:space="0" w:color="000000"/>
              <w:right w:val="single" w:sz="4" w:space="0" w:color="auto"/>
            </w:tcBorders>
            <w:vAlign w:val="center"/>
          </w:tcPr>
          <w:p w:rsidR="00E72727" w:rsidRPr="00191D62" w:rsidRDefault="00E72727" w:rsidP="001C21C2">
            <w:pPr>
              <w:pStyle w:val="NoSpacing1"/>
            </w:pPr>
          </w:p>
        </w:tc>
        <w:tc>
          <w:tcPr>
            <w:tcW w:w="4713"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Generate statistics</w:t>
            </w:r>
          </w:p>
        </w:tc>
        <w:tc>
          <w:tcPr>
            <w:tcW w:w="3185"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Rarely (every 6 mos.)</w:t>
            </w:r>
          </w:p>
        </w:tc>
      </w:tr>
      <w:tr w:rsidR="00E72727" w:rsidRPr="00191D62">
        <w:trPr>
          <w:trHeight w:val="255"/>
        </w:trPr>
        <w:tc>
          <w:tcPr>
            <w:tcW w:w="1602" w:type="dxa"/>
            <w:vMerge/>
            <w:tcBorders>
              <w:top w:val="nil"/>
              <w:left w:val="single" w:sz="4" w:space="0" w:color="auto"/>
              <w:bottom w:val="double" w:sz="6" w:space="0" w:color="000000"/>
              <w:right w:val="single" w:sz="4" w:space="0" w:color="auto"/>
            </w:tcBorders>
            <w:vAlign w:val="center"/>
          </w:tcPr>
          <w:p w:rsidR="00E72727" w:rsidRPr="00191D62" w:rsidRDefault="00E72727" w:rsidP="001C21C2">
            <w:pPr>
              <w:pStyle w:val="NoSpacing1"/>
            </w:pPr>
          </w:p>
        </w:tc>
        <w:tc>
          <w:tcPr>
            <w:tcW w:w="4713"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Geocode data</w:t>
            </w:r>
          </w:p>
        </w:tc>
        <w:tc>
          <w:tcPr>
            <w:tcW w:w="3185"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Rarely (every 6 mos.)</w:t>
            </w:r>
          </w:p>
        </w:tc>
      </w:tr>
      <w:tr w:rsidR="00E72727" w:rsidRPr="00191D62">
        <w:trPr>
          <w:trHeight w:val="255"/>
        </w:trPr>
        <w:tc>
          <w:tcPr>
            <w:tcW w:w="1602" w:type="dxa"/>
            <w:vMerge/>
            <w:tcBorders>
              <w:top w:val="nil"/>
              <w:left w:val="single" w:sz="4" w:space="0" w:color="auto"/>
              <w:bottom w:val="double" w:sz="6" w:space="0" w:color="000000"/>
              <w:right w:val="single" w:sz="4" w:space="0" w:color="auto"/>
            </w:tcBorders>
            <w:vAlign w:val="center"/>
          </w:tcPr>
          <w:p w:rsidR="00E72727" w:rsidRPr="00191D62" w:rsidRDefault="00E72727" w:rsidP="001C21C2">
            <w:pPr>
              <w:pStyle w:val="NoSpacing1"/>
            </w:pPr>
          </w:p>
        </w:tc>
        <w:tc>
          <w:tcPr>
            <w:tcW w:w="4713"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Perform image analysis</w:t>
            </w:r>
          </w:p>
        </w:tc>
        <w:tc>
          <w:tcPr>
            <w:tcW w:w="3185"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Never (never)</w:t>
            </w:r>
          </w:p>
        </w:tc>
      </w:tr>
      <w:tr w:rsidR="00E72727" w:rsidRPr="00191D62">
        <w:trPr>
          <w:trHeight w:val="255"/>
        </w:trPr>
        <w:tc>
          <w:tcPr>
            <w:tcW w:w="1602" w:type="dxa"/>
            <w:vMerge/>
            <w:tcBorders>
              <w:top w:val="nil"/>
              <w:left w:val="single" w:sz="4" w:space="0" w:color="auto"/>
              <w:bottom w:val="double" w:sz="6" w:space="0" w:color="000000"/>
              <w:right w:val="single" w:sz="4" w:space="0" w:color="auto"/>
            </w:tcBorders>
            <w:vAlign w:val="center"/>
          </w:tcPr>
          <w:p w:rsidR="00E72727" w:rsidRPr="00191D62" w:rsidRDefault="00E72727" w:rsidP="001C21C2">
            <w:pPr>
              <w:pStyle w:val="NoSpacing1"/>
            </w:pPr>
          </w:p>
        </w:tc>
        <w:tc>
          <w:tcPr>
            <w:tcW w:w="4713"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Map and Create new GIS data</w:t>
            </w:r>
          </w:p>
        </w:tc>
        <w:tc>
          <w:tcPr>
            <w:tcW w:w="3185"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Occasionally (every  month)</w:t>
            </w:r>
          </w:p>
        </w:tc>
      </w:tr>
      <w:tr w:rsidR="00E72727" w:rsidRPr="00191D62">
        <w:trPr>
          <w:trHeight w:val="270"/>
        </w:trPr>
        <w:tc>
          <w:tcPr>
            <w:tcW w:w="1602" w:type="dxa"/>
            <w:vMerge/>
            <w:tcBorders>
              <w:top w:val="nil"/>
              <w:left w:val="single" w:sz="4" w:space="0" w:color="auto"/>
              <w:bottom w:val="double" w:sz="6" w:space="0" w:color="000000"/>
              <w:right w:val="single" w:sz="4" w:space="0" w:color="auto"/>
            </w:tcBorders>
            <w:vAlign w:val="center"/>
          </w:tcPr>
          <w:p w:rsidR="00E72727" w:rsidRPr="00191D62" w:rsidRDefault="00E72727" w:rsidP="001C21C2">
            <w:pPr>
              <w:pStyle w:val="NoSpacing1"/>
            </w:pPr>
          </w:p>
        </w:tc>
        <w:tc>
          <w:tcPr>
            <w:tcW w:w="4713" w:type="dxa"/>
            <w:tcBorders>
              <w:top w:val="nil"/>
              <w:left w:val="nil"/>
              <w:bottom w:val="double" w:sz="6" w:space="0" w:color="auto"/>
              <w:right w:val="single" w:sz="4" w:space="0" w:color="auto"/>
            </w:tcBorders>
            <w:shd w:val="clear" w:color="auto" w:fill="auto"/>
            <w:vAlign w:val="center"/>
          </w:tcPr>
          <w:p w:rsidR="00E72727" w:rsidRPr="00191D62" w:rsidRDefault="00E72727" w:rsidP="001C21C2">
            <w:pPr>
              <w:pStyle w:val="NoSpacing1"/>
            </w:pPr>
            <w:r w:rsidRPr="00191D62">
              <w:t>Maintain existing GIS data (QA/QC)</w:t>
            </w:r>
          </w:p>
        </w:tc>
        <w:tc>
          <w:tcPr>
            <w:tcW w:w="3185" w:type="dxa"/>
            <w:tcBorders>
              <w:top w:val="nil"/>
              <w:left w:val="nil"/>
              <w:bottom w:val="double" w:sz="6" w:space="0" w:color="auto"/>
              <w:right w:val="single" w:sz="4" w:space="0" w:color="auto"/>
            </w:tcBorders>
            <w:shd w:val="clear" w:color="auto" w:fill="auto"/>
            <w:vAlign w:val="center"/>
          </w:tcPr>
          <w:p w:rsidR="00E72727" w:rsidRPr="00191D62" w:rsidRDefault="00E72727" w:rsidP="001C21C2">
            <w:pPr>
              <w:pStyle w:val="NoSpacing1"/>
            </w:pPr>
            <w:r w:rsidRPr="00191D62">
              <w:t>Rarely (every 6 mos.)</w:t>
            </w:r>
          </w:p>
        </w:tc>
      </w:tr>
      <w:tr w:rsidR="00E72727" w:rsidRPr="00191D62">
        <w:trPr>
          <w:trHeight w:val="270"/>
        </w:trPr>
        <w:tc>
          <w:tcPr>
            <w:tcW w:w="1602" w:type="dxa"/>
            <w:vMerge w:val="restart"/>
            <w:tcBorders>
              <w:top w:val="nil"/>
              <w:left w:val="single" w:sz="4" w:space="0" w:color="auto"/>
              <w:bottom w:val="double" w:sz="6" w:space="0" w:color="000000"/>
              <w:right w:val="single" w:sz="4" w:space="0" w:color="auto"/>
            </w:tcBorders>
            <w:shd w:val="clear" w:color="auto" w:fill="auto"/>
            <w:vAlign w:val="center"/>
          </w:tcPr>
          <w:p w:rsidR="00E72727" w:rsidRPr="00191D62" w:rsidRDefault="00E72727" w:rsidP="001C21C2">
            <w:pPr>
              <w:pStyle w:val="NoSpacing1"/>
            </w:pPr>
            <w:r w:rsidRPr="00191D62">
              <w:t>GIS Services to End Users</w:t>
            </w:r>
          </w:p>
        </w:tc>
        <w:tc>
          <w:tcPr>
            <w:tcW w:w="4713"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Creating maps</w:t>
            </w:r>
          </w:p>
        </w:tc>
        <w:tc>
          <w:tcPr>
            <w:tcW w:w="3185"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Occasionally (every  month)</w:t>
            </w:r>
          </w:p>
        </w:tc>
      </w:tr>
      <w:tr w:rsidR="00E72727" w:rsidRPr="00191D62">
        <w:trPr>
          <w:trHeight w:val="255"/>
        </w:trPr>
        <w:tc>
          <w:tcPr>
            <w:tcW w:w="1602" w:type="dxa"/>
            <w:vMerge/>
            <w:tcBorders>
              <w:top w:val="nil"/>
              <w:left w:val="single" w:sz="4" w:space="0" w:color="auto"/>
              <w:bottom w:val="double" w:sz="6" w:space="0" w:color="000000"/>
              <w:right w:val="single" w:sz="4" w:space="0" w:color="auto"/>
            </w:tcBorders>
            <w:vAlign w:val="center"/>
          </w:tcPr>
          <w:p w:rsidR="00E72727" w:rsidRPr="00191D62" w:rsidRDefault="00E72727" w:rsidP="001C21C2">
            <w:pPr>
              <w:pStyle w:val="NoSpacing1"/>
            </w:pPr>
          </w:p>
        </w:tc>
        <w:tc>
          <w:tcPr>
            <w:tcW w:w="4713"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Create reports based upon GIS Analysis</w:t>
            </w:r>
          </w:p>
        </w:tc>
        <w:tc>
          <w:tcPr>
            <w:tcW w:w="3185"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Rarely (every 6 mos.)</w:t>
            </w:r>
          </w:p>
        </w:tc>
      </w:tr>
      <w:tr w:rsidR="00E72727" w:rsidRPr="00191D62">
        <w:trPr>
          <w:trHeight w:val="255"/>
        </w:trPr>
        <w:tc>
          <w:tcPr>
            <w:tcW w:w="1602" w:type="dxa"/>
            <w:vMerge/>
            <w:tcBorders>
              <w:top w:val="nil"/>
              <w:left w:val="single" w:sz="4" w:space="0" w:color="auto"/>
              <w:bottom w:val="double" w:sz="6" w:space="0" w:color="000000"/>
              <w:right w:val="single" w:sz="4" w:space="0" w:color="auto"/>
            </w:tcBorders>
            <w:vAlign w:val="center"/>
          </w:tcPr>
          <w:p w:rsidR="00E72727" w:rsidRPr="00191D62" w:rsidRDefault="00E72727" w:rsidP="001C21C2">
            <w:pPr>
              <w:pStyle w:val="NoSpacing1"/>
            </w:pPr>
          </w:p>
        </w:tc>
        <w:tc>
          <w:tcPr>
            <w:tcW w:w="4713"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Create charts</w:t>
            </w:r>
          </w:p>
        </w:tc>
        <w:tc>
          <w:tcPr>
            <w:tcW w:w="3185"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Occasionally (every  month)</w:t>
            </w:r>
          </w:p>
        </w:tc>
      </w:tr>
      <w:tr w:rsidR="00E72727" w:rsidRPr="00191D62">
        <w:trPr>
          <w:trHeight w:val="255"/>
        </w:trPr>
        <w:tc>
          <w:tcPr>
            <w:tcW w:w="1602" w:type="dxa"/>
            <w:vMerge/>
            <w:tcBorders>
              <w:top w:val="nil"/>
              <w:left w:val="single" w:sz="4" w:space="0" w:color="auto"/>
              <w:bottom w:val="double" w:sz="6" w:space="0" w:color="000000"/>
              <w:right w:val="single" w:sz="4" w:space="0" w:color="auto"/>
            </w:tcBorders>
            <w:vAlign w:val="center"/>
          </w:tcPr>
          <w:p w:rsidR="00E72727" w:rsidRPr="00191D62" w:rsidRDefault="00E72727" w:rsidP="001C21C2">
            <w:pPr>
              <w:pStyle w:val="NoSpacing1"/>
            </w:pPr>
          </w:p>
        </w:tc>
        <w:tc>
          <w:tcPr>
            <w:tcW w:w="4713"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Create tables</w:t>
            </w:r>
          </w:p>
        </w:tc>
        <w:tc>
          <w:tcPr>
            <w:tcW w:w="3185"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Occasionally (every  month)</w:t>
            </w:r>
          </w:p>
        </w:tc>
      </w:tr>
      <w:tr w:rsidR="00E72727" w:rsidRPr="00191D62">
        <w:trPr>
          <w:trHeight w:val="255"/>
        </w:trPr>
        <w:tc>
          <w:tcPr>
            <w:tcW w:w="1602" w:type="dxa"/>
            <w:vMerge/>
            <w:tcBorders>
              <w:top w:val="nil"/>
              <w:left w:val="single" w:sz="4" w:space="0" w:color="auto"/>
              <w:bottom w:val="double" w:sz="6" w:space="0" w:color="000000"/>
              <w:right w:val="single" w:sz="4" w:space="0" w:color="auto"/>
            </w:tcBorders>
            <w:vAlign w:val="center"/>
          </w:tcPr>
          <w:p w:rsidR="00E72727" w:rsidRPr="00191D62" w:rsidRDefault="00E72727" w:rsidP="001C21C2">
            <w:pPr>
              <w:pStyle w:val="NoSpacing1"/>
            </w:pPr>
          </w:p>
        </w:tc>
        <w:tc>
          <w:tcPr>
            <w:tcW w:w="4713"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Interpret analysis for client</w:t>
            </w:r>
          </w:p>
        </w:tc>
        <w:tc>
          <w:tcPr>
            <w:tcW w:w="3185"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Rarely (every 6 mos.)</w:t>
            </w:r>
          </w:p>
        </w:tc>
      </w:tr>
      <w:tr w:rsidR="00E72727" w:rsidRPr="00191D62">
        <w:trPr>
          <w:trHeight w:val="510"/>
        </w:trPr>
        <w:tc>
          <w:tcPr>
            <w:tcW w:w="1602" w:type="dxa"/>
            <w:vMerge/>
            <w:tcBorders>
              <w:top w:val="nil"/>
              <w:left w:val="single" w:sz="4" w:space="0" w:color="auto"/>
              <w:bottom w:val="double" w:sz="6" w:space="0" w:color="000000"/>
              <w:right w:val="single" w:sz="4" w:space="0" w:color="auto"/>
            </w:tcBorders>
            <w:vAlign w:val="center"/>
          </w:tcPr>
          <w:p w:rsidR="00E72727" w:rsidRPr="00191D62" w:rsidRDefault="00E72727" w:rsidP="001C21C2">
            <w:pPr>
              <w:pStyle w:val="NoSpacing1"/>
            </w:pPr>
          </w:p>
        </w:tc>
        <w:tc>
          <w:tcPr>
            <w:tcW w:w="4713"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Determining design format of GIS data layers or database used with GIS layers</w:t>
            </w:r>
          </w:p>
        </w:tc>
        <w:tc>
          <w:tcPr>
            <w:tcW w:w="3185"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pPr>
            <w:r w:rsidRPr="00191D62">
              <w:t>Never (never)</w:t>
            </w:r>
          </w:p>
        </w:tc>
      </w:tr>
      <w:tr w:rsidR="00E72727" w:rsidRPr="00191D62">
        <w:trPr>
          <w:trHeight w:val="525"/>
        </w:trPr>
        <w:tc>
          <w:tcPr>
            <w:tcW w:w="1602" w:type="dxa"/>
            <w:vMerge/>
            <w:tcBorders>
              <w:top w:val="nil"/>
              <w:left w:val="single" w:sz="4" w:space="0" w:color="auto"/>
              <w:bottom w:val="double" w:sz="6" w:space="0" w:color="000000"/>
              <w:right w:val="single" w:sz="4" w:space="0" w:color="auto"/>
            </w:tcBorders>
            <w:vAlign w:val="center"/>
          </w:tcPr>
          <w:p w:rsidR="00E72727" w:rsidRPr="00191D62" w:rsidRDefault="00E72727" w:rsidP="001C21C2">
            <w:pPr>
              <w:pStyle w:val="NoSpacing1"/>
            </w:pPr>
          </w:p>
        </w:tc>
        <w:tc>
          <w:tcPr>
            <w:tcW w:w="4713" w:type="dxa"/>
            <w:tcBorders>
              <w:top w:val="nil"/>
              <w:left w:val="nil"/>
              <w:bottom w:val="double" w:sz="6" w:space="0" w:color="auto"/>
              <w:right w:val="single" w:sz="4" w:space="0" w:color="auto"/>
            </w:tcBorders>
            <w:shd w:val="clear" w:color="auto" w:fill="auto"/>
            <w:vAlign w:val="center"/>
          </w:tcPr>
          <w:p w:rsidR="00E72727" w:rsidRPr="00191D62" w:rsidRDefault="00E72727" w:rsidP="001C21C2">
            <w:pPr>
              <w:pStyle w:val="NoSpacing1"/>
            </w:pPr>
            <w:r w:rsidRPr="00191D62">
              <w:t>Directly working with clients to meet their GIS need or further their understanding of GIS</w:t>
            </w:r>
          </w:p>
        </w:tc>
        <w:tc>
          <w:tcPr>
            <w:tcW w:w="3185" w:type="dxa"/>
            <w:tcBorders>
              <w:top w:val="nil"/>
              <w:left w:val="nil"/>
              <w:bottom w:val="double" w:sz="6" w:space="0" w:color="auto"/>
              <w:right w:val="single" w:sz="4" w:space="0" w:color="auto"/>
            </w:tcBorders>
            <w:shd w:val="clear" w:color="auto" w:fill="auto"/>
            <w:vAlign w:val="center"/>
          </w:tcPr>
          <w:p w:rsidR="00E72727" w:rsidRPr="00191D62" w:rsidRDefault="00E72727" w:rsidP="001C21C2">
            <w:pPr>
              <w:pStyle w:val="NoSpacing1"/>
            </w:pPr>
            <w:r w:rsidRPr="00191D62">
              <w:t>Rarely (every 6 mos.)</w:t>
            </w:r>
          </w:p>
        </w:tc>
      </w:tr>
    </w:tbl>
    <w:p w:rsidR="00E72727" w:rsidRDefault="00E72727" w:rsidP="00E72727"/>
    <w:p w:rsidR="00E72727" w:rsidRDefault="00E72727" w:rsidP="00E72727"/>
    <w:tbl>
      <w:tblPr>
        <w:tblW w:w="9520" w:type="dxa"/>
        <w:tblInd w:w="93" w:type="dxa"/>
        <w:tblLook w:val="0000" w:firstRow="0" w:lastRow="0" w:firstColumn="0" w:lastColumn="0" w:noHBand="0" w:noVBand="0"/>
      </w:tblPr>
      <w:tblGrid>
        <w:gridCol w:w="1602"/>
        <w:gridCol w:w="4960"/>
        <w:gridCol w:w="2958"/>
      </w:tblGrid>
      <w:tr w:rsidR="00E72727" w:rsidRPr="00191D62">
        <w:trPr>
          <w:trHeight w:val="270"/>
        </w:trPr>
        <w:tc>
          <w:tcPr>
            <w:tcW w:w="9520" w:type="dxa"/>
            <w:gridSpan w:val="3"/>
            <w:tcBorders>
              <w:top w:val="double" w:sz="6" w:space="0" w:color="auto"/>
              <w:left w:val="single" w:sz="4" w:space="0" w:color="auto"/>
              <w:bottom w:val="single" w:sz="4" w:space="0" w:color="auto"/>
              <w:right w:val="single" w:sz="4" w:space="0" w:color="000000"/>
            </w:tcBorders>
            <w:shd w:val="clear" w:color="auto" w:fill="C0C0C0"/>
            <w:noWrap/>
            <w:vAlign w:val="bottom"/>
          </w:tcPr>
          <w:p w:rsidR="00F07D02" w:rsidRDefault="00E72727" w:rsidP="00F07D02">
            <w:pPr>
              <w:pStyle w:val="NoSpacing1"/>
              <w:rPr>
                <w:rFonts w:ascii="Verdana" w:hAnsi="Verdana"/>
                <w:b/>
                <w:bCs/>
              </w:rPr>
            </w:pPr>
            <w:r w:rsidRPr="004C6899">
              <w:rPr>
                <w:rStyle w:val="Heading3Char"/>
                <w:rFonts w:eastAsia="Calibri"/>
              </w:rPr>
              <w:t xml:space="preserve">ROLE: </w:t>
            </w:r>
            <w:r w:rsidR="00F07D02" w:rsidRPr="004C6899">
              <w:rPr>
                <w:rStyle w:val="Heading3Char"/>
                <w:rFonts w:eastAsia="Calibri"/>
              </w:rPr>
              <w:t>G</w:t>
            </w:r>
            <w:r w:rsidR="0035504C">
              <w:rPr>
                <w:rStyle w:val="Heading3Char"/>
                <w:rFonts w:eastAsia="Calibri"/>
              </w:rPr>
              <w:t>EOSPATIAL</w:t>
            </w:r>
            <w:r w:rsidRPr="004C6899">
              <w:rPr>
                <w:rStyle w:val="Heading3Char"/>
                <w:rFonts w:eastAsia="Calibri"/>
              </w:rPr>
              <w:t xml:space="preserve"> ANALYST</w:t>
            </w:r>
            <w:r w:rsidR="00F07D02">
              <w:rPr>
                <w:rFonts w:ascii="Verdana" w:hAnsi="Verdana"/>
                <w:b/>
                <w:bCs/>
              </w:rPr>
              <w:t xml:space="preserve"> </w:t>
            </w:r>
          </w:p>
          <w:p w:rsidR="00F07D02" w:rsidRDefault="00E72727" w:rsidP="00F07D02">
            <w:pPr>
              <w:pStyle w:val="NoSpacing1"/>
            </w:pPr>
            <w:r w:rsidRPr="00191D62">
              <w:t xml:space="preserve">This position can perform research, database queries and statistical analysis for the </w:t>
            </w:r>
            <w:r w:rsidR="00F07D02">
              <w:t>Geospatial Production Manager</w:t>
            </w:r>
            <w:r w:rsidRPr="00191D62">
              <w:t>. Frequently during emergencies, data comes into the EOC in less than pristine</w:t>
            </w:r>
            <w:r w:rsidRPr="00191D62">
              <w:rPr>
                <w:b/>
                <w:bCs/>
              </w:rPr>
              <w:t xml:space="preserve"> </w:t>
            </w:r>
            <w:r w:rsidRPr="00191D62">
              <w:t>condition. The analyst will massage the data into a usable format. Having a database expert on site will free up the GIS specialist to concentrate on simple G</w:t>
            </w:r>
            <w:r w:rsidR="00F07D02">
              <w:t>IS analysis and map production.</w:t>
            </w:r>
          </w:p>
          <w:p w:rsidR="00F07D02" w:rsidRDefault="00F07D02" w:rsidP="00F07D02">
            <w:pPr>
              <w:pStyle w:val="NoSpacing1"/>
            </w:pPr>
          </w:p>
          <w:p w:rsidR="00F07D02" w:rsidRDefault="00F07D02" w:rsidP="00F07D02">
            <w:pPr>
              <w:pStyle w:val="NoSpacing1"/>
            </w:pPr>
            <w:r>
              <w:t>Main responsibilities include:</w:t>
            </w:r>
          </w:p>
          <w:p w:rsidR="00F07D02" w:rsidRPr="00F07D02" w:rsidRDefault="00F07D02" w:rsidP="00BC1E21">
            <w:pPr>
              <w:pStyle w:val="NoSpacing1"/>
              <w:numPr>
                <w:ilvl w:val="0"/>
                <w:numId w:val="39"/>
              </w:numPr>
              <w:rPr>
                <w:bCs/>
              </w:rPr>
            </w:pPr>
            <w:r w:rsidRPr="00F07D02">
              <w:rPr>
                <w:bCs/>
              </w:rPr>
              <w:t>Reports to the Geospatial Production Manager.</w:t>
            </w:r>
          </w:p>
          <w:p w:rsidR="00F07D02" w:rsidRPr="00F07D02" w:rsidRDefault="00F07D02" w:rsidP="00BC1E21">
            <w:pPr>
              <w:pStyle w:val="NoSpacing1"/>
              <w:numPr>
                <w:ilvl w:val="0"/>
                <w:numId w:val="39"/>
              </w:numPr>
              <w:rPr>
                <w:bCs/>
              </w:rPr>
            </w:pPr>
            <w:r w:rsidRPr="00F07D02">
              <w:rPr>
                <w:bCs/>
              </w:rPr>
              <w:t>Prepares recurring and ad hoc GIS products.</w:t>
            </w:r>
          </w:p>
          <w:p w:rsidR="00F07D02" w:rsidRPr="00F07D02" w:rsidRDefault="00F07D02" w:rsidP="00BC1E21">
            <w:pPr>
              <w:pStyle w:val="NoSpacing1"/>
              <w:numPr>
                <w:ilvl w:val="0"/>
                <w:numId w:val="39"/>
              </w:numPr>
              <w:rPr>
                <w:bCs/>
              </w:rPr>
            </w:pPr>
            <w:r w:rsidRPr="00F07D02">
              <w:rPr>
                <w:bCs/>
              </w:rPr>
              <w:t>Compiles various types of geospatial information into map and data products.</w:t>
            </w:r>
          </w:p>
          <w:p w:rsidR="00F07D02" w:rsidRPr="00F07D02" w:rsidRDefault="00F07D02" w:rsidP="00BC1E21">
            <w:pPr>
              <w:pStyle w:val="NoSpacing1"/>
              <w:numPr>
                <w:ilvl w:val="0"/>
                <w:numId w:val="39"/>
              </w:numPr>
              <w:rPr>
                <w:bCs/>
              </w:rPr>
            </w:pPr>
            <w:r w:rsidRPr="00F07D02">
              <w:rPr>
                <w:bCs/>
              </w:rPr>
              <w:t>Analyzes geospatial data from various sources to answer diverse questions and</w:t>
            </w:r>
          </w:p>
          <w:p w:rsidR="00F07D02" w:rsidRPr="00F07D02" w:rsidRDefault="00F07D02" w:rsidP="00BC1E21">
            <w:pPr>
              <w:pStyle w:val="NoSpacing1"/>
              <w:numPr>
                <w:ilvl w:val="0"/>
                <w:numId w:val="39"/>
              </w:numPr>
              <w:rPr>
                <w:b/>
                <w:bCs/>
              </w:rPr>
            </w:pPr>
            <w:r w:rsidRPr="00F07D02">
              <w:rPr>
                <w:bCs/>
              </w:rPr>
              <w:t>populate geospatial products.</w:t>
            </w:r>
          </w:p>
        </w:tc>
      </w:tr>
      <w:tr w:rsidR="00E72727" w:rsidRPr="00191D62">
        <w:trPr>
          <w:trHeight w:val="255"/>
        </w:trPr>
        <w:tc>
          <w:tcPr>
            <w:tcW w:w="1602" w:type="dxa"/>
            <w:tcBorders>
              <w:top w:val="nil"/>
              <w:left w:val="single" w:sz="4" w:space="0" w:color="auto"/>
              <w:bottom w:val="single" w:sz="4" w:space="0" w:color="auto"/>
              <w:right w:val="single" w:sz="4" w:space="0" w:color="auto"/>
            </w:tcBorders>
            <w:shd w:val="clear" w:color="auto" w:fill="auto"/>
            <w:vAlign w:val="center"/>
          </w:tcPr>
          <w:p w:rsidR="00E72727" w:rsidRPr="00C91F82" w:rsidRDefault="00E72727" w:rsidP="001C21C2">
            <w:pPr>
              <w:pStyle w:val="NoSpacing1"/>
              <w:rPr>
                <w:rFonts w:cs="Calibri"/>
                <w:b/>
                <w:bCs/>
              </w:rPr>
            </w:pPr>
            <w:r w:rsidRPr="00C91F82">
              <w:rPr>
                <w:rFonts w:cs="Calibri"/>
                <w:b/>
                <w:bCs/>
              </w:rPr>
              <w:t>SKILL</w:t>
            </w:r>
          </w:p>
        </w:tc>
        <w:tc>
          <w:tcPr>
            <w:tcW w:w="4960" w:type="dxa"/>
            <w:tcBorders>
              <w:top w:val="nil"/>
              <w:left w:val="nil"/>
              <w:bottom w:val="single" w:sz="4" w:space="0" w:color="auto"/>
              <w:right w:val="single" w:sz="4" w:space="0" w:color="auto"/>
            </w:tcBorders>
            <w:shd w:val="clear" w:color="auto" w:fill="auto"/>
            <w:vAlign w:val="center"/>
          </w:tcPr>
          <w:p w:rsidR="00E72727" w:rsidRPr="00C91F82" w:rsidRDefault="00E72727" w:rsidP="001C21C2">
            <w:pPr>
              <w:pStyle w:val="NoSpacing1"/>
              <w:rPr>
                <w:rFonts w:cs="Calibri"/>
                <w:b/>
                <w:bCs/>
              </w:rPr>
            </w:pPr>
            <w:r w:rsidRPr="00C91F82">
              <w:rPr>
                <w:rFonts w:cs="Calibri"/>
                <w:b/>
                <w:bCs/>
              </w:rPr>
              <w:t>DUTY/TASK</w:t>
            </w:r>
          </w:p>
        </w:tc>
        <w:tc>
          <w:tcPr>
            <w:tcW w:w="2958" w:type="dxa"/>
            <w:tcBorders>
              <w:top w:val="nil"/>
              <w:left w:val="nil"/>
              <w:bottom w:val="single" w:sz="4" w:space="0" w:color="auto"/>
              <w:right w:val="single" w:sz="4" w:space="0" w:color="auto"/>
            </w:tcBorders>
            <w:shd w:val="clear" w:color="auto" w:fill="auto"/>
            <w:vAlign w:val="center"/>
          </w:tcPr>
          <w:p w:rsidR="00E72727" w:rsidRPr="00191D62" w:rsidRDefault="00E72727" w:rsidP="001C21C2">
            <w:pPr>
              <w:pStyle w:val="NoSpacing1"/>
              <w:rPr>
                <w:rFonts w:ascii="Verdana" w:hAnsi="Verdana"/>
                <w:b/>
                <w:bCs/>
              </w:rPr>
            </w:pPr>
            <w:r w:rsidRPr="00191D62">
              <w:rPr>
                <w:rFonts w:ascii="Verdana" w:hAnsi="Verdana"/>
                <w:b/>
                <w:bCs/>
              </w:rPr>
              <w:t>FREQUENCY</w:t>
            </w:r>
          </w:p>
        </w:tc>
      </w:tr>
      <w:tr w:rsidR="00E72727" w:rsidRPr="00191D62">
        <w:trPr>
          <w:trHeight w:val="510"/>
        </w:trPr>
        <w:tc>
          <w:tcPr>
            <w:tcW w:w="1602" w:type="dxa"/>
            <w:vMerge w:val="restart"/>
            <w:tcBorders>
              <w:top w:val="nil"/>
              <w:left w:val="single" w:sz="4" w:space="0" w:color="auto"/>
              <w:bottom w:val="double" w:sz="6" w:space="0" w:color="000000"/>
              <w:right w:val="single" w:sz="4" w:space="0" w:color="auto"/>
            </w:tcBorders>
            <w:shd w:val="clear" w:color="auto" w:fill="auto"/>
            <w:vAlign w:val="center"/>
          </w:tcPr>
          <w:p w:rsidR="00E72727" w:rsidRPr="00C91F82" w:rsidRDefault="00E72727" w:rsidP="001C21C2">
            <w:pPr>
              <w:pStyle w:val="NoSpacing1"/>
              <w:rPr>
                <w:rFonts w:cs="Calibri"/>
              </w:rPr>
            </w:pPr>
            <w:r w:rsidRPr="00C91F82">
              <w:rPr>
                <w:rFonts w:cs="Calibri"/>
              </w:rPr>
              <w:t xml:space="preserve">Administering and Operating </w:t>
            </w:r>
            <w:r w:rsidRPr="00C91F82">
              <w:rPr>
                <w:rFonts w:cs="Calibri"/>
              </w:rPr>
              <w:lastRenderedPageBreak/>
              <w:t>GIS Application</w:t>
            </w:r>
          </w:p>
        </w:tc>
        <w:tc>
          <w:tcPr>
            <w:tcW w:w="4960" w:type="dxa"/>
            <w:tcBorders>
              <w:top w:val="nil"/>
              <w:left w:val="nil"/>
              <w:bottom w:val="single" w:sz="4" w:space="0" w:color="auto"/>
              <w:right w:val="single" w:sz="4" w:space="0" w:color="auto"/>
            </w:tcBorders>
            <w:shd w:val="clear" w:color="auto" w:fill="auto"/>
            <w:vAlign w:val="center"/>
          </w:tcPr>
          <w:p w:rsidR="00E72727" w:rsidRPr="00F07D02" w:rsidRDefault="00B151CE" w:rsidP="00F07D02">
            <w:pPr>
              <w:pStyle w:val="NoSpacing1"/>
            </w:pPr>
            <w:r w:rsidRPr="00191D62">
              <w:lastRenderedPageBreak/>
              <w:t xml:space="preserve">Use </w:t>
            </w:r>
            <w:r>
              <w:t xml:space="preserve">geospatial software (i.e. </w:t>
            </w:r>
            <w:proofErr w:type="spellStart"/>
            <w:r>
              <w:t>ArcINFO</w:t>
            </w:r>
            <w:proofErr w:type="spellEnd"/>
            <w:r>
              <w:t xml:space="preserve"> 10 or other) </w:t>
            </w:r>
            <w:r w:rsidR="00E72727" w:rsidRPr="00F07D02">
              <w:t>to identify, evaluate, and input spatial data.</w:t>
            </w:r>
          </w:p>
        </w:tc>
        <w:tc>
          <w:tcPr>
            <w:tcW w:w="2958" w:type="dxa"/>
            <w:tcBorders>
              <w:top w:val="nil"/>
              <w:left w:val="nil"/>
              <w:bottom w:val="single" w:sz="4" w:space="0" w:color="auto"/>
              <w:right w:val="single" w:sz="4" w:space="0" w:color="auto"/>
            </w:tcBorders>
            <w:shd w:val="clear" w:color="auto" w:fill="auto"/>
            <w:vAlign w:val="center"/>
          </w:tcPr>
          <w:p w:rsidR="00E72727" w:rsidRPr="00F07D02" w:rsidRDefault="00E72727" w:rsidP="00F07D02">
            <w:pPr>
              <w:pStyle w:val="NoSpacing1"/>
            </w:pPr>
            <w:r w:rsidRPr="00F07D02">
              <w:t>Often (weekly)</w:t>
            </w:r>
          </w:p>
        </w:tc>
      </w:tr>
      <w:tr w:rsidR="00E72727" w:rsidRPr="00191D62">
        <w:trPr>
          <w:trHeight w:val="255"/>
        </w:trPr>
        <w:tc>
          <w:tcPr>
            <w:tcW w:w="1602" w:type="dxa"/>
            <w:vMerge/>
            <w:tcBorders>
              <w:top w:val="nil"/>
              <w:left w:val="single" w:sz="4" w:space="0" w:color="auto"/>
              <w:bottom w:val="double" w:sz="6" w:space="0" w:color="000000"/>
              <w:right w:val="single" w:sz="4" w:space="0" w:color="auto"/>
            </w:tcBorders>
            <w:vAlign w:val="center"/>
          </w:tcPr>
          <w:p w:rsidR="00E72727" w:rsidRPr="00C91F82" w:rsidRDefault="00E72727" w:rsidP="001C21C2">
            <w:pPr>
              <w:pStyle w:val="NoSpacing1"/>
              <w:rPr>
                <w:rFonts w:cs="Calibri"/>
              </w:rPr>
            </w:pPr>
          </w:p>
        </w:tc>
        <w:tc>
          <w:tcPr>
            <w:tcW w:w="4960" w:type="dxa"/>
            <w:tcBorders>
              <w:top w:val="nil"/>
              <w:left w:val="nil"/>
              <w:bottom w:val="single" w:sz="4" w:space="0" w:color="auto"/>
              <w:right w:val="single" w:sz="4" w:space="0" w:color="auto"/>
            </w:tcBorders>
            <w:shd w:val="clear" w:color="auto" w:fill="auto"/>
            <w:vAlign w:val="center"/>
          </w:tcPr>
          <w:p w:rsidR="00E72727" w:rsidRPr="00F07D02" w:rsidRDefault="00E72727" w:rsidP="00B151CE">
            <w:pPr>
              <w:pStyle w:val="NoSpacing1"/>
            </w:pPr>
            <w:r w:rsidRPr="00F07D02">
              <w:t xml:space="preserve">Use </w:t>
            </w:r>
            <w:r w:rsidR="00B151CE">
              <w:t xml:space="preserve">geospatial software </w:t>
            </w:r>
            <w:r w:rsidRPr="00F07D02">
              <w:t>to query data.</w:t>
            </w:r>
          </w:p>
        </w:tc>
        <w:tc>
          <w:tcPr>
            <w:tcW w:w="2958" w:type="dxa"/>
            <w:tcBorders>
              <w:top w:val="nil"/>
              <w:left w:val="nil"/>
              <w:bottom w:val="single" w:sz="4" w:space="0" w:color="auto"/>
              <w:right w:val="single" w:sz="4" w:space="0" w:color="auto"/>
            </w:tcBorders>
            <w:shd w:val="clear" w:color="auto" w:fill="auto"/>
            <w:vAlign w:val="center"/>
          </w:tcPr>
          <w:p w:rsidR="00E72727" w:rsidRPr="00F07D02" w:rsidRDefault="00E72727" w:rsidP="00F07D02">
            <w:pPr>
              <w:pStyle w:val="NoSpacing1"/>
            </w:pPr>
            <w:r w:rsidRPr="00F07D02">
              <w:t>Often (weekly)</w:t>
            </w:r>
          </w:p>
        </w:tc>
      </w:tr>
      <w:tr w:rsidR="00E72727" w:rsidRPr="00191D62">
        <w:trPr>
          <w:trHeight w:val="510"/>
        </w:trPr>
        <w:tc>
          <w:tcPr>
            <w:tcW w:w="1602" w:type="dxa"/>
            <w:vMerge/>
            <w:tcBorders>
              <w:top w:val="nil"/>
              <w:left w:val="single" w:sz="4" w:space="0" w:color="auto"/>
              <w:bottom w:val="double" w:sz="6" w:space="0" w:color="000000"/>
              <w:right w:val="single" w:sz="4" w:space="0" w:color="auto"/>
            </w:tcBorders>
            <w:vAlign w:val="center"/>
          </w:tcPr>
          <w:p w:rsidR="00E72727" w:rsidRPr="00C91F82" w:rsidRDefault="00E72727" w:rsidP="001C21C2">
            <w:pPr>
              <w:pStyle w:val="NoSpacing1"/>
              <w:rPr>
                <w:rFonts w:cs="Calibri"/>
              </w:rPr>
            </w:pPr>
          </w:p>
        </w:tc>
        <w:tc>
          <w:tcPr>
            <w:tcW w:w="4960" w:type="dxa"/>
            <w:tcBorders>
              <w:top w:val="nil"/>
              <w:left w:val="nil"/>
              <w:bottom w:val="single" w:sz="4" w:space="0" w:color="auto"/>
              <w:right w:val="single" w:sz="4" w:space="0" w:color="auto"/>
            </w:tcBorders>
            <w:shd w:val="clear" w:color="auto" w:fill="auto"/>
            <w:vAlign w:val="center"/>
          </w:tcPr>
          <w:p w:rsidR="00E72727" w:rsidRPr="00F07D02" w:rsidRDefault="00E72727" w:rsidP="00F07D02">
            <w:pPr>
              <w:pStyle w:val="NoSpacing1"/>
            </w:pPr>
            <w:r w:rsidRPr="00F07D02">
              <w:t>Convert or import digital data using digitizers, scanners or GPS.</w:t>
            </w:r>
          </w:p>
        </w:tc>
        <w:tc>
          <w:tcPr>
            <w:tcW w:w="2958" w:type="dxa"/>
            <w:tcBorders>
              <w:top w:val="nil"/>
              <w:left w:val="nil"/>
              <w:bottom w:val="single" w:sz="4" w:space="0" w:color="auto"/>
              <w:right w:val="single" w:sz="4" w:space="0" w:color="auto"/>
            </w:tcBorders>
            <w:shd w:val="clear" w:color="auto" w:fill="auto"/>
            <w:vAlign w:val="center"/>
          </w:tcPr>
          <w:p w:rsidR="00E72727" w:rsidRPr="00F07D02" w:rsidRDefault="00E72727" w:rsidP="00F07D02">
            <w:pPr>
              <w:pStyle w:val="NoSpacing1"/>
            </w:pPr>
            <w:r w:rsidRPr="00F07D02">
              <w:t>Often (weekly)</w:t>
            </w:r>
          </w:p>
        </w:tc>
      </w:tr>
      <w:tr w:rsidR="00E72727" w:rsidRPr="00191D62">
        <w:trPr>
          <w:trHeight w:val="510"/>
        </w:trPr>
        <w:tc>
          <w:tcPr>
            <w:tcW w:w="1602" w:type="dxa"/>
            <w:vMerge/>
            <w:tcBorders>
              <w:top w:val="nil"/>
              <w:left w:val="single" w:sz="4" w:space="0" w:color="auto"/>
              <w:bottom w:val="double" w:sz="6" w:space="0" w:color="000000"/>
              <w:right w:val="single" w:sz="4" w:space="0" w:color="auto"/>
            </w:tcBorders>
            <w:vAlign w:val="center"/>
          </w:tcPr>
          <w:p w:rsidR="00E72727" w:rsidRPr="00C91F82" w:rsidRDefault="00E72727" w:rsidP="001C21C2">
            <w:pPr>
              <w:pStyle w:val="NoSpacing1"/>
              <w:rPr>
                <w:rFonts w:cs="Calibri"/>
              </w:rPr>
            </w:pPr>
          </w:p>
        </w:tc>
        <w:tc>
          <w:tcPr>
            <w:tcW w:w="4960" w:type="dxa"/>
            <w:tcBorders>
              <w:top w:val="nil"/>
              <w:left w:val="nil"/>
              <w:bottom w:val="single" w:sz="4" w:space="0" w:color="auto"/>
              <w:right w:val="single" w:sz="4" w:space="0" w:color="auto"/>
            </w:tcBorders>
            <w:shd w:val="clear" w:color="auto" w:fill="auto"/>
            <w:vAlign w:val="center"/>
          </w:tcPr>
          <w:p w:rsidR="00E72727" w:rsidRPr="00F07D02" w:rsidRDefault="00E72727" w:rsidP="00F07D02">
            <w:pPr>
              <w:pStyle w:val="NoSpacing1"/>
            </w:pPr>
            <w:r w:rsidRPr="00F07D02">
              <w:t>Analyze raster data sets with Spatial Analyst/Grid or Imagine</w:t>
            </w:r>
          </w:p>
        </w:tc>
        <w:tc>
          <w:tcPr>
            <w:tcW w:w="2958" w:type="dxa"/>
            <w:tcBorders>
              <w:top w:val="nil"/>
              <w:left w:val="nil"/>
              <w:bottom w:val="single" w:sz="4" w:space="0" w:color="auto"/>
              <w:right w:val="single" w:sz="4" w:space="0" w:color="auto"/>
            </w:tcBorders>
            <w:shd w:val="clear" w:color="auto" w:fill="auto"/>
            <w:vAlign w:val="center"/>
          </w:tcPr>
          <w:p w:rsidR="00E72727" w:rsidRPr="00F07D02" w:rsidRDefault="00E72727" w:rsidP="00F07D02">
            <w:pPr>
              <w:pStyle w:val="NoSpacing1"/>
            </w:pPr>
            <w:r w:rsidRPr="00F07D02">
              <w:t>Often (weekly)</w:t>
            </w:r>
          </w:p>
        </w:tc>
      </w:tr>
      <w:tr w:rsidR="00E72727" w:rsidRPr="00191D62">
        <w:trPr>
          <w:trHeight w:val="255"/>
        </w:trPr>
        <w:tc>
          <w:tcPr>
            <w:tcW w:w="1602" w:type="dxa"/>
            <w:vMerge/>
            <w:tcBorders>
              <w:top w:val="nil"/>
              <w:left w:val="single" w:sz="4" w:space="0" w:color="auto"/>
              <w:bottom w:val="double" w:sz="6" w:space="0" w:color="000000"/>
              <w:right w:val="single" w:sz="4" w:space="0" w:color="auto"/>
            </w:tcBorders>
            <w:vAlign w:val="center"/>
          </w:tcPr>
          <w:p w:rsidR="00E72727" w:rsidRPr="00C91F82" w:rsidRDefault="00E72727" w:rsidP="001C21C2">
            <w:pPr>
              <w:pStyle w:val="NoSpacing1"/>
              <w:rPr>
                <w:rFonts w:cs="Calibri"/>
              </w:rPr>
            </w:pPr>
          </w:p>
        </w:tc>
        <w:tc>
          <w:tcPr>
            <w:tcW w:w="4960" w:type="dxa"/>
            <w:tcBorders>
              <w:top w:val="nil"/>
              <w:left w:val="nil"/>
              <w:bottom w:val="single" w:sz="4" w:space="0" w:color="auto"/>
              <w:right w:val="single" w:sz="4" w:space="0" w:color="auto"/>
            </w:tcBorders>
            <w:shd w:val="clear" w:color="auto" w:fill="auto"/>
            <w:vAlign w:val="center"/>
          </w:tcPr>
          <w:p w:rsidR="00E72727" w:rsidRPr="00F07D02" w:rsidRDefault="00E72727" w:rsidP="00F07D02">
            <w:pPr>
              <w:pStyle w:val="NoSpacing1"/>
            </w:pPr>
            <w:r w:rsidRPr="00F07D02">
              <w:t xml:space="preserve">Analyze vector data sets with </w:t>
            </w:r>
            <w:proofErr w:type="spellStart"/>
            <w:r w:rsidRPr="00F07D02">
              <w:t>Geoprocessing</w:t>
            </w:r>
            <w:proofErr w:type="spellEnd"/>
          </w:p>
        </w:tc>
        <w:tc>
          <w:tcPr>
            <w:tcW w:w="2958" w:type="dxa"/>
            <w:tcBorders>
              <w:top w:val="nil"/>
              <w:left w:val="nil"/>
              <w:bottom w:val="single" w:sz="4" w:space="0" w:color="auto"/>
              <w:right w:val="single" w:sz="4" w:space="0" w:color="auto"/>
            </w:tcBorders>
            <w:shd w:val="clear" w:color="auto" w:fill="auto"/>
            <w:vAlign w:val="center"/>
          </w:tcPr>
          <w:p w:rsidR="00E72727" w:rsidRPr="00F07D02" w:rsidRDefault="00E72727" w:rsidP="00F07D02">
            <w:pPr>
              <w:pStyle w:val="NoSpacing1"/>
            </w:pPr>
            <w:r w:rsidRPr="00F07D02">
              <w:t>Often (weekly)</w:t>
            </w:r>
          </w:p>
        </w:tc>
      </w:tr>
      <w:tr w:rsidR="00E72727" w:rsidRPr="00191D62">
        <w:trPr>
          <w:trHeight w:val="270"/>
        </w:trPr>
        <w:tc>
          <w:tcPr>
            <w:tcW w:w="1602" w:type="dxa"/>
            <w:vMerge/>
            <w:tcBorders>
              <w:top w:val="nil"/>
              <w:left w:val="single" w:sz="4" w:space="0" w:color="auto"/>
              <w:bottom w:val="double" w:sz="6" w:space="0" w:color="000000"/>
              <w:right w:val="single" w:sz="4" w:space="0" w:color="auto"/>
            </w:tcBorders>
            <w:vAlign w:val="center"/>
          </w:tcPr>
          <w:p w:rsidR="00E72727" w:rsidRPr="00C91F82" w:rsidRDefault="00E72727" w:rsidP="001C21C2">
            <w:pPr>
              <w:pStyle w:val="NoSpacing1"/>
              <w:rPr>
                <w:rFonts w:cs="Calibri"/>
              </w:rPr>
            </w:pPr>
          </w:p>
        </w:tc>
        <w:tc>
          <w:tcPr>
            <w:tcW w:w="4960" w:type="dxa"/>
            <w:tcBorders>
              <w:top w:val="nil"/>
              <w:left w:val="nil"/>
              <w:bottom w:val="double" w:sz="6" w:space="0" w:color="auto"/>
              <w:right w:val="single" w:sz="4" w:space="0" w:color="auto"/>
            </w:tcBorders>
            <w:shd w:val="clear" w:color="auto" w:fill="auto"/>
            <w:vAlign w:val="center"/>
          </w:tcPr>
          <w:p w:rsidR="00E72727" w:rsidRPr="00F07D02" w:rsidRDefault="00E72727" w:rsidP="00F07D02">
            <w:pPr>
              <w:pStyle w:val="NoSpacing1"/>
            </w:pPr>
            <w:r w:rsidRPr="00F07D02">
              <w:t>Project spatial data</w:t>
            </w:r>
          </w:p>
        </w:tc>
        <w:tc>
          <w:tcPr>
            <w:tcW w:w="2958" w:type="dxa"/>
            <w:tcBorders>
              <w:top w:val="nil"/>
              <w:left w:val="nil"/>
              <w:bottom w:val="double" w:sz="6" w:space="0" w:color="auto"/>
              <w:right w:val="single" w:sz="4" w:space="0" w:color="auto"/>
            </w:tcBorders>
            <w:shd w:val="clear" w:color="auto" w:fill="auto"/>
            <w:vAlign w:val="center"/>
          </w:tcPr>
          <w:p w:rsidR="00E72727" w:rsidRPr="00F07D02" w:rsidRDefault="00E72727" w:rsidP="00F07D02">
            <w:pPr>
              <w:pStyle w:val="NoSpacing1"/>
            </w:pPr>
            <w:r w:rsidRPr="00F07D02">
              <w:t>Often (weekly)</w:t>
            </w:r>
          </w:p>
        </w:tc>
      </w:tr>
      <w:tr w:rsidR="00E72727" w:rsidRPr="00191D62">
        <w:trPr>
          <w:trHeight w:val="270"/>
        </w:trPr>
        <w:tc>
          <w:tcPr>
            <w:tcW w:w="1602" w:type="dxa"/>
            <w:vMerge w:val="restart"/>
            <w:tcBorders>
              <w:top w:val="nil"/>
              <w:left w:val="single" w:sz="4" w:space="0" w:color="auto"/>
              <w:bottom w:val="double" w:sz="6" w:space="0" w:color="000000"/>
              <w:right w:val="single" w:sz="4" w:space="0" w:color="auto"/>
            </w:tcBorders>
            <w:shd w:val="clear" w:color="auto" w:fill="auto"/>
            <w:vAlign w:val="center"/>
          </w:tcPr>
          <w:p w:rsidR="00E72727" w:rsidRPr="00C91F82" w:rsidRDefault="00E72727" w:rsidP="001C21C2">
            <w:pPr>
              <w:pStyle w:val="NoSpacing1"/>
              <w:rPr>
                <w:rFonts w:cs="Calibri"/>
              </w:rPr>
            </w:pPr>
            <w:r w:rsidRPr="00C91F82">
              <w:rPr>
                <w:rFonts w:cs="Calibri"/>
              </w:rPr>
              <w:t>GIS Product Development</w:t>
            </w:r>
          </w:p>
        </w:tc>
        <w:tc>
          <w:tcPr>
            <w:tcW w:w="4960" w:type="dxa"/>
            <w:tcBorders>
              <w:top w:val="nil"/>
              <w:left w:val="nil"/>
              <w:bottom w:val="single" w:sz="4" w:space="0" w:color="auto"/>
              <w:right w:val="single" w:sz="4" w:space="0" w:color="auto"/>
            </w:tcBorders>
            <w:shd w:val="clear" w:color="auto" w:fill="auto"/>
            <w:vAlign w:val="center"/>
          </w:tcPr>
          <w:p w:rsidR="00E72727" w:rsidRPr="00F07D02" w:rsidRDefault="00E72727" w:rsidP="00F07D02">
            <w:pPr>
              <w:pStyle w:val="NoSpacing1"/>
            </w:pPr>
            <w:r w:rsidRPr="00F07D02">
              <w:t>Create FDGC Metadata</w:t>
            </w:r>
          </w:p>
        </w:tc>
        <w:tc>
          <w:tcPr>
            <w:tcW w:w="2958" w:type="dxa"/>
            <w:tcBorders>
              <w:top w:val="nil"/>
              <w:left w:val="nil"/>
              <w:bottom w:val="single" w:sz="4" w:space="0" w:color="auto"/>
              <w:right w:val="single" w:sz="4" w:space="0" w:color="auto"/>
            </w:tcBorders>
            <w:shd w:val="clear" w:color="auto" w:fill="auto"/>
            <w:vAlign w:val="center"/>
          </w:tcPr>
          <w:p w:rsidR="00E72727" w:rsidRPr="00F07D02" w:rsidRDefault="00E72727" w:rsidP="00F07D02">
            <w:pPr>
              <w:pStyle w:val="NoSpacing1"/>
            </w:pPr>
            <w:r w:rsidRPr="00F07D02">
              <w:t>Often (weekly)</w:t>
            </w:r>
          </w:p>
        </w:tc>
      </w:tr>
      <w:tr w:rsidR="00E72727" w:rsidRPr="00191D62">
        <w:trPr>
          <w:trHeight w:val="255"/>
        </w:trPr>
        <w:tc>
          <w:tcPr>
            <w:tcW w:w="1602" w:type="dxa"/>
            <w:vMerge/>
            <w:tcBorders>
              <w:top w:val="nil"/>
              <w:left w:val="single" w:sz="4" w:space="0" w:color="auto"/>
              <w:bottom w:val="double" w:sz="6" w:space="0" w:color="000000"/>
              <w:right w:val="single" w:sz="4" w:space="0" w:color="auto"/>
            </w:tcBorders>
            <w:vAlign w:val="center"/>
          </w:tcPr>
          <w:p w:rsidR="00E72727" w:rsidRPr="00C91F82" w:rsidRDefault="00E72727" w:rsidP="001C21C2">
            <w:pPr>
              <w:pStyle w:val="NoSpacing1"/>
              <w:rPr>
                <w:rFonts w:cs="Calibri"/>
              </w:rPr>
            </w:pPr>
          </w:p>
        </w:tc>
        <w:tc>
          <w:tcPr>
            <w:tcW w:w="4960" w:type="dxa"/>
            <w:tcBorders>
              <w:top w:val="nil"/>
              <w:left w:val="nil"/>
              <w:bottom w:val="single" w:sz="4" w:space="0" w:color="auto"/>
              <w:right w:val="single" w:sz="4" w:space="0" w:color="auto"/>
            </w:tcBorders>
            <w:shd w:val="clear" w:color="auto" w:fill="auto"/>
            <w:vAlign w:val="center"/>
          </w:tcPr>
          <w:p w:rsidR="00E72727" w:rsidRPr="00F07D02" w:rsidRDefault="00E72727" w:rsidP="00F07D02">
            <w:pPr>
              <w:pStyle w:val="NoSpacing1"/>
            </w:pPr>
            <w:r w:rsidRPr="00F07D02">
              <w:t>Collect field location data via GPS</w:t>
            </w:r>
          </w:p>
        </w:tc>
        <w:tc>
          <w:tcPr>
            <w:tcW w:w="2958" w:type="dxa"/>
            <w:tcBorders>
              <w:top w:val="nil"/>
              <w:left w:val="nil"/>
              <w:bottom w:val="single" w:sz="4" w:space="0" w:color="auto"/>
              <w:right w:val="single" w:sz="4" w:space="0" w:color="auto"/>
            </w:tcBorders>
            <w:shd w:val="clear" w:color="auto" w:fill="auto"/>
            <w:vAlign w:val="center"/>
          </w:tcPr>
          <w:p w:rsidR="00E72727" w:rsidRPr="00F07D02" w:rsidRDefault="00E72727" w:rsidP="00F07D02">
            <w:pPr>
              <w:pStyle w:val="NoSpacing1"/>
            </w:pPr>
            <w:r w:rsidRPr="00F07D02">
              <w:t>Often (weekly)</w:t>
            </w:r>
          </w:p>
        </w:tc>
      </w:tr>
      <w:tr w:rsidR="00E72727" w:rsidRPr="00191D62">
        <w:trPr>
          <w:trHeight w:val="255"/>
        </w:trPr>
        <w:tc>
          <w:tcPr>
            <w:tcW w:w="1602" w:type="dxa"/>
            <w:vMerge/>
            <w:tcBorders>
              <w:top w:val="nil"/>
              <w:left w:val="single" w:sz="4" w:space="0" w:color="auto"/>
              <w:bottom w:val="double" w:sz="6" w:space="0" w:color="000000"/>
              <w:right w:val="single" w:sz="4" w:space="0" w:color="auto"/>
            </w:tcBorders>
            <w:vAlign w:val="center"/>
          </w:tcPr>
          <w:p w:rsidR="00E72727" w:rsidRPr="00C91F82" w:rsidRDefault="00E72727" w:rsidP="001C21C2">
            <w:pPr>
              <w:pStyle w:val="NoSpacing1"/>
              <w:rPr>
                <w:rFonts w:cs="Calibri"/>
              </w:rPr>
            </w:pPr>
          </w:p>
        </w:tc>
        <w:tc>
          <w:tcPr>
            <w:tcW w:w="4960" w:type="dxa"/>
            <w:tcBorders>
              <w:top w:val="nil"/>
              <w:left w:val="nil"/>
              <w:bottom w:val="single" w:sz="4" w:space="0" w:color="auto"/>
              <w:right w:val="single" w:sz="4" w:space="0" w:color="auto"/>
            </w:tcBorders>
            <w:shd w:val="clear" w:color="auto" w:fill="auto"/>
            <w:vAlign w:val="center"/>
          </w:tcPr>
          <w:p w:rsidR="00E72727" w:rsidRPr="00F07D02" w:rsidRDefault="00E72727" w:rsidP="00F07D02">
            <w:pPr>
              <w:pStyle w:val="NoSpacing1"/>
            </w:pPr>
            <w:r w:rsidRPr="00F07D02">
              <w:t>Edit GIS data</w:t>
            </w:r>
          </w:p>
        </w:tc>
        <w:tc>
          <w:tcPr>
            <w:tcW w:w="2958" w:type="dxa"/>
            <w:tcBorders>
              <w:top w:val="nil"/>
              <w:left w:val="nil"/>
              <w:bottom w:val="single" w:sz="4" w:space="0" w:color="auto"/>
              <w:right w:val="single" w:sz="4" w:space="0" w:color="auto"/>
            </w:tcBorders>
            <w:shd w:val="clear" w:color="auto" w:fill="auto"/>
            <w:vAlign w:val="center"/>
          </w:tcPr>
          <w:p w:rsidR="00E72727" w:rsidRPr="00F07D02" w:rsidRDefault="00E72727" w:rsidP="00F07D02">
            <w:pPr>
              <w:pStyle w:val="NoSpacing1"/>
            </w:pPr>
            <w:r w:rsidRPr="00F07D02">
              <w:t>Often (weekly)</w:t>
            </w:r>
          </w:p>
        </w:tc>
      </w:tr>
      <w:tr w:rsidR="00E72727" w:rsidRPr="00191D62">
        <w:trPr>
          <w:trHeight w:val="510"/>
        </w:trPr>
        <w:tc>
          <w:tcPr>
            <w:tcW w:w="1602" w:type="dxa"/>
            <w:vMerge/>
            <w:tcBorders>
              <w:top w:val="nil"/>
              <w:left w:val="single" w:sz="4" w:space="0" w:color="auto"/>
              <w:bottom w:val="double" w:sz="6" w:space="0" w:color="000000"/>
              <w:right w:val="single" w:sz="4" w:space="0" w:color="auto"/>
            </w:tcBorders>
            <w:vAlign w:val="center"/>
          </w:tcPr>
          <w:p w:rsidR="00E72727" w:rsidRPr="00C91F82" w:rsidRDefault="00E72727" w:rsidP="001C21C2">
            <w:pPr>
              <w:pStyle w:val="NoSpacing1"/>
              <w:rPr>
                <w:rFonts w:cs="Calibri"/>
              </w:rPr>
            </w:pPr>
          </w:p>
        </w:tc>
        <w:tc>
          <w:tcPr>
            <w:tcW w:w="4960" w:type="dxa"/>
            <w:tcBorders>
              <w:top w:val="nil"/>
              <w:left w:val="nil"/>
              <w:bottom w:val="single" w:sz="4" w:space="0" w:color="auto"/>
              <w:right w:val="single" w:sz="4" w:space="0" w:color="auto"/>
            </w:tcBorders>
            <w:shd w:val="clear" w:color="auto" w:fill="auto"/>
            <w:vAlign w:val="center"/>
          </w:tcPr>
          <w:p w:rsidR="00E72727" w:rsidRPr="00F07D02" w:rsidRDefault="00E72727" w:rsidP="00F07D02">
            <w:pPr>
              <w:pStyle w:val="NoSpacing1"/>
            </w:pPr>
            <w:r w:rsidRPr="00F07D02">
              <w:t xml:space="preserve">Convert data (i.e., </w:t>
            </w:r>
            <w:proofErr w:type="spellStart"/>
            <w:r w:rsidRPr="00F07D02">
              <w:t>geodatabase</w:t>
            </w:r>
            <w:proofErr w:type="spellEnd"/>
            <w:r w:rsidRPr="00F07D02">
              <w:t xml:space="preserve">, </w:t>
            </w:r>
            <w:proofErr w:type="spellStart"/>
            <w:r w:rsidRPr="00F07D02">
              <w:t>shapefiles</w:t>
            </w:r>
            <w:proofErr w:type="spellEnd"/>
            <w:r w:rsidRPr="00F07D02">
              <w:t>, coverage, DWG,…</w:t>
            </w:r>
            <w:proofErr w:type="spellStart"/>
            <w:r w:rsidRPr="00F07D02">
              <w:t>etc</w:t>
            </w:r>
            <w:proofErr w:type="spellEnd"/>
            <w:r w:rsidRPr="00F07D02">
              <w:t>)</w:t>
            </w:r>
          </w:p>
        </w:tc>
        <w:tc>
          <w:tcPr>
            <w:tcW w:w="2958" w:type="dxa"/>
            <w:tcBorders>
              <w:top w:val="nil"/>
              <w:left w:val="nil"/>
              <w:bottom w:val="single" w:sz="4" w:space="0" w:color="auto"/>
              <w:right w:val="single" w:sz="4" w:space="0" w:color="auto"/>
            </w:tcBorders>
            <w:shd w:val="clear" w:color="auto" w:fill="auto"/>
            <w:vAlign w:val="center"/>
          </w:tcPr>
          <w:p w:rsidR="00E72727" w:rsidRPr="00F07D02" w:rsidRDefault="00E72727" w:rsidP="00F07D02">
            <w:pPr>
              <w:pStyle w:val="NoSpacing1"/>
            </w:pPr>
            <w:r w:rsidRPr="00F07D02">
              <w:t>Often (weekly)</w:t>
            </w:r>
          </w:p>
        </w:tc>
      </w:tr>
      <w:tr w:rsidR="00E72727" w:rsidRPr="00191D62">
        <w:trPr>
          <w:trHeight w:val="255"/>
        </w:trPr>
        <w:tc>
          <w:tcPr>
            <w:tcW w:w="1602" w:type="dxa"/>
            <w:vMerge/>
            <w:tcBorders>
              <w:top w:val="nil"/>
              <w:left w:val="single" w:sz="4" w:space="0" w:color="auto"/>
              <w:bottom w:val="double" w:sz="6" w:space="0" w:color="000000"/>
              <w:right w:val="single" w:sz="4" w:space="0" w:color="auto"/>
            </w:tcBorders>
            <w:vAlign w:val="center"/>
          </w:tcPr>
          <w:p w:rsidR="00E72727" w:rsidRPr="00C91F82" w:rsidRDefault="00E72727" w:rsidP="001C21C2">
            <w:pPr>
              <w:pStyle w:val="NoSpacing1"/>
              <w:rPr>
                <w:rFonts w:cs="Calibri"/>
              </w:rPr>
            </w:pPr>
          </w:p>
        </w:tc>
        <w:tc>
          <w:tcPr>
            <w:tcW w:w="4960" w:type="dxa"/>
            <w:tcBorders>
              <w:top w:val="nil"/>
              <w:left w:val="nil"/>
              <w:bottom w:val="single" w:sz="4" w:space="0" w:color="auto"/>
              <w:right w:val="single" w:sz="4" w:space="0" w:color="auto"/>
            </w:tcBorders>
            <w:shd w:val="clear" w:color="auto" w:fill="auto"/>
            <w:vAlign w:val="center"/>
          </w:tcPr>
          <w:p w:rsidR="00E72727" w:rsidRPr="00F07D02" w:rsidRDefault="00E72727" w:rsidP="00F07D02">
            <w:pPr>
              <w:pStyle w:val="NoSpacing1"/>
            </w:pPr>
            <w:r w:rsidRPr="00F07D02">
              <w:t>Generate statistics</w:t>
            </w:r>
          </w:p>
        </w:tc>
        <w:tc>
          <w:tcPr>
            <w:tcW w:w="2958" w:type="dxa"/>
            <w:tcBorders>
              <w:top w:val="nil"/>
              <w:left w:val="nil"/>
              <w:bottom w:val="single" w:sz="4" w:space="0" w:color="auto"/>
              <w:right w:val="single" w:sz="4" w:space="0" w:color="auto"/>
            </w:tcBorders>
            <w:shd w:val="clear" w:color="auto" w:fill="auto"/>
            <w:vAlign w:val="center"/>
          </w:tcPr>
          <w:p w:rsidR="00E72727" w:rsidRPr="00F07D02" w:rsidRDefault="00E72727" w:rsidP="00F07D02">
            <w:pPr>
              <w:pStyle w:val="NoSpacing1"/>
            </w:pPr>
            <w:r w:rsidRPr="00F07D02">
              <w:t>Often (weekly)</w:t>
            </w:r>
          </w:p>
        </w:tc>
      </w:tr>
      <w:tr w:rsidR="00E72727" w:rsidRPr="00191D62">
        <w:trPr>
          <w:trHeight w:val="255"/>
        </w:trPr>
        <w:tc>
          <w:tcPr>
            <w:tcW w:w="1602" w:type="dxa"/>
            <w:vMerge/>
            <w:tcBorders>
              <w:top w:val="nil"/>
              <w:left w:val="single" w:sz="4" w:space="0" w:color="auto"/>
              <w:bottom w:val="double" w:sz="6" w:space="0" w:color="000000"/>
              <w:right w:val="single" w:sz="4" w:space="0" w:color="auto"/>
            </w:tcBorders>
            <w:vAlign w:val="center"/>
          </w:tcPr>
          <w:p w:rsidR="00E72727" w:rsidRPr="00C91F82" w:rsidRDefault="00E72727" w:rsidP="001C21C2">
            <w:pPr>
              <w:pStyle w:val="NoSpacing1"/>
              <w:rPr>
                <w:rFonts w:cs="Calibri"/>
              </w:rPr>
            </w:pPr>
          </w:p>
        </w:tc>
        <w:tc>
          <w:tcPr>
            <w:tcW w:w="4960" w:type="dxa"/>
            <w:tcBorders>
              <w:top w:val="nil"/>
              <w:left w:val="nil"/>
              <w:bottom w:val="single" w:sz="4" w:space="0" w:color="auto"/>
              <w:right w:val="single" w:sz="4" w:space="0" w:color="auto"/>
            </w:tcBorders>
            <w:shd w:val="clear" w:color="auto" w:fill="auto"/>
            <w:vAlign w:val="center"/>
          </w:tcPr>
          <w:p w:rsidR="00E72727" w:rsidRPr="00F07D02" w:rsidRDefault="00E72727" w:rsidP="00F07D02">
            <w:pPr>
              <w:pStyle w:val="NoSpacing1"/>
            </w:pPr>
            <w:r w:rsidRPr="00F07D02">
              <w:t>Geocode data</w:t>
            </w:r>
          </w:p>
        </w:tc>
        <w:tc>
          <w:tcPr>
            <w:tcW w:w="2958" w:type="dxa"/>
            <w:tcBorders>
              <w:top w:val="nil"/>
              <w:left w:val="nil"/>
              <w:bottom w:val="single" w:sz="4" w:space="0" w:color="auto"/>
              <w:right w:val="single" w:sz="4" w:space="0" w:color="auto"/>
            </w:tcBorders>
            <w:shd w:val="clear" w:color="auto" w:fill="auto"/>
            <w:vAlign w:val="center"/>
          </w:tcPr>
          <w:p w:rsidR="00E72727" w:rsidRPr="00F07D02" w:rsidRDefault="00E72727" w:rsidP="00F07D02">
            <w:pPr>
              <w:pStyle w:val="NoSpacing1"/>
            </w:pPr>
            <w:r w:rsidRPr="00F07D02">
              <w:t>Often (weekly)</w:t>
            </w:r>
          </w:p>
        </w:tc>
      </w:tr>
      <w:tr w:rsidR="00E72727" w:rsidRPr="00191D62">
        <w:trPr>
          <w:trHeight w:val="255"/>
        </w:trPr>
        <w:tc>
          <w:tcPr>
            <w:tcW w:w="1602" w:type="dxa"/>
            <w:vMerge/>
            <w:tcBorders>
              <w:top w:val="nil"/>
              <w:left w:val="single" w:sz="4" w:space="0" w:color="auto"/>
              <w:bottom w:val="double" w:sz="6" w:space="0" w:color="000000"/>
              <w:right w:val="single" w:sz="4" w:space="0" w:color="auto"/>
            </w:tcBorders>
            <w:vAlign w:val="center"/>
          </w:tcPr>
          <w:p w:rsidR="00E72727" w:rsidRPr="00C91F82" w:rsidRDefault="00E72727" w:rsidP="001C21C2">
            <w:pPr>
              <w:pStyle w:val="NoSpacing1"/>
              <w:rPr>
                <w:rFonts w:cs="Calibri"/>
              </w:rPr>
            </w:pPr>
          </w:p>
        </w:tc>
        <w:tc>
          <w:tcPr>
            <w:tcW w:w="4960" w:type="dxa"/>
            <w:tcBorders>
              <w:top w:val="nil"/>
              <w:left w:val="nil"/>
              <w:bottom w:val="single" w:sz="4" w:space="0" w:color="auto"/>
              <w:right w:val="single" w:sz="4" w:space="0" w:color="auto"/>
            </w:tcBorders>
            <w:shd w:val="clear" w:color="auto" w:fill="auto"/>
            <w:vAlign w:val="center"/>
          </w:tcPr>
          <w:p w:rsidR="00E72727" w:rsidRPr="00F07D02" w:rsidRDefault="00E72727" w:rsidP="00F07D02">
            <w:pPr>
              <w:pStyle w:val="NoSpacing1"/>
            </w:pPr>
            <w:r w:rsidRPr="00F07D02">
              <w:t>Perform image analysis</w:t>
            </w:r>
          </w:p>
        </w:tc>
        <w:tc>
          <w:tcPr>
            <w:tcW w:w="2958" w:type="dxa"/>
            <w:tcBorders>
              <w:top w:val="nil"/>
              <w:left w:val="nil"/>
              <w:bottom w:val="single" w:sz="4" w:space="0" w:color="auto"/>
              <w:right w:val="single" w:sz="4" w:space="0" w:color="auto"/>
            </w:tcBorders>
            <w:shd w:val="clear" w:color="auto" w:fill="auto"/>
            <w:vAlign w:val="center"/>
          </w:tcPr>
          <w:p w:rsidR="00E72727" w:rsidRPr="00F07D02" w:rsidRDefault="00E72727" w:rsidP="00F07D02">
            <w:pPr>
              <w:pStyle w:val="NoSpacing1"/>
            </w:pPr>
            <w:r w:rsidRPr="00F07D02">
              <w:t>Often (weekly)</w:t>
            </w:r>
          </w:p>
        </w:tc>
      </w:tr>
      <w:tr w:rsidR="00E72727" w:rsidRPr="00191D62">
        <w:trPr>
          <w:trHeight w:val="255"/>
        </w:trPr>
        <w:tc>
          <w:tcPr>
            <w:tcW w:w="1602" w:type="dxa"/>
            <w:vMerge/>
            <w:tcBorders>
              <w:top w:val="nil"/>
              <w:left w:val="single" w:sz="4" w:space="0" w:color="auto"/>
              <w:bottom w:val="double" w:sz="6" w:space="0" w:color="000000"/>
              <w:right w:val="single" w:sz="4" w:space="0" w:color="auto"/>
            </w:tcBorders>
            <w:vAlign w:val="center"/>
          </w:tcPr>
          <w:p w:rsidR="00E72727" w:rsidRPr="00C91F82" w:rsidRDefault="00E72727" w:rsidP="001C21C2">
            <w:pPr>
              <w:pStyle w:val="NoSpacing1"/>
              <w:rPr>
                <w:rFonts w:cs="Calibri"/>
              </w:rPr>
            </w:pPr>
          </w:p>
        </w:tc>
        <w:tc>
          <w:tcPr>
            <w:tcW w:w="4960" w:type="dxa"/>
            <w:tcBorders>
              <w:top w:val="nil"/>
              <w:left w:val="nil"/>
              <w:bottom w:val="single" w:sz="4" w:space="0" w:color="auto"/>
              <w:right w:val="single" w:sz="4" w:space="0" w:color="auto"/>
            </w:tcBorders>
            <w:shd w:val="clear" w:color="auto" w:fill="auto"/>
            <w:vAlign w:val="center"/>
          </w:tcPr>
          <w:p w:rsidR="00E72727" w:rsidRPr="00F07D02" w:rsidRDefault="00E72727" w:rsidP="00F07D02">
            <w:pPr>
              <w:pStyle w:val="NoSpacing1"/>
            </w:pPr>
            <w:r w:rsidRPr="00F07D02">
              <w:t>Map and Create new GIS data</w:t>
            </w:r>
          </w:p>
        </w:tc>
        <w:tc>
          <w:tcPr>
            <w:tcW w:w="2958" w:type="dxa"/>
            <w:tcBorders>
              <w:top w:val="nil"/>
              <w:left w:val="nil"/>
              <w:bottom w:val="single" w:sz="4" w:space="0" w:color="auto"/>
              <w:right w:val="single" w:sz="4" w:space="0" w:color="auto"/>
            </w:tcBorders>
            <w:shd w:val="clear" w:color="auto" w:fill="auto"/>
            <w:vAlign w:val="center"/>
          </w:tcPr>
          <w:p w:rsidR="00E72727" w:rsidRPr="00F07D02" w:rsidRDefault="00E72727" w:rsidP="00F07D02">
            <w:pPr>
              <w:pStyle w:val="NoSpacing1"/>
            </w:pPr>
            <w:r w:rsidRPr="00F07D02">
              <w:t>Often (weekly)</w:t>
            </w:r>
          </w:p>
        </w:tc>
      </w:tr>
      <w:tr w:rsidR="00E72727" w:rsidRPr="00191D62">
        <w:trPr>
          <w:trHeight w:val="270"/>
        </w:trPr>
        <w:tc>
          <w:tcPr>
            <w:tcW w:w="1602" w:type="dxa"/>
            <w:vMerge/>
            <w:tcBorders>
              <w:top w:val="nil"/>
              <w:left w:val="single" w:sz="4" w:space="0" w:color="auto"/>
              <w:bottom w:val="double" w:sz="6" w:space="0" w:color="000000"/>
              <w:right w:val="single" w:sz="4" w:space="0" w:color="auto"/>
            </w:tcBorders>
            <w:vAlign w:val="center"/>
          </w:tcPr>
          <w:p w:rsidR="00E72727" w:rsidRPr="00C91F82" w:rsidRDefault="00E72727" w:rsidP="001C21C2">
            <w:pPr>
              <w:pStyle w:val="NoSpacing1"/>
              <w:rPr>
                <w:rFonts w:cs="Calibri"/>
              </w:rPr>
            </w:pPr>
          </w:p>
        </w:tc>
        <w:tc>
          <w:tcPr>
            <w:tcW w:w="4960" w:type="dxa"/>
            <w:tcBorders>
              <w:top w:val="nil"/>
              <w:left w:val="nil"/>
              <w:bottom w:val="double" w:sz="6" w:space="0" w:color="auto"/>
              <w:right w:val="single" w:sz="4" w:space="0" w:color="auto"/>
            </w:tcBorders>
            <w:shd w:val="clear" w:color="auto" w:fill="auto"/>
            <w:vAlign w:val="center"/>
          </w:tcPr>
          <w:p w:rsidR="00E72727" w:rsidRPr="00F07D02" w:rsidRDefault="00E72727" w:rsidP="00F07D02">
            <w:pPr>
              <w:pStyle w:val="NoSpacing1"/>
            </w:pPr>
            <w:r w:rsidRPr="00F07D02">
              <w:t>Maintain existing GIS data (QA/QC)</w:t>
            </w:r>
          </w:p>
        </w:tc>
        <w:tc>
          <w:tcPr>
            <w:tcW w:w="2958" w:type="dxa"/>
            <w:tcBorders>
              <w:top w:val="nil"/>
              <w:left w:val="nil"/>
              <w:bottom w:val="double" w:sz="6" w:space="0" w:color="auto"/>
              <w:right w:val="single" w:sz="4" w:space="0" w:color="auto"/>
            </w:tcBorders>
            <w:shd w:val="clear" w:color="auto" w:fill="auto"/>
            <w:vAlign w:val="center"/>
          </w:tcPr>
          <w:p w:rsidR="00E72727" w:rsidRPr="00F07D02" w:rsidRDefault="00E72727" w:rsidP="00F07D02">
            <w:pPr>
              <w:pStyle w:val="NoSpacing1"/>
            </w:pPr>
            <w:r w:rsidRPr="00F07D02">
              <w:t>Often (weekly)</w:t>
            </w:r>
          </w:p>
        </w:tc>
      </w:tr>
      <w:tr w:rsidR="00E72727" w:rsidRPr="00191D62">
        <w:trPr>
          <w:trHeight w:val="270"/>
        </w:trPr>
        <w:tc>
          <w:tcPr>
            <w:tcW w:w="1602" w:type="dxa"/>
            <w:vMerge w:val="restart"/>
            <w:tcBorders>
              <w:top w:val="nil"/>
              <w:left w:val="single" w:sz="4" w:space="0" w:color="auto"/>
              <w:bottom w:val="double" w:sz="6" w:space="0" w:color="000000"/>
              <w:right w:val="single" w:sz="4" w:space="0" w:color="auto"/>
            </w:tcBorders>
            <w:shd w:val="clear" w:color="auto" w:fill="auto"/>
            <w:vAlign w:val="center"/>
          </w:tcPr>
          <w:p w:rsidR="00E72727" w:rsidRPr="00C91F82" w:rsidRDefault="00E72727" w:rsidP="001C21C2">
            <w:pPr>
              <w:pStyle w:val="NoSpacing1"/>
              <w:rPr>
                <w:rFonts w:cs="Calibri"/>
              </w:rPr>
            </w:pPr>
            <w:r w:rsidRPr="00C91F82">
              <w:rPr>
                <w:rFonts w:cs="Calibri"/>
              </w:rPr>
              <w:t>GIS Services to End Users</w:t>
            </w:r>
          </w:p>
        </w:tc>
        <w:tc>
          <w:tcPr>
            <w:tcW w:w="4960" w:type="dxa"/>
            <w:tcBorders>
              <w:top w:val="nil"/>
              <w:left w:val="nil"/>
              <w:bottom w:val="single" w:sz="4" w:space="0" w:color="auto"/>
              <w:right w:val="single" w:sz="4" w:space="0" w:color="auto"/>
            </w:tcBorders>
            <w:shd w:val="clear" w:color="auto" w:fill="auto"/>
            <w:vAlign w:val="center"/>
          </w:tcPr>
          <w:p w:rsidR="00E72727" w:rsidRPr="00F07D02" w:rsidRDefault="00E72727" w:rsidP="00F07D02">
            <w:pPr>
              <w:pStyle w:val="NoSpacing1"/>
            </w:pPr>
            <w:r w:rsidRPr="00F07D02">
              <w:t>Creating maps</w:t>
            </w:r>
          </w:p>
        </w:tc>
        <w:tc>
          <w:tcPr>
            <w:tcW w:w="2958" w:type="dxa"/>
            <w:tcBorders>
              <w:top w:val="nil"/>
              <w:left w:val="nil"/>
              <w:bottom w:val="single" w:sz="4" w:space="0" w:color="auto"/>
              <w:right w:val="single" w:sz="4" w:space="0" w:color="auto"/>
            </w:tcBorders>
            <w:shd w:val="clear" w:color="auto" w:fill="auto"/>
            <w:vAlign w:val="center"/>
          </w:tcPr>
          <w:p w:rsidR="00E72727" w:rsidRPr="00F07D02" w:rsidRDefault="00E72727" w:rsidP="00F07D02">
            <w:pPr>
              <w:pStyle w:val="NoSpacing1"/>
            </w:pPr>
            <w:r w:rsidRPr="00F07D02">
              <w:t>Often (weekly)</w:t>
            </w:r>
          </w:p>
        </w:tc>
      </w:tr>
      <w:tr w:rsidR="00E72727" w:rsidRPr="00191D62">
        <w:trPr>
          <w:trHeight w:val="255"/>
        </w:trPr>
        <w:tc>
          <w:tcPr>
            <w:tcW w:w="1602" w:type="dxa"/>
            <w:vMerge/>
            <w:tcBorders>
              <w:top w:val="nil"/>
              <w:left w:val="single" w:sz="4" w:space="0" w:color="auto"/>
              <w:bottom w:val="double" w:sz="6" w:space="0" w:color="000000"/>
              <w:right w:val="single" w:sz="4" w:space="0" w:color="auto"/>
            </w:tcBorders>
            <w:vAlign w:val="center"/>
          </w:tcPr>
          <w:p w:rsidR="00E72727" w:rsidRPr="00C91F82" w:rsidRDefault="00E72727" w:rsidP="001C21C2">
            <w:pPr>
              <w:pStyle w:val="NoSpacing1"/>
              <w:rPr>
                <w:rFonts w:cs="Calibri"/>
              </w:rPr>
            </w:pPr>
          </w:p>
        </w:tc>
        <w:tc>
          <w:tcPr>
            <w:tcW w:w="4960" w:type="dxa"/>
            <w:tcBorders>
              <w:top w:val="nil"/>
              <w:left w:val="nil"/>
              <w:bottom w:val="single" w:sz="4" w:space="0" w:color="auto"/>
              <w:right w:val="single" w:sz="4" w:space="0" w:color="auto"/>
            </w:tcBorders>
            <w:shd w:val="clear" w:color="auto" w:fill="auto"/>
            <w:vAlign w:val="center"/>
          </w:tcPr>
          <w:p w:rsidR="00E72727" w:rsidRPr="00F07D02" w:rsidRDefault="00E72727" w:rsidP="00F07D02">
            <w:pPr>
              <w:pStyle w:val="NoSpacing1"/>
            </w:pPr>
            <w:r w:rsidRPr="00F07D02">
              <w:t>Create reports based upon GIS Analysis</w:t>
            </w:r>
          </w:p>
        </w:tc>
        <w:tc>
          <w:tcPr>
            <w:tcW w:w="2958" w:type="dxa"/>
            <w:tcBorders>
              <w:top w:val="nil"/>
              <w:left w:val="nil"/>
              <w:bottom w:val="single" w:sz="4" w:space="0" w:color="auto"/>
              <w:right w:val="single" w:sz="4" w:space="0" w:color="auto"/>
            </w:tcBorders>
            <w:shd w:val="clear" w:color="auto" w:fill="auto"/>
            <w:vAlign w:val="center"/>
          </w:tcPr>
          <w:p w:rsidR="00E72727" w:rsidRPr="00F07D02" w:rsidRDefault="00E72727" w:rsidP="00F07D02">
            <w:pPr>
              <w:pStyle w:val="NoSpacing1"/>
            </w:pPr>
            <w:r w:rsidRPr="00F07D02">
              <w:t>Often (weekly)</w:t>
            </w:r>
          </w:p>
        </w:tc>
      </w:tr>
      <w:tr w:rsidR="00E72727" w:rsidRPr="00191D62">
        <w:trPr>
          <w:trHeight w:val="255"/>
        </w:trPr>
        <w:tc>
          <w:tcPr>
            <w:tcW w:w="1602" w:type="dxa"/>
            <w:vMerge/>
            <w:tcBorders>
              <w:top w:val="nil"/>
              <w:left w:val="single" w:sz="4" w:space="0" w:color="auto"/>
              <w:bottom w:val="double" w:sz="6" w:space="0" w:color="000000"/>
              <w:right w:val="single" w:sz="4" w:space="0" w:color="auto"/>
            </w:tcBorders>
            <w:vAlign w:val="center"/>
          </w:tcPr>
          <w:p w:rsidR="00E72727" w:rsidRPr="00C91F82" w:rsidRDefault="00E72727" w:rsidP="001C21C2">
            <w:pPr>
              <w:pStyle w:val="NoSpacing1"/>
              <w:rPr>
                <w:rFonts w:cs="Calibri"/>
              </w:rPr>
            </w:pPr>
          </w:p>
        </w:tc>
        <w:tc>
          <w:tcPr>
            <w:tcW w:w="4960" w:type="dxa"/>
            <w:tcBorders>
              <w:top w:val="nil"/>
              <w:left w:val="nil"/>
              <w:bottom w:val="single" w:sz="4" w:space="0" w:color="auto"/>
              <w:right w:val="single" w:sz="4" w:space="0" w:color="auto"/>
            </w:tcBorders>
            <w:shd w:val="clear" w:color="auto" w:fill="auto"/>
            <w:vAlign w:val="center"/>
          </w:tcPr>
          <w:p w:rsidR="00E72727" w:rsidRPr="00F07D02" w:rsidRDefault="00E72727" w:rsidP="00F07D02">
            <w:pPr>
              <w:pStyle w:val="NoSpacing1"/>
            </w:pPr>
            <w:r w:rsidRPr="00F07D02">
              <w:t>Create charts</w:t>
            </w:r>
          </w:p>
        </w:tc>
        <w:tc>
          <w:tcPr>
            <w:tcW w:w="2958" w:type="dxa"/>
            <w:tcBorders>
              <w:top w:val="nil"/>
              <w:left w:val="nil"/>
              <w:bottom w:val="single" w:sz="4" w:space="0" w:color="auto"/>
              <w:right w:val="single" w:sz="4" w:space="0" w:color="auto"/>
            </w:tcBorders>
            <w:shd w:val="clear" w:color="auto" w:fill="auto"/>
            <w:vAlign w:val="center"/>
          </w:tcPr>
          <w:p w:rsidR="00E72727" w:rsidRPr="00F07D02" w:rsidRDefault="00E72727" w:rsidP="00F07D02">
            <w:pPr>
              <w:pStyle w:val="NoSpacing1"/>
            </w:pPr>
            <w:r w:rsidRPr="00F07D02">
              <w:t>Often (weekly)</w:t>
            </w:r>
          </w:p>
        </w:tc>
      </w:tr>
      <w:tr w:rsidR="00E72727" w:rsidRPr="00191D62">
        <w:trPr>
          <w:trHeight w:val="255"/>
        </w:trPr>
        <w:tc>
          <w:tcPr>
            <w:tcW w:w="1602" w:type="dxa"/>
            <w:vMerge/>
            <w:tcBorders>
              <w:top w:val="nil"/>
              <w:left w:val="single" w:sz="4" w:space="0" w:color="auto"/>
              <w:bottom w:val="double" w:sz="6" w:space="0" w:color="000000"/>
              <w:right w:val="single" w:sz="4" w:space="0" w:color="auto"/>
            </w:tcBorders>
            <w:vAlign w:val="center"/>
          </w:tcPr>
          <w:p w:rsidR="00E72727" w:rsidRPr="00C91F82" w:rsidRDefault="00E72727" w:rsidP="001C21C2">
            <w:pPr>
              <w:pStyle w:val="NoSpacing1"/>
              <w:rPr>
                <w:rFonts w:cs="Calibri"/>
              </w:rPr>
            </w:pPr>
          </w:p>
        </w:tc>
        <w:tc>
          <w:tcPr>
            <w:tcW w:w="4960" w:type="dxa"/>
            <w:tcBorders>
              <w:top w:val="nil"/>
              <w:left w:val="nil"/>
              <w:bottom w:val="single" w:sz="4" w:space="0" w:color="auto"/>
              <w:right w:val="single" w:sz="4" w:space="0" w:color="auto"/>
            </w:tcBorders>
            <w:shd w:val="clear" w:color="auto" w:fill="auto"/>
            <w:vAlign w:val="center"/>
          </w:tcPr>
          <w:p w:rsidR="00E72727" w:rsidRPr="00F07D02" w:rsidRDefault="00E72727" w:rsidP="00F07D02">
            <w:pPr>
              <w:pStyle w:val="NoSpacing1"/>
            </w:pPr>
            <w:r w:rsidRPr="00F07D02">
              <w:t>Create tables</w:t>
            </w:r>
          </w:p>
        </w:tc>
        <w:tc>
          <w:tcPr>
            <w:tcW w:w="2958" w:type="dxa"/>
            <w:tcBorders>
              <w:top w:val="nil"/>
              <w:left w:val="nil"/>
              <w:bottom w:val="single" w:sz="4" w:space="0" w:color="auto"/>
              <w:right w:val="single" w:sz="4" w:space="0" w:color="auto"/>
            </w:tcBorders>
            <w:shd w:val="clear" w:color="auto" w:fill="auto"/>
            <w:vAlign w:val="center"/>
          </w:tcPr>
          <w:p w:rsidR="00E72727" w:rsidRPr="00F07D02" w:rsidRDefault="00E72727" w:rsidP="00F07D02">
            <w:pPr>
              <w:pStyle w:val="NoSpacing1"/>
            </w:pPr>
            <w:r w:rsidRPr="00F07D02">
              <w:t>Often (weekly)</w:t>
            </w:r>
          </w:p>
        </w:tc>
      </w:tr>
      <w:tr w:rsidR="00E72727" w:rsidRPr="00191D62">
        <w:trPr>
          <w:trHeight w:val="255"/>
        </w:trPr>
        <w:tc>
          <w:tcPr>
            <w:tcW w:w="1602" w:type="dxa"/>
            <w:vMerge/>
            <w:tcBorders>
              <w:top w:val="nil"/>
              <w:left w:val="single" w:sz="4" w:space="0" w:color="auto"/>
              <w:bottom w:val="double" w:sz="6" w:space="0" w:color="000000"/>
              <w:right w:val="single" w:sz="4" w:space="0" w:color="auto"/>
            </w:tcBorders>
            <w:vAlign w:val="center"/>
          </w:tcPr>
          <w:p w:rsidR="00E72727" w:rsidRPr="00C91F82" w:rsidRDefault="00E72727" w:rsidP="001C21C2">
            <w:pPr>
              <w:pStyle w:val="NoSpacing1"/>
              <w:rPr>
                <w:rFonts w:cs="Calibri"/>
              </w:rPr>
            </w:pPr>
          </w:p>
        </w:tc>
        <w:tc>
          <w:tcPr>
            <w:tcW w:w="4960" w:type="dxa"/>
            <w:tcBorders>
              <w:top w:val="nil"/>
              <w:left w:val="nil"/>
              <w:bottom w:val="single" w:sz="4" w:space="0" w:color="auto"/>
              <w:right w:val="single" w:sz="4" w:space="0" w:color="auto"/>
            </w:tcBorders>
            <w:shd w:val="clear" w:color="auto" w:fill="auto"/>
            <w:vAlign w:val="center"/>
          </w:tcPr>
          <w:p w:rsidR="00E72727" w:rsidRPr="00F07D02" w:rsidRDefault="00E72727" w:rsidP="00F07D02">
            <w:pPr>
              <w:pStyle w:val="NoSpacing1"/>
            </w:pPr>
            <w:r w:rsidRPr="00F07D02">
              <w:t>Interpret analysis for client</w:t>
            </w:r>
          </w:p>
        </w:tc>
        <w:tc>
          <w:tcPr>
            <w:tcW w:w="2958" w:type="dxa"/>
            <w:tcBorders>
              <w:top w:val="nil"/>
              <w:left w:val="nil"/>
              <w:bottom w:val="single" w:sz="4" w:space="0" w:color="auto"/>
              <w:right w:val="single" w:sz="4" w:space="0" w:color="auto"/>
            </w:tcBorders>
            <w:shd w:val="clear" w:color="auto" w:fill="auto"/>
            <w:vAlign w:val="center"/>
          </w:tcPr>
          <w:p w:rsidR="00E72727" w:rsidRPr="00F07D02" w:rsidRDefault="00E72727" w:rsidP="00F07D02">
            <w:pPr>
              <w:pStyle w:val="NoSpacing1"/>
            </w:pPr>
            <w:r w:rsidRPr="00F07D02">
              <w:t>Often (weekly)</w:t>
            </w:r>
          </w:p>
        </w:tc>
      </w:tr>
      <w:tr w:rsidR="00E72727" w:rsidRPr="00191D62">
        <w:trPr>
          <w:trHeight w:val="510"/>
        </w:trPr>
        <w:tc>
          <w:tcPr>
            <w:tcW w:w="1602" w:type="dxa"/>
            <w:vMerge/>
            <w:tcBorders>
              <w:top w:val="nil"/>
              <w:left w:val="single" w:sz="4" w:space="0" w:color="auto"/>
              <w:bottom w:val="double" w:sz="6" w:space="0" w:color="000000"/>
              <w:right w:val="single" w:sz="4" w:space="0" w:color="auto"/>
            </w:tcBorders>
            <w:vAlign w:val="center"/>
          </w:tcPr>
          <w:p w:rsidR="00E72727" w:rsidRPr="00C91F82" w:rsidRDefault="00E72727" w:rsidP="001C21C2">
            <w:pPr>
              <w:pStyle w:val="NoSpacing1"/>
              <w:rPr>
                <w:rFonts w:cs="Calibri"/>
              </w:rPr>
            </w:pPr>
          </w:p>
        </w:tc>
        <w:tc>
          <w:tcPr>
            <w:tcW w:w="4960" w:type="dxa"/>
            <w:tcBorders>
              <w:top w:val="nil"/>
              <w:left w:val="nil"/>
              <w:bottom w:val="single" w:sz="4" w:space="0" w:color="auto"/>
              <w:right w:val="single" w:sz="4" w:space="0" w:color="auto"/>
            </w:tcBorders>
            <w:shd w:val="clear" w:color="auto" w:fill="auto"/>
            <w:vAlign w:val="center"/>
          </w:tcPr>
          <w:p w:rsidR="00E72727" w:rsidRPr="00F07D02" w:rsidRDefault="00E72727" w:rsidP="00F07D02">
            <w:pPr>
              <w:pStyle w:val="NoSpacing1"/>
            </w:pPr>
            <w:r w:rsidRPr="00F07D02">
              <w:t>Determining design format of GIS data layers or database used with GIS layers</w:t>
            </w:r>
          </w:p>
        </w:tc>
        <w:tc>
          <w:tcPr>
            <w:tcW w:w="2958" w:type="dxa"/>
            <w:tcBorders>
              <w:top w:val="nil"/>
              <w:left w:val="nil"/>
              <w:bottom w:val="single" w:sz="4" w:space="0" w:color="auto"/>
              <w:right w:val="single" w:sz="4" w:space="0" w:color="auto"/>
            </w:tcBorders>
            <w:shd w:val="clear" w:color="auto" w:fill="auto"/>
            <w:vAlign w:val="center"/>
          </w:tcPr>
          <w:p w:rsidR="00E72727" w:rsidRPr="00F07D02" w:rsidRDefault="00E72727" w:rsidP="00F07D02">
            <w:pPr>
              <w:pStyle w:val="NoSpacing1"/>
            </w:pPr>
            <w:r w:rsidRPr="00F07D02">
              <w:t>Often (weekly)</w:t>
            </w:r>
          </w:p>
        </w:tc>
      </w:tr>
      <w:tr w:rsidR="00E72727" w:rsidRPr="00191D62">
        <w:trPr>
          <w:trHeight w:val="525"/>
        </w:trPr>
        <w:tc>
          <w:tcPr>
            <w:tcW w:w="1602" w:type="dxa"/>
            <w:vMerge/>
            <w:tcBorders>
              <w:top w:val="nil"/>
              <w:left w:val="single" w:sz="4" w:space="0" w:color="auto"/>
              <w:bottom w:val="double" w:sz="6" w:space="0" w:color="000000"/>
              <w:right w:val="single" w:sz="4" w:space="0" w:color="auto"/>
            </w:tcBorders>
            <w:vAlign w:val="center"/>
          </w:tcPr>
          <w:p w:rsidR="00E72727" w:rsidRPr="00C91F82" w:rsidRDefault="00E72727" w:rsidP="001C21C2">
            <w:pPr>
              <w:pStyle w:val="NoSpacing1"/>
              <w:rPr>
                <w:rFonts w:cs="Calibri"/>
              </w:rPr>
            </w:pPr>
          </w:p>
        </w:tc>
        <w:tc>
          <w:tcPr>
            <w:tcW w:w="4960" w:type="dxa"/>
            <w:tcBorders>
              <w:top w:val="nil"/>
              <w:left w:val="nil"/>
              <w:bottom w:val="double" w:sz="6" w:space="0" w:color="auto"/>
              <w:right w:val="single" w:sz="4" w:space="0" w:color="auto"/>
            </w:tcBorders>
            <w:shd w:val="clear" w:color="auto" w:fill="auto"/>
            <w:vAlign w:val="center"/>
          </w:tcPr>
          <w:p w:rsidR="00E72727" w:rsidRPr="00F07D02" w:rsidRDefault="00E72727" w:rsidP="00F07D02">
            <w:pPr>
              <w:pStyle w:val="NoSpacing1"/>
            </w:pPr>
            <w:r w:rsidRPr="00F07D02">
              <w:t>Directly working with clients to meet their GIS need or further their understanding of GIS</w:t>
            </w:r>
          </w:p>
        </w:tc>
        <w:tc>
          <w:tcPr>
            <w:tcW w:w="2958" w:type="dxa"/>
            <w:tcBorders>
              <w:top w:val="nil"/>
              <w:left w:val="nil"/>
              <w:bottom w:val="double" w:sz="6" w:space="0" w:color="auto"/>
              <w:right w:val="single" w:sz="4" w:space="0" w:color="auto"/>
            </w:tcBorders>
            <w:shd w:val="clear" w:color="auto" w:fill="auto"/>
            <w:vAlign w:val="center"/>
          </w:tcPr>
          <w:p w:rsidR="00E72727" w:rsidRPr="00F07D02" w:rsidRDefault="00E72727" w:rsidP="00F07D02">
            <w:pPr>
              <w:pStyle w:val="NoSpacing1"/>
            </w:pPr>
            <w:r w:rsidRPr="00F07D02">
              <w:t>Occasionally (every month)</w:t>
            </w:r>
          </w:p>
        </w:tc>
      </w:tr>
    </w:tbl>
    <w:p w:rsidR="00E72727" w:rsidRDefault="00E72727" w:rsidP="00E72727"/>
    <w:p w:rsidR="000714D0" w:rsidRDefault="000714D0">
      <w:pPr>
        <w:spacing w:after="0" w:line="240" w:lineRule="auto"/>
      </w:pPr>
      <w:r>
        <w:br w:type="page"/>
      </w:r>
    </w:p>
    <w:tbl>
      <w:tblPr>
        <w:tblW w:w="9500" w:type="dxa"/>
        <w:tblInd w:w="93" w:type="dxa"/>
        <w:tblLook w:val="0000" w:firstRow="0" w:lastRow="0" w:firstColumn="0" w:lastColumn="0" w:noHBand="0" w:noVBand="0"/>
      </w:tblPr>
      <w:tblGrid>
        <w:gridCol w:w="1580"/>
        <w:gridCol w:w="4940"/>
        <w:gridCol w:w="2980"/>
      </w:tblGrid>
      <w:tr w:rsidR="00E72727" w:rsidRPr="00191D62">
        <w:trPr>
          <w:trHeight w:val="270"/>
        </w:trPr>
        <w:tc>
          <w:tcPr>
            <w:tcW w:w="9500" w:type="dxa"/>
            <w:gridSpan w:val="3"/>
            <w:tcBorders>
              <w:top w:val="double" w:sz="6" w:space="0" w:color="auto"/>
              <w:left w:val="single" w:sz="4" w:space="0" w:color="auto"/>
              <w:bottom w:val="single" w:sz="4" w:space="0" w:color="auto"/>
              <w:right w:val="single" w:sz="4" w:space="0" w:color="000000"/>
            </w:tcBorders>
            <w:shd w:val="clear" w:color="auto" w:fill="C0C0C0"/>
            <w:noWrap/>
            <w:vAlign w:val="bottom"/>
          </w:tcPr>
          <w:p w:rsidR="00F07D02" w:rsidRPr="00140962" w:rsidRDefault="00E72727" w:rsidP="00E73892">
            <w:pPr>
              <w:pStyle w:val="Heading3"/>
            </w:pPr>
            <w:bookmarkStart w:id="115" w:name="_Toc188341639"/>
            <w:r w:rsidRPr="00140962">
              <w:rPr>
                <w:rStyle w:val="Heading2Char"/>
                <w:rFonts w:eastAsia="Calibri"/>
                <w:b/>
                <w:color w:val="4F81BD"/>
                <w:sz w:val="24"/>
              </w:rPr>
              <w:lastRenderedPageBreak/>
              <w:t xml:space="preserve">ROLE: </w:t>
            </w:r>
            <w:r w:rsidR="0035504C" w:rsidRPr="00140962">
              <w:rPr>
                <w:rStyle w:val="Heading2Char"/>
                <w:rFonts w:eastAsia="Calibri"/>
                <w:b/>
                <w:color w:val="4F81BD"/>
                <w:sz w:val="24"/>
              </w:rPr>
              <w:t>POLICY ANALYST</w:t>
            </w:r>
            <w:bookmarkEnd w:id="115"/>
          </w:p>
          <w:p w:rsidR="00E72727" w:rsidRDefault="00E72727" w:rsidP="001C21C2">
            <w:pPr>
              <w:pStyle w:val="NoSpacing1"/>
            </w:pPr>
            <w:r w:rsidRPr="00191D62">
              <w:t xml:space="preserve">This position </w:t>
            </w:r>
            <w:r w:rsidR="00F07D02">
              <w:t xml:space="preserve">provides administrative support to the team and </w:t>
            </w:r>
            <w:r w:rsidRPr="00191D62">
              <w:t>produces the text that accompanies maps and other analysis if they require special explanation or detail. They help ensure that GIS maps communicate with a lay audience and integrate with non-geographic material. Although they are not technically part of the unit’s GIS structure they play an important role of minimizing miscommunication to the public and other non-technical agency representatives.</w:t>
            </w:r>
          </w:p>
          <w:p w:rsidR="00F07D02" w:rsidRDefault="00F07D02" w:rsidP="001C21C2">
            <w:pPr>
              <w:pStyle w:val="NoSpacing1"/>
            </w:pPr>
          </w:p>
          <w:p w:rsidR="00F07D02" w:rsidRDefault="00F07D02" w:rsidP="001C21C2">
            <w:pPr>
              <w:pStyle w:val="NoSpacing1"/>
            </w:pPr>
            <w:r>
              <w:t>Main responsibilities include:</w:t>
            </w:r>
          </w:p>
          <w:p w:rsidR="00F07D02" w:rsidRPr="00F07D02" w:rsidRDefault="00F07D02" w:rsidP="00BC1E21">
            <w:pPr>
              <w:pStyle w:val="NoSpacing1"/>
              <w:numPr>
                <w:ilvl w:val="0"/>
                <w:numId w:val="40"/>
              </w:numPr>
              <w:rPr>
                <w:bCs/>
              </w:rPr>
            </w:pPr>
            <w:r w:rsidRPr="00F07D02">
              <w:rPr>
                <w:bCs/>
              </w:rPr>
              <w:t>Reports to the Team Leader.</w:t>
            </w:r>
          </w:p>
          <w:p w:rsidR="00F07D02" w:rsidRPr="00F07D02" w:rsidRDefault="00F07D02" w:rsidP="00BC1E21">
            <w:pPr>
              <w:pStyle w:val="NoSpacing1"/>
              <w:numPr>
                <w:ilvl w:val="0"/>
                <w:numId w:val="40"/>
              </w:numPr>
              <w:rPr>
                <w:bCs/>
              </w:rPr>
            </w:pPr>
            <w:r w:rsidRPr="00F07D02">
              <w:rPr>
                <w:bCs/>
              </w:rPr>
              <w:t>Provides administrative support to the Team Leader and the Team in general.</w:t>
            </w:r>
          </w:p>
          <w:p w:rsidR="00F07D02" w:rsidRPr="00F07D02" w:rsidRDefault="00F07D02" w:rsidP="00BC1E21">
            <w:pPr>
              <w:pStyle w:val="NoSpacing1"/>
              <w:numPr>
                <w:ilvl w:val="0"/>
                <w:numId w:val="40"/>
              </w:numPr>
              <w:rPr>
                <w:bCs/>
              </w:rPr>
            </w:pPr>
            <w:r w:rsidRPr="00F07D02">
              <w:rPr>
                <w:bCs/>
              </w:rPr>
              <w:t>Manages reception area.</w:t>
            </w:r>
          </w:p>
          <w:p w:rsidR="00F07D02" w:rsidRPr="00191D62" w:rsidRDefault="00F07D02" w:rsidP="00BC1E21">
            <w:pPr>
              <w:pStyle w:val="NoSpacing1"/>
              <w:numPr>
                <w:ilvl w:val="0"/>
                <w:numId w:val="40"/>
              </w:numPr>
              <w:rPr>
                <w:b/>
                <w:bCs/>
              </w:rPr>
            </w:pPr>
            <w:r w:rsidRPr="00F07D02">
              <w:rPr>
                <w:bCs/>
              </w:rPr>
              <w:t>Greets customers and assists them in filling out request forms.</w:t>
            </w:r>
          </w:p>
        </w:tc>
      </w:tr>
      <w:tr w:rsidR="00E72727" w:rsidRPr="00191D62">
        <w:trPr>
          <w:trHeight w:val="255"/>
        </w:trPr>
        <w:tc>
          <w:tcPr>
            <w:tcW w:w="1580" w:type="dxa"/>
            <w:tcBorders>
              <w:top w:val="nil"/>
              <w:left w:val="single" w:sz="4" w:space="0" w:color="auto"/>
              <w:bottom w:val="nil"/>
              <w:right w:val="single" w:sz="4" w:space="0" w:color="auto"/>
            </w:tcBorders>
            <w:shd w:val="clear" w:color="auto" w:fill="auto"/>
            <w:vAlign w:val="center"/>
          </w:tcPr>
          <w:p w:rsidR="00E72727" w:rsidRPr="00191D62" w:rsidRDefault="00E72727" w:rsidP="001C21C2">
            <w:pPr>
              <w:pStyle w:val="NoSpacing1"/>
              <w:rPr>
                <w:rFonts w:ascii="Verdana" w:hAnsi="Verdana"/>
                <w:b/>
                <w:bCs/>
              </w:rPr>
            </w:pPr>
            <w:r w:rsidRPr="00191D62">
              <w:rPr>
                <w:rFonts w:ascii="Verdana" w:hAnsi="Verdana"/>
                <w:b/>
                <w:bCs/>
              </w:rPr>
              <w:t>SKILL</w:t>
            </w:r>
          </w:p>
        </w:tc>
        <w:tc>
          <w:tcPr>
            <w:tcW w:w="4940" w:type="dxa"/>
            <w:tcBorders>
              <w:top w:val="nil"/>
              <w:left w:val="nil"/>
              <w:bottom w:val="nil"/>
              <w:right w:val="single" w:sz="4" w:space="0" w:color="auto"/>
            </w:tcBorders>
            <w:shd w:val="clear" w:color="auto" w:fill="auto"/>
            <w:vAlign w:val="center"/>
          </w:tcPr>
          <w:p w:rsidR="00E72727" w:rsidRPr="00191D62" w:rsidRDefault="00E72727" w:rsidP="001C21C2">
            <w:pPr>
              <w:pStyle w:val="NoSpacing1"/>
              <w:rPr>
                <w:rFonts w:ascii="Verdana" w:hAnsi="Verdana"/>
                <w:b/>
                <w:bCs/>
              </w:rPr>
            </w:pPr>
            <w:r w:rsidRPr="00191D62">
              <w:rPr>
                <w:rFonts w:ascii="Verdana" w:hAnsi="Verdana"/>
                <w:b/>
                <w:bCs/>
              </w:rPr>
              <w:t>DUTY/TASK</w:t>
            </w:r>
          </w:p>
        </w:tc>
        <w:tc>
          <w:tcPr>
            <w:tcW w:w="2980" w:type="dxa"/>
            <w:tcBorders>
              <w:top w:val="nil"/>
              <w:left w:val="nil"/>
              <w:bottom w:val="nil"/>
              <w:right w:val="single" w:sz="4" w:space="0" w:color="auto"/>
            </w:tcBorders>
            <w:shd w:val="clear" w:color="auto" w:fill="auto"/>
            <w:vAlign w:val="center"/>
          </w:tcPr>
          <w:p w:rsidR="00E72727" w:rsidRPr="00191D62" w:rsidRDefault="00E72727" w:rsidP="001C21C2">
            <w:pPr>
              <w:pStyle w:val="NoSpacing1"/>
              <w:rPr>
                <w:rFonts w:ascii="Verdana" w:hAnsi="Verdana"/>
                <w:b/>
                <w:bCs/>
              </w:rPr>
            </w:pPr>
            <w:r w:rsidRPr="00191D62">
              <w:rPr>
                <w:rFonts w:ascii="Verdana" w:hAnsi="Verdana"/>
                <w:b/>
                <w:bCs/>
              </w:rPr>
              <w:t>FREQUENCY</w:t>
            </w:r>
          </w:p>
        </w:tc>
      </w:tr>
      <w:tr w:rsidR="00E72727" w:rsidRPr="00191D62">
        <w:trPr>
          <w:trHeight w:val="288"/>
        </w:trPr>
        <w:tc>
          <w:tcPr>
            <w:tcW w:w="9500"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tcPr>
          <w:p w:rsidR="00E72727" w:rsidRPr="00F07D02" w:rsidRDefault="00E72727" w:rsidP="00F07D02">
            <w:pPr>
              <w:pStyle w:val="NoSpacing1"/>
            </w:pPr>
            <w:r w:rsidRPr="00F07D02">
              <w:t>This role requires no specialized GIS skills, only a general understanding of what the technology is and what it does, and how has conducted the work or sources of information.  This role is very important in that it should act as a reality check QA/QC in asking about the quality or source of information or claims made in the GIS products.  This role is required to respond to the operation center or duty station.</w:t>
            </w:r>
          </w:p>
        </w:tc>
      </w:tr>
      <w:tr w:rsidR="00E72727" w:rsidRPr="00191D62">
        <w:trPr>
          <w:trHeight w:val="480"/>
        </w:trPr>
        <w:tc>
          <w:tcPr>
            <w:tcW w:w="9500" w:type="dxa"/>
            <w:gridSpan w:val="3"/>
            <w:vMerge/>
            <w:tcBorders>
              <w:top w:val="single" w:sz="4" w:space="0" w:color="auto"/>
              <w:left w:val="single" w:sz="4" w:space="0" w:color="auto"/>
              <w:bottom w:val="single" w:sz="4" w:space="0" w:color="000000"/>
              <w:right w:val="single" w:sz="4" w:space="0" w:color="000000"/>
            </w:tcBorders>
            <w:vAlign w:val="center"/>
          </w:tcPr>
          <w:p w:rsidR="00E72727" w:rsidRPr="00191D62" w:rsidRDefault="00E72727" w:rsidP="001C21C2">
            <w:pPr>
              <w:pStyle w:val="NoSpacing1"/>
              <w:rPr>
                <w:rFonts w:ascii="Verdana" w:hAnsi="Verdana"/>
              </w:rPr>
            </w:pPr>
          </w:p>
        </w:tc>
      </w:tr>
      <w:tr w:rsidR="00E72727" w:rsidRPr="00191D62">
        <w:trPr>
          <w:trHeight w:val="480"/>
        </w:trPr>
        <w:tc>
          <w:tcPr>
            <w:tcW w:w="9500" w:type="dxa"/>
            <w:gridSpan w:val="3"/>
            <w:vMerge/>
            <w:tcBorders>
              <w:top w:val="single" w:sz="4" w:space="0" w:color="auto"/>
              <w:left w:val="single" w:sz="4" w:space="0" w:color="auto"/>
              <w:bottom w:val="single" w:sz="4" w:space="0" w:color="000000"/>
              <w:right w:val="single" w:sz="4" w:space="0" w:color="000000"/>
            </w:tcBorders>
            <w:vAlign w:val="center"/>
          </w:tcPr>
          <w:p w:rsidR="00E72727" w:rsidRPr="00191D62" w:rsidRDefault="00E72727" w:rsidP="001C21C2">
            <w:pPr>
              <w:pStyle w:val="NoSpacing1"/>
              <w:rPr>
                <w:rFonts w:ascii="Verdana" w:hAnsi="Verdana"/>
              </w:rPr>
            </w:pPr>
          </w:p>
        </w:tc>
      </w:tr>
      <w:tr w:rsidR="00E72727" w:rsidRPr="00191D62">
        <w:trPr>
          <w:trHeight w:val="480"/>
        </w:trPr>
        <w:tc>
          <w:tcPr>
            <w:tcW w:w="9500" w:type="dxa"/>
            <w:gridSpan w:val="3"/>
            <w:vMerge/>
            <w:tcBorders>
              <w:top w:val="single" w:sz="4" w:space="0" w:color="auto"/>
              <w:left w:val="single" w:sz="4" w:space="0" w:color="auto"/>
              <w:bottom w:val="single" w:sz="4" w:space="0" w:color="000000"/>
              <w:right w:val="single" w:sz="4" w:space="0" w:color="000000"/>
            </w:tcBorders>
            <w:vAlign w:val="center"/>
          </w:tcPr>
          <w:p w:rsidR="00E72727" w:rsidRPr="00191D62" w:rsidRDefault="00E72727" w:rsidP="001C21C2">
            <w:pPr>
              <w:pStyle w:val="NoSpacing1"/>
              <w:rPr>
                <w:rFonts w:ascii="Verdana" w:hAnsi="Verdana"/>
              </w:rPr>
            </w:pPr>
          </w:p>
        </w:tc>
      </w:tr>
    </w:tbl>
    <w:p w:rsidR="00E72727" w:rsidRDefault="00E72727" w:rsidP="00E72727"/>
    <w:tbl>
      <w:tblPr>
        <w:tblW w:w="9500" w:type="dxa"/>
        <w:tblInd w:w="93" w:type="dxa"/>
        <w:tblLook w:val="0000" w:firstRow="0" w:lastRow="0" w:firstColumn="0" w:lastColumn="0" w:noHBand="0" w:noVBand="0"/>
      </w:tblPr>
      <w:tblGrid>
        <w:gridCol w:w="1580"/>
        <w:gridCol w:w="4940"/>
        <w:gridCol w:w="2980"/>
      </w:tblGrid>
      <w:tr w:rsidR="00E72727" w:rsidRPr="00191D62">
        <w:trPr>
          <w:trHeight w:val="270"/>
        </w:trPr>
        <w:tc>
          <w:tcPr>
            <w:tcW w:w="9500" w:type="dxa"/>
            <w:gridSpan w:val="3"/>
            <w:tcBorders>
              <w:top w:val="double" w:sz="6" w:space="0" w:color="auto"/>
              <w:left w:val="single" w:sz="4" w:space="0" w:color="auto"/>
              <w:bottom w:val="single" w:sz="4" w:space="0" w:color="auto"/>
              <w:right w:val="single" w:sz="4" w:space="0" w:color="000000"/>
            </w:tcBorders>
            <w:shd w:val="clear" w:color="auto" w:fill="C0C0C0"/>
            <w:noWrap/>
            <w:vAlign w:val="bottom"/>
          </w:tcPr>
          <w:p w:rsidR="00F07D02" w:rsidRPr="00140962" w:rsidRDefault="00E72727" w:rsidP="0035504C">
            <w:pPr>
              <w:pStyle w:val="Heading3"/>
              <w:ind w:hanging="291"/>
            </w:pPr>
            <w:bookmarkStart w:id="116" w:name="_Toc188341640"/>
            <w:r w:rsidRPr="00140962">
              <w:rPr>
                <w:rStyle w:val="Heading2Char"/>
                <w:rFonts w:eastAsia="Calibri" w:cs="Times New Roman"/>
                <w:b/>
                <w:caps w:val="0"/>
                <w:color w:val="4F81BD"/>
                <w:sz w:val="24"/>
                <w:szCs w:val="20"/>
              </w:rPr>
              <w:t>ROLE: TECHNICAL LIAISONS</w:t>
            </w:r>
            <w:bookmarkEnd w:id="116"/>
            <w:r w:rsidRPr="00140962">
              <w:t xml:space="preserve"> </w:t>
            </w:r>
          </w:p>
          <w:p w:rsidR="00E72727" w:rsidRPr="00191D62" w:rsidRDefault="00E72727" w:rsidP="001C21C2">
            <w:pPr>
              <w:pStyle w:val="NoSpacing1"/>
            </w:pPr>
            <w:r w:rsidRPr="00191D62">
              <w:t>While not officially, members of the Unit, as needed, the operation center Unit will be augmented with scientific liaisons to better inform GIS analysis. Often, decision makers look to GIS analysts to provide detailed technical analysis outside their areas of expertise. The operation center plan provides a mechanism to request scientific support when needed. From areas multi-disciplinary areas of expertise, a pool will be formed of individuals to fill this role.</w:t>
            </w:r>
          </w:p>
        </w:tc>
      </w:tr>
      <w:tr w:rsidR="00E72727" w:rsidRPr="00191D62">
        <w:trPr>
          <w:trHeight w:val="255"/>
        </w:trPr>
        <w:tc>
          <w:tcPr>
            <w:tcW w:w="1580" w:type="dxa"/>
            <w:tcBorders>
              <w:top w:val="nil"/>
              <w:left w:val="single" w:sz="4" w:space="0" w:color="auto"/>
              <w:bottom w:val="nil"/>
              <w:right w:val="single" w:sz="4" w:space="0" w:color="auto"/>
            </w:tcBorders>
            <w:shd w:val="clear" w:color="auto" w:fill="auto"/>
            <w:vAlign w:val="center"/>
          </w:tcPr>
          <w:p w:rsidR="00E72727" w:rsidRPr="00191D62" w:rsidRDefault="00E72727" w:rsidP="001C21C2">
            <w:pPr>
              <w:pStyle w:val="NoSpacing1"/>
              <w:rPr>
                <w:rFonts w:ascii="Verdana" w:hAnsi="Verdana"/>
                <w:b/>
                <w:bCs/>
              </w:rPr>
            </w:pPr>
            <w:r w:rsidRPr="00191D62">
              <w:rPr>
                <w:rFonts w:ascii="Verdana" w:hAnsi="Verdana"/>
                <w:b/>
                <w:bCs/>
              </w:rPr>
              <w:t>SKILL</w:t>
            </w:r>
          </w:p>
        </w:tc>
        <w:tc>
          <w:tcPr>
            <w:tcW w:w="4940" w:type="dxa"/>
            <w:tcBorders>
              <w:top w:val="nil"/>
              <w:left w:val="nil"/>
              <w:bottom w:val="nil"/>
              <w:right w:val="single" w:sz="4" w:space="0" w:color="auto"/>
            </w:tcBorders>
            <w:shd w:val="clear" w:color="auto" w:fill="auto"/>
            <w:vAlign w:val="center"/>
          </w:tcPr>
          <w:p w:rsidR="00E72727" w:rsidRPr="00191D62" w:rsidRDefault="00E72727" w:rsidP="001C21C2">
            <w:pPr>
              <w:pStyle w:val="NoSpacing1"/>
              <w:rPr>
                <w:rFonts w:ascii="Verdana" w:hAnsi="Verdana"/>
                <w:b/>
                <w:bCs/>
              </w:rPr>
            </w:pPr>
            <w:r w:rsidRPr="00191D62">
              <w:rPr>
                <w:rFonts w:ascii="Verdana" w:hAnsi="Verdana"/>
                <w:b/>
                <w:bCs/>
              </w:rPr>
              <w:t>DUTY/TASK</w:t>
            </w:r>
          </w:p>
        </w:tc>
        <w:tc>
          <w:tcPr>
            <w:tcW w:w="2980" w:type="dxa"/>
            <w:tcBorders>
              <w:top w:val="nil"/>
              <w:left w:val="nil"/>
              <w:bottom w:val="nil"/>
              <w:right w:val="single" w:sz="4" w:space="0" w:color="auto"/>
            </w:tcBorders>
            <w:shd w:val="clear" w:color="auto" w:fill="auto"/>
            <w:vAlign w:val="center"/>
          </w:tcPr>
          <w:p w:rsidR="00E72727" w:rsidRPr="00191D62" w:rsidRDefault="00E72727" w:rsidP="001C21C2">
            <w:pPr>
              <w:pStyle w:val="NoSpacing1"/>
              <w:rPr>
                <w:rFonts w:ascii="Verdana" w:hAnsi="Verdana"/>
                <w:b/>
                <w:bCs/>
              </w:rPr>
            </w:pPr>
            <w:r w:rsidRPr="00191D62">
              <w:rPr>
                <w:rFonts w:ascii="Verdana" w:hAnsi="Verdana"/>
                <w:b/>
                <w:bCs/>
              </w:rPr>
              <w:t>FREQUENCY</w:t>
            </w:r>
          </w:p>
        </w:tc>
      </w:tr>
      <w:tr w:rsidR="00E72727" w:rsidRPr="00191D62">
        <w:trPr>
          <w:trHeight w:val="464"/>
        </w:trPr>
        <w:tc>
          <w:tcPr>
            <w:tcW w:w="9500"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tcPr>
          <w:p w:rsidR="00E72727" w:rsidRPr="00F07D02" w:rsidRDefault="00E72727" w:rsidP="00F07D02">
            <w:pPr>
              <w:pStyle w:val="NoSpacing1"/>
            </w:pPr>
            <w:r w:rsidRPr="00F07D02">
              <w:t>This role requires no specialized GIS Skills, only a general understanding of what the technology is and what it does.  This role is very important role in that it should augment the expertise of GIS Analyst and GIS specialist so that they can make informed decision when working with spatial data that has a specific technical aspect, e.g., HAZMAT, sensitive biology, engineering, etc.  This role does not require a response to the EOC or physical presence (unless requested), but should be available via phone and email when needed.</w:t>
            </w:r>
          </w:p>
        </w:tc>
      </w:tr>
      <w:tr w:rsidR="00E72727" w:rsidRPr="00191D62">
        <w:trPr>
          <w:trHeight w:val="480"/>
        </w:trPr>
        <w:tc>
          <w:tcPr>
            <w:tcW w:w="9500" w:type="dxa"/>
            <w:gridSpan w:val="3"/>
            <w:vMerge/>
            <w:tcBorders>
              <w:top w:val="single" w:sz="4" w:space="0" w:color="auto"/>
              <w:left w:val="single" w:sz="4" w:space="0" w:color="auto"/>
              <w:bottom w:val="single" w:sz="4" w:space="0" w:color="000000"/>
              <w:right w:val="single" w:sz="4" w:space="0" w:color="000000"/>
            </w:tcBorders>
            <w:vAlign w:val="center"/>
          </w:tcPr>
          <w:p w:rsidR="00E72727" w:rsidRPr="00191D62" w:rsidRDefault="00E72727" w:rsidP="001C21C2">
            <w:pPr>
              <w:rPr>
                <w:rFonts w:ascii="Verdana" w:hAnsi="Verdana" w:cs="Arial"/>
                <w:sz w:val="20"/>
                <w:szCs w:val="20"/>
              </w:rPr>
            </w:pPr>
          </w:p>
        </w:tc>
      </w:tr>
      <w:tr w:rsidR="00E72727" w:rsidRPr="00191D62">
        <w:trPr>
          <w:trHeight w:val="480"/>
        </w:trPr>
        <w:tc>
          <w:tcPr>
            <w:tcW w:w="9500" w:type="dxa"/>
            <w:gridSpan w:val="3"/>
            <w:vMerge/>
            <w:tcBorders>
              <w:top w:val="single" w:sz="4" w:space="0" w:color="auto"/>
              <w:left w:val="single" w:sz="4" w:space="0" w:color="auto"/>
              <w:bottom w:val="single" w:sz="4" w:space="0" w:color="000000"/>
              <w:right w:val="single" w:sz="4" w:space="0" w:color="000000"/>
            </w:tcBorders>
            <w:vAlign w:val="center"/>
          </w:tcPr>
          <w:p w:rsidR="00E72727" w:rsidRPr="00191D62" w:rsidRDefault="00E72727" w:rsidP="001C21C2">
            <w:pPr>
              <w:rPr>
                <w:rFonts w:ascii="Verdana" w:hAnsi="Verdana" w:cs="Arial"/>
                <w:sz w:val="20"/>
                <w:szCs w:val="20"/>
              </w:rPr>
            </w:pPr>
          </w:p>
        </w:tc>
      </w:tr>
      <w:tr w:rsidR="00E72727" w:rsidRPr="00191D62">
        <w:trPr>
          <w:trHeight w:val="480"/>
        </w:trPr>
        <w:tc>
          <w:tcPr>
            <w:tcW w:w="9500" w:type="dxa"/>
            <w:gridSpan w:val="3"/>
            <w:vMerge/>
            <w:tcBorders>
              <w:top w:val="single" w:sz="4" w:space="0" w:color="auto"/>
              <w:left w:val="single" w:sz="4" w:space="0" w:color="auto"/>
              <w:bottom w:val="single" w:sz="4" w:space="0" w:color="000000"/>
              <w:right w:val="single" w:sz="4" w:space="0" w:color="000000"/>
            </w:tcBorders>
            <w:vAlign w:val="center"/>
          </w:tcPr>
          <w:p w:rsidR="00E72727" w:rsidRPr="00191D62" w:rsidRDefault="00E72727" w:rsidP="001C21C2">
            <w:pPr>
              <w:rPr>
                <w:rFonts w:ascii="Verdana" w:hAnsi="Verdana" w:cs="Arial"/>
                <w:sz w:val="20"/>
                <w:szCs w:val="20"/>
              </w:rPr>
            </w:pPr>
          </w:p>
        </w:tc>
      </w:tr>
    </w:tbl>
    <w:p w:rsidR="00E72727" w:rsidRPr="00E12AAC" w:rsidRDefault="00E72727" w:rsidP="00156182">
      <w:pPr>
        <w:pStyle w:val="Heading1"/>
      </w:pPr>
    </w:p>
    <w:p w:rsidR="00EE47D0" w:rsidRPr="00416FC9" w:rsidRDefault="00E72727" w:rsidP="00416FC9">
      <w:pPr>
        <w:pStyle w:val="Heading1"/>
      </w:pPr>
      <w:r>
        <w:br w:type="page"/>
      </w:r>
      <w:bookmarkStart w:id="117" w:name="_Toc188341641"/>
      <w:r>
        <w:lastRenderedPageBreak/>
        <w:t>Appendix 2</w:t>
      </w:r>
      <w:r w:rsidR="008C32CD" w:rsidRPr="005E4326">
        <w:t xml:space="preserve">:  </w:t>
      </w:r>
      <w:r w:rsidR="00D94211">
        <w:t>List of Referenced Links</w:t>
      </w:r>
      <w:bookmarkEnd w:id="110"/>
      <w:bookmarkEnd w:id="117"/>
    </w:p>
    <w:sectPr w:rsidR="00EE47D0" w:rsidRPr="00416FC9" w:rsidSect="00A84303">
      <w:pgSz w:w="12240" w:h="15840"/>
      <w:pgMar w:top="1440" w:right="198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1CF5" w:rsidRDefault="002B1CF5" w:rsidP="00DD4E1D">
      <w:pPr>
        <w:spacing w:after="0" w:line="240" w:lineRule="auto"/>
      </w:pPr>
      <w:r>
        <w:separator/>
      </w:r>
    </w:p>
  </w:endnote>
  <w:endnote w:type="continuationSeparator" w:id="0">
    <w:p w:rsidR="002B1CF5" w:rsidRDefault="002B1CF5" w:rsidP="00DD4E1D">
      <w:pPr>
        <w:spacing w:after="0" w:line="240" w:lineRule="auto"/>
      </w:pPr>
      <w:r>
        <w:continuationSeparator/>
      </w:r>
    </w:p>
  </w:endnote>
  <w:endnote w:id="1">
    <w:p w:rsidR="00A55DFF" w:rsidRPr="00C20A6B" w:rsidRDefault="00A55DFF">
      <w:pPr>
        <w:pStyle w:val="EndnoteText"/>
        <w:rPr>
          <w:rFonts w:cs="Calibri"/>
          <w:sz w:val="22"/>
          <w:szCs w:val="22"/>
        </w:rPr>
      </w:pPr>
      <w:r w:rsidRPr="00C20A6B">
        <w:rPr>
          <w:rStyle w:val="EndnoteReference"/>
          <w:rFonts w:cs="Calibri"/>
        </w:rPr>
        <w:endnoteRef/>
      </w:r>
      <w:r w:rsidRPr="00C20A6B">
        <w:rPr>
          <w:rFonts w:cs="Calibri"/>
        </w:rPr>
        <w:t xml:space="preserve"> </w:t>
      </w:r>
      <w:proofErr w:type="gramStart"/>
      <w:r w:rsidRPr="00C20A6B">
        <w:rPr>
          <w:rFonts w:cs="Calibri"/>
          <w:sz w:val="22"/>
          <w:szCs w:val="22"/>
        </w:rPr>
        <w:t>National Wildlife Coordinating Group.</w:t>
      </w:r>
      <w:proofErr w:type="gramEnd"/>
      <w:r w:rsidRPr="00C20A6B">
        <w:rPr>
          <w:rFonts w:cs="Calibri"/>
          <w:sz w:val="22"/>
          <w:szCs w:val="22"/>
        </w:rPr>
        <w:t xml:space="preserve"> </w:t>
      </w:r>
      <w:r w:rsidRPr="00C20A6B">
        <w:rPr>
          <w:rFonts w:cs="Calibri"/>
          <w:color w:val="000000"/>
          <w:sz w:val="22"/>
          <w:szCs w:val="22"/>
          <w:u w:val="single"/>
        </w:rPr>
        <w:t>GIS Standard Operating Procedures</w:t>
      </w:r>
      <w:r w:rsidRPr="00C20A6B">
        <w:rPr>
          <w:rFonts w:cs="Calibri"/>
          <w:color w:val="000000"/>
          <w:sz w:val="22"/>
          <w:szCs w:val="22"/>
        </w:rPr>
        <w:t xml:space="preserve"> (June 2006) &lt;</w:t>
      </w:r>
      <w:hyperlink r:id="rId1" w:history="1">
        <w:r w:rsidRPr="00C20A6B">
          <w:rPr>
            <w:rStyle w:val="Hyperlink"/>
            <w:rFonts w:cs="Calibri"/>
            <w:sz w:val="22"/>
            <w:szCs w:val="22"/>
          </w:rPr>
          <w:t>http://www.nwcg.gov/pms/pubs/GSTOP7.pdf</w:t>
        </w:r>
      </w:hyperlink>
      <w:r w:rsidRPr="00C20A6B">
        <w:rPr>
          <w:rFonts w:cs="Calibri"/>
          <w:sz w:val="22"/>
          <w:szCs w:val="22"/>
        </w:rPr>
        <w:t>&gt;</w:t>
      </w:r>
    </w:p>
    <w:p w:rsidR="00A55DFF" w:rsidRDefault="00A55DFF">
      <w:pPr>
        <w:pStyle w:val="EndnoteText"/>
        <w:rPr>
          <w:rFonts w:cs="Calibri"/>
          <w:sz w:val="22"/>
          <w:szCs w:val="22"/>
        </w:rPr>
      </w:pPr>
      <w:r>
        <w:rPr>
          <w:rFonts w:cs="Calibri"/>
          <w:sz w:val="22"/>
          <w:szCs w:val="22"/>
        </w:rPr>
        <w:t xml:space="preserve">Federal Interagency Geospatial Concept of Operations (GeoCONOPS), Department of Homeland Security, Geospatial Management Office.  For a digital copy visit, </w:t>
      </w:r>
      <w:hyperlink r:id="rId2" w:history="1">
        <w:r w:rsidRPr="00FE3B11">
          <w:rPr>
            <w:rStyle w:val="Hyperlink"/>
          </w:rPr>
          <w:t>http://www.napsgfoundation.org/attachments/article/113/DHS_Geospatial_CONOPS_v3.0_8.5x11.pdf</w:t>
        </w:r>
      </w:hyperlink>
    </w:p>
    <w:p w:rsidR="00A55DFF" w:rsidRPr="00C20A6B" w:rsidRDefault="00A55DFF">
      <w:pPr>
        <w:pStyle w:val="EndnoteText"/>
        <w:rPr>
          <w:rFonts w:cs="Calibri"/>
          <w:sz w:val="22"/>
          <w:szCs w:val="22"/>
        </w:rPr>
      </w:pPr>
    </w:p>
  </w:endnote>
  <w:endnote w:id="2">
    <w:p w:rsidR="00A55DFF" w:rsidRPr="00380DAA" w:rsidRDefault="00A55DFF" w:rsidP="00380DAA">
      <w:pPr>
        <w:autoSpaceDE w:val="0"/>
        <w:autoSpaceDN w:val="0"/>
        <w:adjustRightInd w:val="0"/>
      </w:pPr>
      <w:r w:rsidRPr="00C20A6B">
        <w:rPr>
          <w:rStyle w:val="EndnoteReference"/>
          <w:rFonts w:cs="Calibri"/>
        </w:rPr>
        <w:endnoteRef/>
      </w:r>
      <w:r w:rsidRPr="00C20A6B">
        <w:rPr>
          <w:rFonts w:cs="Calibri"/>
        </w:rPr>
        <w:t xml:space="preserve"> </w:t>
      </w:r>
      <w:proofErr w:type="spellStart"/>
      <w:r w:rsidRPr="00C20A6B">
        <w:rPr>
          <w:rFonts w:cs="Calibri"/>
        </w:rPr>
        <w:t>Arnone</w:t>
      </w:r>
      <w:proofErr w:type="spellEnd"/>
      <w:r w:rsidRPr="00C20A6B">
        <w:rPr>
          <w:rFonts w:cs="Calibri"/>
        </w:rPr>
        <w:t>, Harvey and T.J. McDonald, “</w:t>
      </w:r>
      <w:r w:rsidRPr="00C20A6B">
        <w:rPr>
          <w:rFonts w:cs="Calibri"/>
          <w:bCs/>
        </w:rPr>
        <w:t>Getting the Most Out of GIS in an Emergency Operations</w:t>
      </w:r>
      <w:r w:rsidRPr="00C20A6B">
        <w:rPr>
          <w:rFonts w:cs="Calibri"/>
        </w:rPr>
        <w:t xml:space="preserve"> </w:t>
      </w:r>
      <w:r w:rsidRPr="00C20A6B">
        <w:rPr>
          <w:rFonts w:cs="Calibri"/>
          <w:bCs/>
        </w:rPr>
        <w:t>Center:</w:t>
      </w:r>
      <w:r w:rsidRPr="00C20A6B">
        <w:rPr>
          <w:rFonts w:cs="Calibri"/>
        </w:rPr>
        <w:t xml:space="preserve"> </w:t>
      </w:r>
      <w:r w:rsidRPr="00C20A6B">
        <w:rPr>
          <w:rFonts w:cs="Calibri"/>
          <w:bCs/>
        </w:rPr>
        <w:t>Support for GIS operations using a Situation Status Unit” (ESRI International User Conference Proceedings and Seattle Emergency Management Agency)</w:t>
      </w:r>
      <w:r w:rsidRPr="00C20A6B">
        <w:rPr>
          <w:rFonts w:cs="Calibri"/>
        </w:rPr>
        <w:t xml:space="preserve"> &lt;</w:t>
      </w:r>
      <w:hyperlink r:id="rId3" w:history="1">
        <w:r w:rsidRPr="00C20A6B">
          <w:rPr>
            <w:rStyle w:val="Hyperlink"/>
            <w:rFonts w:cs="Calibri"/>
          </w:rPr>
          <w:t>http://proceedings.esri.com/library/userconf/proc05/papers/pap1422.pdf</w:t>
        </w:r>
      </w:hyperlink>
      <w:r w:rsidRPr="00C20A6B">
        <w:rPr>
          <w:rFonts w:cs="Calibri"/>
        </w:rPr>
        <w:t>&gt;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DFF" w:rsidRDefault="00A55DFF" w:rsidP="00FD0E91">
    <w:pPr>
      <w:pStyle w:val="Footer"/>
      <w:framePr w:wrap="around" w:vAnchor="text" w:hAnchor="margin" w:xAlign="right" w:y="1"/>
      <w:rPr>
        <w:rStyle w:val="PageNumber"/>
        <w:rFonts w:eastAsia="Calibri"/>
        <w:sz w:val="22"/>
        <w:szCs w:val="22"/>
      </w:rPr>
    </w:pPr>
    <w:r>
      <w:rPr>
        <w:rStyle w:val="PageNumber"/>
      </w:rPr>
      <w:fldChar w:fldCharType="begin"/>
    </w:r>
    <w:r>
      <w:rPr>
        <w:rStyle w:val="PageNumber"/>
      </w:rPr>
      <w:instrText xml:space="preserve">PAGE  </w:instrText>
    </w:r>
    <w:r>
      <w:rPr>
        <w:rStyle w:val="PageNumber"/>
      </w:rPr>
      <w:fldChar w:fldCharType="end"/>
    </w:r>
  </w:p>
  <w:p w:rsidR="00A55DFF" w:rsidRDefault="00A55DFF" w:rsidP="00FD0E9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DFF" w:rsidRPr="00A00EF0" w:rsidRDefault="00A55DFF" w:rsidP="00FD0E91">
    <w:pPr>
      <w:pStyle w:val="Footer"/>
      <w:framePr w:wrap="around" w:vAnchor="text" w:hAnchor="margin" w:xAlign="right" w:y="1"/>
      <w:rPr>
        <w:rStyle w:val="PageNumber"/>
        <w:rFonts w:eastAsia="Calibri"/>
        <w:sz w:val="22"/>
        <w:szCs w:val="22"/>
      </w:rPr>
    </w:pPr>
    <w:r w:rsidRPr="00A00EF0">
      <w:rPr>
        <w:rStyle w:val="PageNumber"/>
        <w:color w:val="1F497D"/>
        <w:sz w:val="20"/>
        <w:szCs w:val="20"/>
      </w:rPr>
      <w:fldChar w:fldCharType="begin"/>
    </w:r>
    <w:r w:rsidRPr="00A00EF0">
      <w:rPr>
        <w:rStyle w:val="PageNumber"/>
        <w:color w:val="1F497D"/>
        <w:sz w:val="20"/>
        <w:szCs w:val="20"/>
      </w:rPr>
      <w:instrText xml:space="preserve">PAGE  </w:instrText>
    </w:r>
    <w:r w:rsidRPr="00A00EF0">
      <w:rPr>
        <w:rStyle w:val="PageNumber"/>
        <w:color w:val="1F497D"/>
        <w:sz w:val="20"/>
        <w:szCs w:val="20"/>
      </w:rPr>
      <w:fldChar w:fldCharType="separate"/>
    </w:r>
    <w:r w:rsidR="00BF04CC">
      <w:rPr>
        <w:rStyle w:val="PageNumber"/>
        <w:noProof/>
        <w:color w:val="1F497D"/>
        <w:sz w:val="20"/>
        <w:szCs w:val="20"/>
      </w:rPr>
      <w:t>2</w:t>
    </w:r>
    <w:r w:rsidRPr="00A00EF0">
      <w:rPr>
        <w:rStyle w:val="PageNumber"/>
        <w:color w:val="1F497D"/>
        <w:sz w:val="20"/>
        <w:szCs w:val="20"/>
      </w:rPr>
      <w:fldChar w:fldCharType="end"/>
    </w:r>
  </w:p>
  <w:p w:rsidR="00A55DFF" w:rsidRPr="00E93EF5" w:rsidRDefault="00A55DFF" w:rsidP="00FD0E91">
    <w:pPr>
      <w:pStyle w:val="Footer"/>
      <w:ind w:right="360"/>
      <w:jc w:val="center"/>
      <w:rPr>
        <w:rFonts w:ascii="Cambria" w:hAnsi="Cambria"/>
        <w:b/>
        <w:color w:val="1F497D"/>
        <w:sz w:val="20"/>
        <w:szCs w:val="20"/>
      </w:rPr>
    </w:pPr>
    <w:r>
      <w:rPr>
        <w:rFonts w:ascii="Cambria" w:hAnsi="Cambria"/>
        <w:b/>
        <w:color w:val="1F497D"/>
        <w:sz w:val="20"/>
        <w:szCs w:val="20"/>
      </w:rPr>
      <w:t xml:space="preserve">Version 3.0 – </w:t>
    </w:r>
    <w:r w:rsidR="00F47927">
      <w:rPr>
        <w:rFonts w:ascii="Cambria" w:hAnsi="Cambria"/>
        <w:b/>
        <w:color w:val="1F497D"/>
        <w:sz w:val="20"/>
        <w:szCs w:val="20"/>
      </w:rPr>
      <w:t>September</w:t>
    </w:r>
    <w:r>
      <w:rPr>
        <w:rFonts w:ascii="Cambria" w:hAnsi="Cambria"/>
        <w:b/>
        <w:color w:val="1F497D"/>
        <w:sz w:val="20"/>
        <w:szCs w:val="20"/>
      </w:rPr>
      <w:t xml:space="preserve"> 2012</w:t>
    </w:r>
  </w:p>
  <w:p w:rsidR="00A55DFF" w:rsidRPr="00B65480" w:rsidRDefault="00A55DFF" w:rsidP="00FD0E91">
    <w:pPr>
      <w:pStyle w:val="Footer"/>
      <w:ind w:right="360"/>
      <w:jc w:val="center"/>
      <w:rPr>
        <w:rFonts w:ascii="Cambria" w:hAnsi="Cambria"/>
        <w:b/>
        <w:color w:val="C0504D"/>
        <w:sz w:val="16"/>
        <w:szCs w:val="16"/>
      </w:rPr>
    </w:pPr>
    <w:r>
      <w:rPr>
        <w:rFonts w:ascii="Cambria" w:hAnsi="Cambria"/>
        <w:b/>
        <w:color w:val="C0504D"/>
        <w:sz w:val="16"/>
        <w:szCs w:val="16"/>
      </w:rPr>
      <w:t>Geospatial Standard Operating Guidance for Multi-Agency Coordination Centers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1CF5" w:rsidRDefault="002B1CF5" w:rsidP="00DD4E1D">
      <w:pPr>
        <w:spacing w:after="0" w:line="240" w:lineRule="auto"/>
      </w:pPr>
      <w:r>
        <w:separator/>
      </w:r>
    </w:p>
  </w:footnote>
  <w:footnote w:type="continuationSeparator" w:id="0">
    <w:p w:rsidR="002B1CF5" w:rsidRDefault="002B1CF5" w:rsidP="00DD4E1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194434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6B16EF5"/>
    <w:multiLevelType w:val="hybridMultilevel"/>
    <w:tmpl w:val="D8A4A790"/>
    <w:lvl w:ilvl="0" w:tplc="609A5BE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D544AC"/>
    <w:multiLevelType w:val="hybridMultilevel"/>
    <w:tmpl w:val="439079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C43CCA"/>
    <w:multiLevelType w:val="hybridMultilevel"/>
    <w:tmpl w:val="9E5A5980"/>
    <w:lvl w:ilvl="0" w:tplc="609A5BE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490D80"/>
    <w:multiLevelType w:val="hybridMultilevel"/>
    <w:tmpl w:val="B3E60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59283B"/>
    <w:multiLevelType w:val="hybridMultilevel"/>
    <w:tmpl w:val="314A38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2DF38BD"/>
    <w:multiLevelType w:val="hybridMultilevel"/>
    <w:tmpl w:val="54C687A6"/>
    <w:lvl w:ilvl="0" w:tplc="501E101E">
      <w:start w:val="1"/>
      <w:numFmt w:val="bullet"/>
      <w:lvlText w:val=""/>
      <w:lvlJc w:val="left"/>
      <w:pPr>
        <w:ind w:left="720" w:hanging="360"/>
      </w:pPr>
      <w:rPr>
        <w:rFonts w:ascii="Wingdings" w:hAnsi="Wingding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7A2EC3"/>
    <w:multiLevelType w:val="hybridMultilevel"/>
    <w:tmpl w:val="7AB04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733A11"/>
    <w:multiLevelType w:val="hybridMultilevel"/>
    <w:tmpl w:val="6E042D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644CF2"/>
    <w:multiLevelType w:val="hybridMultilevel"/>
    <w:tmpl w:val="3202F0FA"/>
    <w:lvl w:ilvl="0" w:tplc="04090001">
      <w:start w:val="1"/>
      <w:numFmt w:val="bullet"/>
      <w:lvlText w:val=""/>
      <w:lvlJc w:val="left"/>
      <w:pPr>
        <w:ind w:left="759" w:hanging="360"/>
      </w:pPr>
      <w:rPr>
        <w:rFonts w:ascii="Symbol" w:hAnsi="Symbol" w:hint="default"/>
      </w:rPr>
    </w:lvl>
    <w:lvl w:ilvl="1" w:tplc="04090003">
      <w:start w:val="1"/>
      <w:numFmt w:val="bullet"/>
      <w:lvlText w:val="o"/>
      <w:lvlJc w:val="left"/>
      <w:pPr>
        <w:ind w:left="1479" w:hanging="360"/>
      </w:pPr>
      <w:rPr>
        <w:rFonts w:ascii="Courier New" w:hAnsi="Courier New" w:cs="Courier New" w:hint="default"/>
      </w:rPr>
    </w:lvl>
    <w:lvl w:ilvl="2" w:tplc="04090005" w:tentative="1">
      <w:start w:val="1"/>
      <w:numFmt w:val="bullet"/>
      <w:lvlText w:val=""/>
      <w:lvlJc w:val="left"/>
      <w:pPr>
        <w:ind w:left="2199" w:hanging="360"/>
      </w:pPr>
      <w:rPr>
        <w:rFonts w:ascii="Wingdings" w:hAnsi="Wingdings" w:hint="default"/>
      </w:rPr>
    </w:lvl>
    <w:lvl w:ilvl="3" w:tplc="04090001" w:tentative="1">
      <w:start w:val="1"/>
      <w:numFmt w:val="bullet"/>
      <w:lvlText w:val=""/>
      <w:lvlJc w:val="left"/>
      <w:pPr>
        <w:ind w:left="2919" w:hanging="360"/>
      </w:pPr>
      <w:rPr>
        <w:rFonts w:ascii="Symbol" w:hAnsi="Symbol" w:hint="default"/>
      </w:rPr>
    </w:lvl>
    <w:lvl w:ilvl="4" w:tplc="04090003" w:tentative="1">
      <w:start w:val="1"/>
      <w:numFmt w:val="bullet"/>
      <w:lvlText w:val="o"/>
      <w:lvlJc w:val="left"/>
      <w:pPr>
        <w:ind w:left="3639" w:hanging="360"/>
      </w:pPr>
      <w:rPr>
        <w:rFonts w:ascii="Courier New" w:hAnsi="Courier New" w:cs="Courier New" w:hint="default"/>
      </w:rPr>
    </w:lvl>
    <w:lvl w:ilvl="5" w:tplc="04090005" w:tentative="1">
      <w:start w:val="1"/>
      <w:numFmt w:val="bullet"/>
      <w:lvlText w:val=""/>
      <w:lvlJc w:val="left"/>
      <w:pPr>
        <w:ind w:left="4359" w:hanging="360"/>
      </w:pPr>
      <w:rPr>
        <w:rFonts w:ascii="Wingdings" w:hAnsi="Wingdings" w:hint="default"/>
      </w:rPr>
    </w:lvl>
    <w:lvl w:ilvl="6" w:tplc="04090001" w:tentative="1">
      <w:start w:val="1"/>
      <w:numFmt w:val="bullet"/>
      <w:lvlText w:val=""/>
      <w:lvlJc w:val="left"/>
      <w:pPr>
        <w:ind w:left="5079" w:hanging="360"/>
      </w:pPr>
      <w:rPr>
        <w:rFonts w:ascii="Symbol" w:hAnsi="Symbol" w:hint="default"/>
      </w:rPr>
    </w:lvl>
    <w:lvl w:ilvl="7" w:tplc="04090003" w:tentative="1">
      <w:start w:val="1"/>
      <w:numFmt w:val="bullet"/>
      <w:lvlText w:val="o"/>
      <w:lvlJc w:val="left"/>
      <w:pPr>
        <w:ind w:left="5799" w:hanging="360"/>
      </w:pPr>
      <w:rPr>
        <w:rFonts w:ascii="Courier New" w:hAnsi="Courier New" w:cs="Courier New" w:hint="default"/>
      </w:rPr>
    </w:lvl>
    <w:lvl w:ilvl="8" w:tplc="04090005" w:tentative="1">
      <w:start w:val="1"/>
      <w:numFmt w:val="bullet"/>
      <w:lvlText w:val=""/>
      <w:lvlJc w:val="left"/>
      <w:pPr>
        <w:ind w:left="6519" w:hanging="360"/>
      </w:pPr>
      <w:rPr>
        <w:rFonts w:ascii="Wingdings" w:hAnsi="Wingdings" w:hint="default"/>
      </w:rPr>
    </w:lvl>
  </w:abstractNum>
  <w:abstractNum w:abstractNumId="10">
    <w:nsid w:val="1A962639"/>
    <w:multiLevelType w:val="hybridMultilevel"/>
    <w:tmpl w:val="0786099C"/>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nsid w:val="1E5024AC"/>
    <w:multiLevelType w:val="hybridMultilevel"/>
    <w:tmpl w:val="1324C81C"/>
    <w:lvl w:ilvl="0" w:tplc="04090005">
      <w:start w:val="1"/>
      <w:numFmt w:val="bullet"/>
      <w:lvlText w:val="o"/>
      <w:lvlJc w:val="left"/>
      <w:pPr>
        <w:tabs>
          <w:tab w:val="num" w:pos="1800"/>
        </w:tabs>
        <w:ind w:left="1800" w:hanging="360"/>
      </w:pPr>
      <w:rPr>
        <w:rFonts w:ascii="Courier New" w:hAnsi="Courier New" w:cs="Courier New"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2">
    <w:nsid w:val="21404FC1"/>
    <w:multiLevelType w:val="hybridMultilevel"/>
    <w:tmpl w:val="BD54B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15B4D4E"/>
    <w:multiLevelType w:val="hybridMultilevel"/>
    <w:tmpl w:val="BCDE3A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3384E75"/>
    <w:multiLevelType w:val="hybridMultilevel"/>
    <w:tmpl w:val="341684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62F23CD"/>
    <w:multiLevelType w:val="hybridMultilevel"/>
    <w:tmpl w:val="6A46816C"/>
    <w:lvl w:ilvl="0" w:tplc="04090001">
      <w:start w:val="1"/>
      <w:numFmt w:val="bullet"/>
      <w:lvlText w:val=""/>
      <w:lvlJc w:val="left"/>
      <w:pPr>
        <w:tabs>
          <w:tab w:val="num" w:pos="540"/>
        </w:tabs>
        <w:ind w:left="540" w:hanging="360"/>
      </w:pPr>
      <w:rPr>
        <w:rFonts w:ascii="Symbol" w:hAnsi="Symbol" w:hint="default"/>
      </w:rPr>
    </w:lvl>
    <w:lvl w:ilvl="1" w:tplc="04090003">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6">
    <w:nsid w:val="2CCA7F10"/>
    <w:multiLevelType w:val="hybridMultilevel"/>
    <w:tmpl w:val="9FDAFEF6"/>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CF562A5"/>
    <w:multiLevelType w:val="hybridMultilevel"/>
    <w:tmpl w:val="7A5A367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1BA60BB"/>
    <w:multiLevelType w:val="hybridMultilevel"/>
    <w:tmpl w:val="C2B089EE"/>
    <w:lvl w:ilvl="0" w:tplc="DF02E036">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21D3346"/>
    <w:multiLevelType w:val="hybridMultilevel"/>
    <w:tmpl w:val="66564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50A01C2"/>
    <w:multiLevelType w:val="hybridMultilevel"/>
    <w:tmpl w:val="2190DE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36C72A23"/>
    <w:multiLevelType w:val="hybridMultilevel"/>
    <w:tmpl w:val="991AF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74347F6"/>
    <w:multiLevelType w:val="hybridMultilevel"/>
    <w:tmpl w:val="DE74BF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3EF157E8"/>
    <w:multiLevelType w:val="hybridMultilevel"/>
    <w:tmpl w:val="40B01B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446C2BE6"/>
    <w:multiLevelType w:val="hybridMultilevel"/>
    <w:tmpl w:val="A7D292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99633FE"/>
    <w:multiLevelType w:val="hybridMultilevel"/>
    <w:tmpl w:val="99DAB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33D24A3"/>
    <w:multiLevelType w:val="hybridMultilevel"/>
    <w:tmpl w:val="51F69F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54AF031F"/>
    <w:multiLevelType w:val="hybridMultilevel"/>
    <w:tmpl w:val="CCAC8880"/>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720"/>
        </w:tabs>
        <w:ind w:left="72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nsid w:val="557F41EC"/>
    <w:multiLevelType w:val="hybridMultilevel"/>
    <w:tmpl w:val="5D2AA0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59054FDB"/>
    <w:multiLevelType w:val="hybridMultilevel"/>
    <w:tmpl w:val="D6C03CA0"/>
    <w:lvl w:ilvl="0" w:tplc="609A5BE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EA642DF"/>
    <w:multiLevelType w:val="hybridMultilevel"/>
    <w:tmpl w:val="4C82A212"/>
    <w:lvl w:ilvl="0" w:tplc="609A5BE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5995DA0"/>
    <w:multiLevelType w:val="hybridMultilevel"/>
    <w:tmpl w:val="08C6CF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7707F73"/>
    <w:multiLevelType w:val="hybridMultilevel"/>
    <w:tmpl w:val="B83E9B92"/>
    <w:lvl w:ilvl="0" w:tplc="04090005">
      <w:start w:val="1"/>
      <w:numFmt w:val="decimal"/>
      <w:lvlText w:val="%1."/>
      <w:lvlJc w:val="left"/>
      <w:pPr>
        <w:tabs>
          <w:tab w:val="num" w:pos="1080"/>
        </w:tabs>
        <w:ind w:left="1080" w:hanging="360"/>
      </w:pPr>
      <w:rPr>
        <w:rFonts w:hint="default"/>
      </w:rPr>
    </w:lvl>
    <w:lvl w:ilvl="1" w:tplc="04090003">
      <w:start w:val="1"/>
      <w:numFmt w:val="upperLetter"/>
      <w:lvlText w:val="%2."/>
      <w:lvlJc w:val="left"/>
      <w:pPr>
        <w:tabs>
          <w:tab w:val="num" w:pos="720"/>
        </w:tabs>
        <w:ind w:left="72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3">
    <w:nsid w:val="69E82F83"/>
    <w:multiLevelType w:val="hybridMultilevel"/>
    <w:tmpl w:val="F0DE0AAA"/>
    <w:lvl w:ilvl="0" w:tplc="609A5BE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A411CEB"/>
    <w:multiLevelType w:val="hybridMultilevel"/>
    <w:tmpl w:val="4BD24222"/>
    <w:lvl w:ilvl="0" w:tplc="0409000F">
      <w:start w:val="1"/>
      <w:numFmt w:val="bullet"/>
      <w:lvlText w:val="o"/>
      <w:lvlJc w:val="left"/>
      <w:pPr>
        <w:tabs>
          <w:tab w:val="num" w:pos="1440"/>
        </w:tabs>
        <w:ind w:left="1440" w:hanging="360"/>
      </w:pPr>
      <w:rPr>
        <w:rFonts w:ascii="Courier New" w:hAnsi="Courier New" w:cs="Courier New" w:hint="default"/>
      </w:rPr>
    </w:lvl>
    <w:lvl w:ilvl="1" w:tplc="DAD83E24"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5">
    <w:nsid w:val="6AC31922"/>
    <w:multiLevelType w:val="hybridMultilevel"/>
    <w:tmpl w:val="B4A4A28E"/>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7085621D"/>
    <w:multiLevelType w:val="hybridMultilevel"/>
    <w:tmpl w:val="8F58A7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753F3BC1"/>
    <w:multiLevelType w:val="hybridMultilevel"/>
    <w:tmpl w:val="50F097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75C597A"/>
    <w:multiLevelType w:val="hybridMultilevel"/>
    <w:tmpl w:val="CDCC9E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79411388"/>
    <w:multiLevelType w:val="hybridMultilevel"/>
    <w:tmpl w:val="DE142D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99344A8"/>
    <w:multiLevelType w:val="hybridMultilevel"/>
    <w:tmpl w:val="5F443C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7A7B10B1"/>
    <w:multiLevelType w:val="hybridMultilevel"/>
    <w:tmpl w:val="0D561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7AA96D65"/>
    <w:multiLevelType w:val="hybridMultilevel"/>
    <w:tmpl w:val="1D2C6644"/>
    <w:lvl w:ilvl="0" w:tplc="609A5BE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CDD7414"/>
    <w:multiLevelType w:val="hybridMultilevel"/>
    <w:tmpl w:val="FF621B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8"/>
  </w:num>
  <w:num w:numId="2">
    <w:abstractNumId w:val="11"/>
  </w:num>
  <w:num w:numId="3">
    <w:abstractNumId w:val="32"/>
  </w:num>
  <w:num w:numId="4">
    <w:abstractNumId w:val="34"/>
  </w:num>
  <w:num w:numId="5">
    <w:abstractNumId w:val="15"/>
  </w:num>
  <w:num w:numId="6">
    <w:abstractNumId w:val="35"/>
  </w:num>
  <w:num w:numId="7">
    <w:abstractNumId w:val="16"/>
  </w:num>
  <w:num w:numId="8">
    <w:abstractNumId w:val="6"/>
  </w:num>
  <w:num w:numId="9">
    <w:abstractNumId w:val="8"/>
  </w:num>
  <w:num w:numId="10">
    <w:abstractNumId w:val="7"/>
  </w:num>
  <w:num w:numId="11">
    <w:abstractNumId w:val="9"/>
  </w:num>
  <w:num w:numId="12">
    <w:abstractNumId w:val="39"/>
  </w:num>
  <w:num w:numId="13">
    <w:abstractNumId w:val="31"/>
  </w:num>
  <w:num w:numId="14">
    <w:abstractNumId w:val="13"/>
  </w:num>
  <w:num w:numId="15">
    <w:abstractNumId w:val="4"/>
  </w:num>
  <w:num w:numId="16">
    <w:abstractNumId w:val="26"/>
  </w:num>
  <w:num w:numId="17">
    <w:abstractNumId w:val="43"/>
  </w:num>
  <w:num w:numId="18">
    <w:abstractNumId w:val="28"/>
  </w:num>
  <w:num w:numId="19">
    <w:abstractNumId w:val="2"/>
  </w:num>
  <w:num w:numId="20">
    <w:abstractNumId w:val="41"/>
  </w:num>
  <w:num w:numId="21">
    <w:abstractNumId w:val="40"/>
  </w:num>
  <w:num w:numId="22">
    <w:abstractNumId w:val="5"/>
  </w:num>
  <w:num w:numId="23">
    <w:abstractNumId w:val="38"/>
  </w:num>
  <w:num w:numId="24">
    <w:abstractNumId w:val="22"/>
  </w:num>
  <w:num w:numId="25">
    <w:abstractNumId w:val="17"/>
  </w:num>
  <w:num w:numId="26">
    <w:abstractNumId w:val="14"/>
  </w:num>
  <w:num w:numId="27">
    <w:abstractNumId w:val="23"/>
  </w:num>
  <w:num w:numId="28">
    <w:abstractNumId w:val="36"/>
  </w:num>
  <w:num w:numId="29">
    <w:abstractNumId w:val="37"/>
  </w:num>
  <w:num w:numId="30">
    <w:abstractNumId w:val="25"/>
  </w:num>
  <w:num w:numId="31">
    <w:abstractNumId w:val="12"/>
  </w:num>
  <w:num w:numId="32">
    <w:abstractNumId w:val="19"/>
  </w:num>
  <w:num w:numId="33">
    <w:abstractNumId w:val="3"/>
  </w:num>
  <w:num w:numId="34">
    <w:abstractNumId w:val="29"/>
  </w:num>
  <w:num w:numId="35">
    <w:abstractNumId w:val="24"/>
  </w:num>
  <w:num w:numId="36">
    <w:abstractNumId w:val="21"/>
  </w:num>
  <w:num w:numId="37">
    <w:abstractNumId w:val="42"/>
  </w:num>
  <w:num w:numId="38">
    <w:abstractNumId w:val="1"/>
  </w:num>
  <w:num w:numId="39">
    <w:abstractNumId w:val="33"/>
  </w:num>
  <w:num w:numId="40">
    <w:abstractNumId w:val="30"/>
  </w:num>
  <w:num w:numId="41">
    <w:abstractNumId w:val="10"/>
  </w:num>
  <w:num w:numId="42">
    <w:abstractNumId w:val="27"/>
  </w:num>
  <w:num w:numId="43">
    <w:abstractNumId w:val="20"/>
  </w:num>
  <w:num w:numId="44">
    <w:abstractNumId w:val="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6FD6"/>
    <w:rsid w:val="00000846"/>
    <w:rsid w:val="0000180B"/>
    <w:rsid w:val="00002612"/>
    <w:rsid w:val="00002E64"/>
    <w:rsid w:val="00004C3C"/>
    <w:rsid w:val="00006AE0"/>
    <w:rsid w:val="00013477"/>
    <w:rsid w:val="000149E9"/>
    <w:rsid w:val="000177B1"/>
    <w:rsid w:val="00021FA6"/>
    <w:rsid w:val="00022227"/>
    <w:rsid w:val="00022A2A"/>
    <w:rsid w:val="00022D61"/>
    <w:rsid w:val="00025EBD"/>
    <w:rsid w:val="00036843"/>
    <w:rsid w:val="00036C0B"/>
    <w:rsid w:val="0003700A"/>
    <w:rsid w:val="00040438"/>
    <w:rsid w:val="0004090A"/>
    <w:rsid w:val="00041D02"/>
    <w:rsid w:val="00044F36"/>
    <w:rsid w:val="00051AD7"/>
    <w:rsid w:val="00052837"/>
    <w:rsid w:val="000558AB"/>
    <w:rsid w:val="00055903"/>
    <w:rsid w:val="000578CF"/>
    <w:rsid w:val="0006261A"/>
    <w:rsid w:val="00063FDD"/>
    <w:rsid w:val="000645A0"/>
    <w:rsid w:val="00064E0A"/>
    <w:rsid w:val="00065007"/>
    <w:rsid w:val="00066645"/>
    <w:rsid w:val="00066C84"/>
    <w:rsid w:val="000714D0"/>
    <w:rsid w:val="00073767"/>
    <w:rsid w:val="00073B32"/>
    <w:rsid w:val="00076E5D"/>
    <w:rsid w:val="00091088"/>
    <w:rsid w:val="00092426"/>
    <w:rsid w:val="00096E01"/>
    <w:rsid w:val="000A1872"/>
    <w:rsid w:val="000A6E01"/>
    <w:rsid w:val="000A7774"/>
    <w:rsid w:val="000B29B6"/>
    <w:rsid w:val="000B4753"/>
    <w:rsid w:val="000B47DA"/>
    <w:rsid w:val="000C1BEA"/>
    <w:rsid w:val="000C4604"/>
    <w:rsid w:val="000C484A"/>
    <w:rsid w:val="000D2ACE"/>
    <w:rsid w:val="000D332C"/>
    <w:rsid w:val="000D3CB0"/>
    <w:rsid w:val="000D5758"/>
    <w:rsid w:val="000D776B"/>
    <w:rsid w:val="000D78CC"/>
    <w:rsid w:val="000D7E41"/>
    <w:rsid w:val="000E00A4"/>
    <w:rsid w:val="000E57B2"/>
    <w:rsid w:val="000E6559"/>
    <w:rsid w:val="000E7D0B"/>
    <w:rsid w:val="000F28D1"/>
    <w:rsid w:val="000F486E"/>
    <w:rsid w:val="0010173A"/>
    <w:rsid w:val="00103564"/>
    <w:rsid w:val="001052B4"/>
    <w:rsid w:val="00105B50"/>
    <w:rsid w:val="00105C07"/>
    <w:rsid w:val="00113101"/>
    <w:rsid w:val="00117590"/>
    <w:rsid w:val="001265F0"/>
    <w:rsid w:val="00126EF0"/>
    <w:rsid w:val="00131333"/>
    <w:rsid w:val="00133386"/>
    <w:rsid w:val="001341F0"/>
    <w:rsid w:val="00134C64"/>
    <w:rsid w:val="0013798B"/>
    <w:rsid w:val="00140962"/>
    <w:rsid w:val="00143AB2"/>
    <w:rsid w:val="00147978"/>
    <w:rsid w:val="001516C0"/>
    <w:rsid w:val="00153861"/>
    <w:rsid w:val="00153F50"/>
    <w:rsid w:val="0015539C"/>
    <w:rsid w:val="00156182"/>
    <w:rsid w:val="00156311"/>
    <w:rsid w:val="00156CF4"/>
    <w:rsid w:val="00161668"/>
    <w:rsid w:val="001619A7"/>
    <w:rsid w:val="00163923"/>
    <w:rsid w:val="001643CA"/>
    <w:rsid w:val="001646AD"/>
    <w:rsid w:val="0016492A"/>
    <w:rsid w:val="00164EE8"/>
    <w:rsid w:val="00170D19"/>
    <w:rsid w:val="00172B7D"/>
    <w:rsid w:val="00182EC4"/>
    <w:rsid w:val="00185AE5"/>
    <w:rsid w:val="0018601A"/>
    <w:rsid w:val="0018679C"/>
    <w:rsid w:val="00186B62"/>
    <w:rsid w:val="00190626"/>
    <w:rsid w:val="001922F8"/>
    <w:rsid w:val="00194AC8"/>
    <w:rsid w:val="00197916"/>
    <w:rsid w:val="001A0069"/>
    <w:rsid w:val="001A4236"/>
    <w:rsid w:val="001A62A6"/>
    <w:rsid w:val="001A6796"/>
    <w:rsid w:val="001B037B"/>
    <w:rsid w:val="001B3473"/>
    <w:rsid w:val="001B57E1"/>
    <w:rsid w:val="001B5AE0"/>
    <w:rsid w:val="001C21C2"/>
    <w:rsid w:val="001C36E7"/>
    <w:rsid w:val="001C453E"/>
    <w:rsid w:val="001C7070"/>
    <w:rsid w:val="001D6C0C"/>
    <w:rsid w:val="001D6EEF"/>
    <w:rsid w:val="001E1B58"/>
    <w:rsid w:val="001E213E"/>
    <w:rsid w:val="001E3419"/>
    <w:rsid w:val="001E7332"/>
    <w:rsid w:val="001E7813"/>
    <w:rsid w:val="001E7BF3"/>
    <w:rsid w:val="001F0EED"/>
    <w:rsid w:val="001F2D58"/>
    <w:rsid w:val="001F7522"/>
    <w:rsid w:val="002005A9"/>
    <w:rsid w:val="0020665F"/>
    <w:rsid w:val="00213409"/>
    <w:rsid w:val="00213C95"/>
    <w:rsid w:val="00214BE4"/>
    <w:rsid w:val="0023228B"/>
    <w:rsid w:val="002328A6"/>
    <w:rsid w:val="00232D2D"/>
    <w:rsid w:val="00233502"/>
    <w:rsid w:val="00233BEB"/>
    <w:rsid w:val="00233D21"/>
    <w:rsid w:val="00236C03"/>
    <w:rsid w:val="002413D6"/>
    <w:rsid w:val="002426A3"/>
    <w:rsid w:val="00242EAE"/>
    <w:rsid w:val="00246D7D"/>
    <w:rsid w:val="00251EFB"/>
    <w:rsid w:val="00252EB5"/>
    <w:rsid w:val="002562A9"/>
    <w:rsid w:val="00261CBF"/>
    <w:rsid w:val="002727BE"/>
    <w:rsid w:val="0027325E"/>
    <w:rsid w:val="00274F8A"/>
    <w:rsid w:val="002754D7"/>
    <w:rsid w:val="00281347"/>
    <w:rsid w:val="00282877"/>
    <w:rsid w:val="00285271"/>
    <w:rsid w:val="00286FAD"/>
    <w:rsid w:val="0029089A"/>
    <w:rsid w:val="0029489D"/>
    <w:rsid w:val="00295C87"/>
    <w:rsid w:val="002A0CCA"/>
    <w:rsid w:val="002A28D6"/>
    <w:rsid w:val="002B1CF5"/>
    <w:rsid w:val="002B2666"/>
    <w:rsid w:val="002B7741"/>
    <w:rsid w:val="002C3836"/>
    <w:rsid w:val="002D0792"/>
    <w:rsid w:val="002D3D13"/>
    <w:rsid w:val="002D56F3"/>
    <w:rsid w:val="002D666E"/>
    <w:rsid w:val="002E0A07"/>
    <w:rsid w:val="002E0E8D"/>
    <w:rsid w:val="002E12EF"/>
    <w:rsid w:val="002E375C"/>
    <w:rsid w:val="002E5AD0"/>
    <w:rsid w:val="002E5F88"/>
    <w:rsid w:val="002E65FD"/>
    <w:rsid w:val="002F0165"/>
    <w:rsid w:val="002F14F0"/>
    <w:rsid w:val="002F7F5D"/>
    <w:rsid w:val="00300944"/>
    <w:rsid w:val="003054FD"/>
    <w:rsid w:val="00306B2A"/>
    <w:rsid w:val="00307DC2"/>
    <w:rsid w:val="00312354"/>
    <w:rsid w:val="00312691"/>
    <w:rsid w:val="003136AD"/>
    <w:rsid w:val="0032040A"/>
    <w:rsid w:val="0032080E"/>
    <w:rsid w:val="0033090F"/>
    <w:rsid w:val="00334AA0"/>
    <w:rsid w:val="00334F2C"/>
    <w:rsid w:val="003356EC"/>
    <w:rsid w:val="00337591"/>
    <w:rsid w:val="0034005A"/>
    <w:rsid w:val="00341C0E"/>
    <w:rsid w:val="00343C43"/>
    <w:rsid w:val="00344A07"/>
    <w:rsid w:val="0034593F"/>
    <w:rsid w:val="003519BE"/>
    <w:rsid w:val="00352930"/>
    <w:rsid w:val="003532C3"/>
    <w:rsid w:val="0035504C"/>
    <w:rsid w:val="0035624F"/>
    <w:rsid w:val="00361898"/>
    <w:rsid w:val="00362713"/>
    <w:rsid w:val="003645DA"/>
    <w:rsid w:val="003667CF"/>
    <w:rsid w:val="003714A6"/>
    <w:rsid w:val="003755E1"/>
    <w:rsid w:val="00377CEE"/>
    <w:rsid w:val="00380DAA"/>
    <w:rsid w:val="00385DEE"/>
    <w:rsid w:val="0038608C"/>
    <w:rsid w:val="00391015"/>
    <w:rsid w:val="00393571"/>
    <w:rsid w:val="00394B07"/>
    <w:rsid w:val="00397E04"/>
    <w:rsid w:val="003A0A63"/>
    <w:rsid w:val="003A2D07"/>
    <w:rsid w:val="003A759D"/>
    <w:rsid w:val="003B0B28"/>
    <w:rsid w:val="003B314A"/>
    <w:rsid w:val="003B3F05"/>
    <w:rsid w:val="003B6952"/>
    <w:rsid w:val="003C1037"/>
    <w:rsid w:val="003C1D08"/>
    <w:rsid w:val="003C257F"/>
    <w:rsid w:val="003C305F"/>
    <w:rsid w:val="003D0BEB"/>
    <w:rsid w:val="003D30BF"/>
    <w:rsid w:val="003D3C68"/>
    <w:rsid w:val="003D55C8"/>
    <w:rsid w:val="003E1D16"/>
    <w:rsid w:val="003E1F42"/>
    <w:rsid w:val="003E2DCA"/>
    <w:rsid w:val="003E3DDA"/>
    <w:rsid w:val="003E5D38"/>
    <w:rsid w:val="003F0DFD"/>
    <w:rsid w:val="003F2721"/>
    <w:rsid w:val="003F3B58"/>
    <w:rsid w:val="003F6FD6"/>
    <w:rsid w:val="003F7FA0"/>
    <w:rsid w:val="00400784"/>
    <w:rsid w:val="004063C6"/>
    <w:rsid w:val="004067C9"/>
    <w:rsid w:val="00410FBB"/>
    <w:rsid w:val="0041374B"/>
    <w:rsid w:val="0041502E"/>
    <w:rsid w:val="00416FC9"/>
    <w:rsid w:val="004171D2"/>
    <w:rsid w:val="00424866"/>
    <w:rsid w:val="00426702"/>
    <w:rsid w:val="00426D0A"/>
    <w:rsid w:val="004311E4"/>
    <w:rsid w:val="004425EB"/>
    <w:rsid w:val="004446DC"/>
    <w:rsid w:val="00446DC4"/>
    <w:rsid w:val="00450044"/>
    <w:rsid w:val="00450A12"/>
    <w:rsid w:val="00450B4C"/>
    <w:rsid w:val="00450FBA"/>
    <w:rsid w:val="0045784A"/>
    <w:rsid w:val="00461685"/>
    <w:rsid w:val="00463198"/>
    <w:rsid w:val="00464899"/>
    <w:rsid w:val="004651D9"/>
    <w:rsid w:val="00467306"/>
    <w:rsid w:val="00470F40"/>
    <w:rsid w:val="004713E6"/>
    <w:rsid w:val="0047165B"/>
    <w:rsid w:val="00472FF5"/>
    <w:rsid w:val="00473FB4"/>
    <w:rsid w:val="0047543E"/>
    <w:rsid w:val="00477231"/>
    <w:rsid w:val="00477BCB"/>
    <w:rsid w:val="00482D86"/>
    <w:rsid w:val="00496955"/>
    <w:rsid w:val="00497AA5"/>
    <w:rsid w:val="004A7795"/>
    <w:rsid w:val="004B0631"/>
    <w:rsid w:val="004B5D05"/>
    <w:rsid w:val="004C04A3"/>
    <w:rsid w:val="004C423E"/>
    <w:rsid w:val="004C5811"/>
    <w:rsid w:val="004C6528"/>
    <w:rsid w:val="004C6899"/>
    <w:rsid w:val="004C6C2D"/>
    <w:rsid w:val="004D2A28"/>
    <w:rsid w:val="004D404D"/>
    <w:rsid w:val="004D6F5F"/>
    <w:rsid w:val="004E12C0"/>
    <w:rsid w:val="004E148A"/>
    <w:rsid w:val="004E2329"/>
    <w:rsid w:val="004E6BCB"/>
    <w:rsid w:val="004F2DBE"/>
    <w:rsid w:val="004F2F06"/>
    <w:rsid w:val="004F35AD"/>
    <w:rsid w:val="004F6DC2"/>
    <w:rsid w:val="005023EA"/>
    <w:rsid w:val="00502F0C"/>
    <w:rsid w:val="00503704"/>
    <w:rsid w:val="00511D0B"/>
    <w:rsid w:val="00516FE5"/>
    <w:rsid w:val="00517B0C"/>
    <w:rsid w:val="00520EA5"/>
    <w:rsid w:val="00522E8F"/>
    <w:rsid w:val="005235BB"/>
    <w:rsid w:val="005256A3"/>
    <w:rsid w:val="00525C6F"/>
    <w:rsid w:val="0053087E"/>
    <w:rsid w:val="005338C5"/>
    <w:rsid w:val="0053662F"/>
    <w:rsid w:val="00544EA2"/>
    <w:rsid w:val="0054529C"/>
    <w:rsid w:val="005456EE"/>
    <w:rsid w:val="00546F05"/>
    <w:rsid w:val="005471E9"/>
    <w:rsid w:val="00550971"/>
    <w:rsid w:val="00550C1F"/>
    <w:rsid w:val="00552860"/>
    <w:rsid w:val="0055456D"/>
    <w:rsid w:val="005553B9"/>
    <w:rsid w:val="005579E4"/>
    <w:rsid w:val="005631B1"/>
    <w:rsid w:val="005659EE"/>
    <w:rsid w:val="0056667E"/>
    <w:rsid w:val="0057519E"/>
    <w:rsid w:val="005842DD"/>
    <w:rsid w:val="005863B0"/>
    <w:rsid w:val="00587EA5"/>
    <w:rsid w:val="00590173"/>
    <w:rsid w:val="00591983"/>
    <w:rsid w:val="00592393"/>
    <w:rsid w:val="005960C9"/>
    <w:rsid w:val="005977FB"/>
    <w:rsid w:val="005A1BF7"/>
    <w:rsid w:val="005A2254"/>
    <w:rsid w:val="005A2AD2"/>
    <w:rsid w:val="005A647D"/>
    <w:rsid w:val="005B26A0"/>
    <w:rsid w:val="005C0B5D"/>
    <w:rsid w:val="005C36B3"/>
    <w:rsid w:val="005C45A7"/>
    <w:rsid w:val="005C4A04"/>
    <w:rsid w:val="005C51C9"/>
    <w:rsid w:val="005D1B5B"/>
    <w:rsid w:val="005D3F03"/>
    <w:rsid w:val="005D458E"/>
    <w:rsid w:val="005D4865"/>
    <w:rsid w:val="005D55B9"/>
    <w:rsid w:val="005E0673"/>
    <w:rsid w:val="005E22B4"/>
    <w:rsid w:val="005E2F6A"/>
    <w:rsid w:val="005E3A7A"/>
    <w:rsid w:val="005E427F"/>
    <w:rsid w:val="005E4326"/>
    <w:rsid w:val="005E48F2"/>
    <w:rsid w:val="00600F9B"/>
    <w:rsid w:val="00603CD3"/>
    <w:rsid w:val="00604FF4"/>
    <w:rsid w:val="00610CF2"/>
    <w:rsid w:val="00617DD6"/>
    <w:rsid w:val="00624576"/>
    <w:rsid w:val="006264A8"/>
    <w:rsid w:val="00630F7C"/>
    <w:rsid w:val="0063347E"/>
    <w:rsid w:val="0063689F"/>
    <w:rsid w:val="00641DBD"/>
    <w:rsid w:val="006444E6"/>
    <w:rsid w:val="00644668"/>
    <w:rsid w:val="00656981"/>
    <w:rsid w:val="006626B7"/>
    <w:rsid w:val="006633C2"/>
    <w:rsid w:val="00663AB1"/>
    <w:rsid w:val="00667F13"/>
    <w:rsid w:val="006704E0"/>
    <w:rsid w:val="006715EB"/>
    <w:rsid w:val="00676C5A"/>
    <w:rsid w:val="00676DCC"/>
    <w:rsid w:val="00677450"/>
    <w:rsid w:val="00685F3B"/>
    <w:rsid w:val="006862DB"/>
    <w:rsid w:val="006949DD"/>
    <w:rsid w:val="00694A3B"/>
    <w:rsid w:val="006954D7"/>
    <w:rsid w:val="00695EBA"/>
    <w:rsid w:val="00696B0B"/>
    <w:rsid w:val="006A525F"/>
    <w:rsid w:val="006A63D2"/>
    <w:rsid w:val="006B13B2"/>
    <w:rsid w:val="006B6FDE"/>
    <w:rsid w:val="006C0F56"/>
    <w:rsid w:val="006C2BE9"/>
    <w:rsid w:val="006C2F51"/>
    <w:rsid w:val="006C45AE"/>
    <w:rsid w:val="006C47BE"/>
    <w:rsid w:val="006C5CAA"/>
    <w:rsid w:val="006D023C"/>
    <w:rsid w:val="006D22CE"/>
    <w:rsid w:val="006D2B10"/>
    <w:rsid w:val="006D2EF9"/>
    <w:rsid w:val="006D2F7C"/>
    <w:rsid w:val="006D583C"/>
    <w:rsid w:val="006E0078"/>
    <w:rsid w:val="006E03C1"/>
    <w:rsid w:val="006E148A"/>
    <w:rsid w:val="006E311B"/>
    <w:rsid w:val="006E3F49"/>
    <w:rsid w:val="006E646E"/>
    <w:rsid w:val="006E7D11"/>
    <w:rsid w:val="006F1108"/>
    <w:rsid w:val="006F23C6"/>
    <w:rsid w:val="006F2E8D"/>
    <w:rsid w:val="006F3902"/>
    <w:rsid w:val="006F5541"/>
    <w:rsid w:val="00700E46"/>
    <w:rsid w:val="0070714F"/>
    <w:rsid w:val="00710A6C"/>
    <w:rsid w:val="007112BE"/>
    <w:rsid w:val="0071160E"/>
    <w:rsid w:val="00712A16"/>
    <w:rsid w:val="00713E77"/>
    <w:rsid w:val="007200C5"/>
    <w:rsid w:val="00722550"/>
    <w:rsid w:val="00724576"/>
    <w:rsid w:val="00736318"/>
    <w:rsid w:val="0073762E"/>
    <w:rsid w:val="007455B2"/>
    <w:rsid w:val="007500B9"/>
    <w:rsid w:val="007519DA"/>
    <w:rsid w:val="00751ED0"/>
    <w:rsid w:val="007532D9"/>
    <w:rsid w:val="00755364"/>
    <w:rsid w:val="0075600B"/>
    <w:rsid w:val="00756A45"/>
    <w:rsid w:val="00763C18"/>
    <w:rsid w:val="00764705"/>
    <w:rsid w:val="00764748"/>
    <w:rsid w:val="00765F3B"/>
    <w:rsid w:val="00767010"/>
    <w:rsid w:val="007750DE"/>
    <w:rsid w:val="00781B47"/>
    <w:rsid w:val="0078330C"/>
    <w:rsid w:val="007866C1"/>
    <w:rsid w:val="00787650"/>
    <w:rsid w:val="007915E4"/>
    <w:rsid w:val="007923F0"/>
    <w:rsid w:val="00792C6F"/>
    <w:rsid w:val="00792CC8"/>
    <w:rsid w:val="00792EE2"/>
    <w:rsid w:val="007952A2"/>
    <w:rsid w:val="007A0FA3"/>
    <w:rsid w:val="007A27C9"/>
    <w:rsid w:val="007A30A4"/>
    <w:rsid w:val="007A3D76"/>
    <w:rsid w:val="007A6024"/>
    <w:rsid w:val="007B10A9"/>
    <w:rsid w:val="007B3BCB"/>
    <w:rsid w:val="007B688D"/>
    <w:rsid w:val="007C055A"/>
    <w:rsid w:val="007C0ABE"/>
    <w:rsid w:val="007C15B3"/>
    <w:rsid w:val="007C1FAC"/>
    <w:rsid w:val="007C2738"/>
    <w:rsid w:val="007C2864"/>
    <w:rsid w:val="007C30C8"/>
    <w:rsid w:val="007C46AF"/>
    <w:rsid w:val="007C5CEA"/>
    <w:rsid w:val="007C63C9"/>
    <w:rsid w:val="007D11DA"/>
    <w:rsid w:val="007D1390"/>
    <w:rsid w:val="007D2741"/>
    <w:rsid w:val="007D2E1E"/>
    <w:rsid w:val="007D4E14"/>
    <w:rsid w:val="007D7058"/>
    <w:rsid w:val="007E181D"/>
    <w:rsid w:val="007E272E"/>
    <w:rsid w:val="007F005D"/>
    <w:rsid w:val="007F60EB"/>
    <w:rsid w:val="00800BC3"/>
    <w:rsid w:val="00800E40"/>
    <w:rsid w:val="008013D9"/>
    <w:rsid w:val="008071B6"/>
    <w:rsid w:val="00810020"/>
    <w:rsid w:val="00816EFC"/>
    <w:rsid w:val="00820E3A"/>
    <w:rsid w:val="00822F1E"/>
    <w:rsid w:val="00823F49"/>
    <w:rsid w:val="008244B9"/>
    <w:rsid w:val="0083102C"/>
    <w:rsid w:val="00831C06"/>
    <w:rsid w:val="00834795"/>
    <w:rsid w:val="008409A2"/>
    <w:rsid w:val="00842D0E"/>
    <w:rsid w:val="00843837"/>
    <w:rsid w:val="008468D5"/>
    <w:rsid w:val="00847969"/>
    <w:rsid w:val="008515D2"/>
    <w:rsid w:val="00852685"/>
    <w:rsid w:val="0085491D"/>
    <w:rsid w:val="008552F9"/>
    <w:rsid w:val="00855535"/>
    <w:rsid w:val="00861FAF"/>
    <w:rsid w:val="00862E7C"/>
    <w:rsid w:val="00864CCE"/>
    <w:rsid w:val="0087289D"/>
    <w:rsid w:val="00874693"/>
    <w:rsid w:val="00874806"/>
    <w:rsid w:val="008835E3"/>
    <w:rsid w:val="00884E12"/>
    <w:rsid w:val="00892FC5"/>
    <w:rsid w:val="00894C4B"/>
    <w:rsid w:val="0089553D"/>
    <w:rsid w:val="00895E89"/>
    <w:rsid w:val="008965EB"/>
    <w:rsid w:val="00897741"/>
    <w:rsid w:val="008A26C3"/>
    <w:rsid w:val="008A46F2"/>
    <w:rsid w:val="008A49E5"/>
    <w:rsid w:val="008A6877"/>
    <w:rsid w:val="008B4F23"/>
    <w:rsid w:val="008B51A5"/>
    <w:rsid w:val="008B6862"/>
    <w:rsid w:val="008B7A71"/>
    <w:rsid w:val="008C1237"/>
    <w:rsid w:val="008C32CD"/>
    <w:rsid w:val="008D3D0D"/>
    <w:rsid w:val="008D6308"/>
    <w:rsid w:val="008D671E"/>
    <w:rsid w:val="008E2A9E"/>
    <w:rsid w:val="008E4D5D"/>
    <w:rsid w:val="008E5858"/>
    <w:rsid w:val="008E5A0B"/>
    <w:rsid w:val="008F1205"/>
    <w:rsid w:val="008F2C59"/>
    <w:rsid w:val="008F5938"/>
    <w:rsid w:val="008F6054"/>
    <w:rsid w:val="0090217F"/>
    <w:rsid w:val="0090249C"/>
    <w:rsid w:val="00910BC0"/>
    <w:rsid w:val="00910DBA"/>
    <w:rsid w:val="009110E8"/>
    <w:rsid w:val="009111D7"/>
    <w:rsid w:val="00911A39"/>
    <w:rsid w:val="00913234"/>
    <w:rsid w:val="00913BD8"/>
    <w:rsid w:val="00914C04"/>
    <w:rsid w:val="00920116"/>
    <w:rsid w:val="009219F1"/>
    <w:rsid w:val="00922FF4"/>
    <w:rsid w:val="009233BA"/>
    <w:rsid w:val="00923F30"/>
    <w:rsid w:val="009268EE"/>
    <w:rsid w:val="009279B6"/>
    <w:rsid w:val="00927CE7"/>
    <w:rsid w:val="00930928"/>
    <w:rsid w:val="00930CF6"/>
    <w:rsid w:val="00945A97"/>
    <w:rsid w:val="00946FF3"/>
    <w:rsid w:val="009511BD"/>
    <w:rsid w:val="00951DA8"/>
    <w:rsid w:val="00953B23"/>
    <w:rsid w:val="009561E3"/>
    <w:rsid w:val="00957321"/>
    <w:rsid w:val="00957C9D"/>
    <w:rsid w:val="00962DD6"/>
    <w:rsid w:val="00963040"/>
    <w:rsid w:val="00965427"/>
    <w:rsid w:val="00970EA3"/>
    <w:rsid w:val="0097103F"/>
    <w:rsid w:val="0097467A"/>
    <w:rsid w:val="009804E7"/>
    <w:rsid w:val="0098282E"/>
    <w:rsid w:val="009856E6"/>
    <w:rsid w:val="00992287"/>
    <w:rsid w:val="0099348A"/>
    <w:rsid w:val="0099355C"/>
    <w:rsid w:val="00993855"/>
    <w:rsid w:val="009A01E6"/>
    <w:rsid w:val="009A07FA"/>
    <w:rsid w:val="009B1FF8"/>
    <w:rsid w:val="009B5224"/>
    <w:rsid w:val="009B5883"/>
    <w:rsid w:val="009B6273"/>
    <w:rsid w:val="009B689B"/>
    <w:rsid w:val="009B746A"/>
    <w:rsid w:val="009B747F"/>
    <w:rsid w:val="009C0380"/>
    <w:rsid w:val="009C7F82"/>
    <w:rsid w:val="009D0CEA"/>
    <w:rsid w:val="009E0220"/>
    <w:rsid w:val="009E1A57"/>
    <w:rsid w:val="009E3363"/>
    <w:rsid w:val="009E5CF8"/>
    <w:rsid w:val="009E5FBF"/>
    <w:rsid w:val="009F0DD7"/>
    <w:rsid w:val="009F26CA"/>
    <w:rsid w:val="009F3CE0"/>
    <w:rsid w:val="009F4A88"/>
    <w:rsid w:val="009F6E9C"/>
    <w:rsid w:val="00A02BCE"/>
    <w:rsid w:val="00A06B5B"/>
    <w:rsid w:val="00A07DEE"/>
    <w:rsid w:val="00A124EF"/>
    <w:rsid w:val="00A1376C"/>
    <w:rsid w:val="00A15BEA"/>
    <w:rsid w:val="00A20F5B"/>
    <w:rsid w:val="00A23824"/>
    <w:rsid w:val="00A23C49"/>
    <w:rsid w:val="00A26598"/>
    <w:rsid w:val="00A2766B"/>
    <w:rsid w:val="00A30605"/>
    <w:rsid w:val="00A3372D"/>
    <w:rsid w:val="00A35585"/>
    <w:rsid w:val="00A35C5E"/>
    <w:rsid w:val="00A36AE8"/>
    <w:rsid w:val="00A37783"/>
    <w:rsid w:val="00A414C5"/>
    <w:rsid w:val="00A41D84"/>
    <w:rsid w:val="00A45024"/>
    <w:rsid w:val="00A52E22"/>
    <w:rsid w:val="00A5350F"/>
    <w:rsid w:val="00A53790"/>
    <w:rsid w:val="00A55DFF"/>
    <w:rsid w:val="00A60037"/>
    <w:rsid w:val="00A678D2"/>
    <w:rsid w:val="00A708E4"/>
    <w:rsid w:val="00A730BF"/>
    <w:rsid w:val="00A7740E"/>
    <w:rsid w:val="00A777A3"/>
    <w:rsid w:val="00A82611"/>
    <w:rsid w:val="00A837A3"/>
    <w:rsid w:val="00A83BE4"/>
    <w:rsid w:val="00A84303"/>
    <w:rsid w:val="00A87487"/>
    <w:rsid w:val="00A87638"/>
    <w:rsid w:val="00A905D8"/>
    <w:rsid w:val="00A90A64"/>
    <w:rsid w:val="00A92142"/>
    <w:rsid w:val="00A937F9"/>
    <w:rsid w:val="00A96BC0"/>
    <w:rsid w:val="00A96BCE"/>
    <w:rsid w:val="00AB0D27"/>
    <w:rsid w:val="00AB3F50"/>
    <w:rsid w:val="00AC0515"/>
    <w:rsid w:val="00AC3B58"/>
    <w:rsid w:val="00AC4DD3"/>
    <w:rsid w:val="00AC7452"/>
    <w:rsid w:val="00AD2989"/>
    <w:rsid w:val="00AD56EB"/>
    <w:rsid w:val="00AD6DEE"/>
    <w:rsid w:val="00AD77B2"/>
    <w:rsid w:val="00AE3397"/>
    <w:rsid w:val="00AE3AEA"/>
    <w:rsid w:val="00AE3B20"/>
    <w:rsid w:val="00AE3E78"/>
    <w:rsid w:val="00AE404B"/>
    <w:rsid w:val="00AE5CAC"/>
    <w:rsid w:val="00AE5F52"/>
    <w:rsid w:val="00AE7E71"/>
    <w:rsid w:val="00AF29B5"/>
    <w:rsid w:val="00AF5866"/>
    <w:rsid w:val="00AF7E58"/>
    <w:rsid w:val="00B06C4E"/>
    <w:rsid w:val="00B1341F"/>
    <w:rsid w:val="00B151CE"/>
    <w:rsid w:val="00B15420"/>
    <w:rsid w:val="00B16894"/>
    <w:rsid w:val="00B20A53"/>
    <w:rsid w:val="00B218D9"/>
    <w:rsid w:val="00B22F84"/>
    <w:rsid w:val="00B23FEF"/>
    <w:rsid w:val="00B262EA"/>
    <w:rsid w:val="00B26A04"/>
    <w:rsid w:val="00B30420"/>
    <w:rsid w:val="00B30F20"/>
    <w:rsid w:val="00B327AA"/>
    <w:rsid w:val="00B355D1"/>
    <w:rsid w:val="00B453AB"/>
    <w:rsid w:val="00B4610E"/>
    <w:rsid w:val="00B46CE3"/>
    <w:rsid w:val="00B47218"/>
    <w:rsid w:val="00B500A9"/>
    <w:rsid w:val="00B54047"/>
    <w:rsid w:val="00B56ECB"/>
    <w:rsid w:val="00B56ED4"/>
    <w:rsid w:val="00B601B2"/>
    <w:rsid w:val="00B60B3C"/>
    <w:rsid w:val="00B60C8B"/>
    <w:rsid w:val="00B63FCC"/>
    <w:rsid w:val="00B65480"/>
    <w:rsid w:val="00B66F0A"/>
    <w:rsid w:val="00B6743C"/>
    <w:rsid w:val="00B711A8"/>
    <w:rsid w:val="00B723D7"/>
    <w:rsid w:val="00B7510B"/>
    <w:rsid w:val="00B766FE"/>
    <w:rsid w:val="00B7677C"/>
    <w:rsid w:val="00B83565"/>
    <w:rsid w:val="00B8541B"/>
    <w:rsid w:val="00B867B7"/>
    <w:rsid w:val="00B9447B"/>
    <w:rsid w:val="00BA5C8C"/>
    <w:rsid w:val="00BA60C0"/>
    <w:rsid w:val="00BB093C"/>
    <w:rsid w:val="00BB1D4B"/>
    <w:rsid w:val="00BB3C8D"/>
    <w:rsid w:val="00BB3D1C"/>
    <w:rsid w:val="00BB3E98"/>
    <w:rsid w:val="00BB7C4A"/>
    <w:rsid w:val="00BC001C"/>
    <w:rsid w:val="00BC0F90"/>
    <w:rsid w:val="00BC1E21"/>
    <w:rsid w:val="00BC3AAF"/>
    <w:rsid w:val="00BC6100"/>
    <w:rsid w:val="00BC720F"/>
    <w:rsid w:val="00BD0871"/>
    <w:rsid w:val="00BD4F5B"/>
    <w:rsid w:val="00BE51DF"/>
    <w:rsid w:val="00BE5F68"/>
    <w:rsid w:val="00BE6CBE"/>
    <w:rsid w:val="00BE7E7C"/>
    <w:rsid w:val="00BF04CC"/>
    <w:rsid w:val="00BF3A83"/>
    <w:rsid w:val="00BF7DC9"/>
    <w:rsid w:val="00C00F40"/>
    <w:rsid w:val="00C04154"/>
    <w:rsid w:val="00C07FA4"/>
    <w:rsid w:val="00C10139"/>
    <w:rsid w:val="00C15135"/>
    <w:rsid w:val="00C17D4C"/>
    <w:rsid w:val="00C20A6B"/>
    <w:rsid w:val="00C219C3"/>
    <w:rsid w:val="00C27BE8"/>
    <w:rsid w:val="00C30325"/>
    <w:rsid w:val="00C3205A"/>
    <w:rsid w:val="00C32645"/>
    <w:rsid w:val="00C33CE2"/>
    <w:rsid w:val="00C40859"/>
    <w:rsid w:val="00C417B5"/>
    <w:rsid w:val="00C41DFC"/>
    <w:rsid w:val="00C437D3"/>
    <w:rsid w:val="00C448E8"/>
    <w:rsid w:val="00C46037"/>
    <w:rsid w:val="00C46F45"/>
    <w:rsid w:val="00C4799B"/>
    <w:rsid w:val="00C535EB"/>
    <w:rsid w:val="00C55945"/>
    <w:rsid w:val="00C718EA"/>
    <w:rsid w:val="00C72B51"/>
    <w:rsid w:val="00C73DF0"/>
    <w:rsid w:val="00C76068"/>
    <w:rsid w:val="00C80442"/>
    <w:rsid w:val="00C812B4"/>
    <w:rsid w:val="00C86B1B"/>
    <w:rsid w:val="00C86FDD"/>
    <w:rsid w:val="00C900C6"/>
    <w:rsid w:val="00C90BDF"/>
    <w:rsid w:val="00C91F82"/>
    <w:rsid w:val="00C979FD"/>
    <w:rsid w:val="00C97D11"/>
    <w:rsid w:val="00CA59BD"/>
    <w:rsid w:val="00CA6978"/>
    <w:rsid w:val="00CB21FB"/>
    <w:rsid w:val="00CB4186"/>
    <w:rsid w:val="00CB6F03"/>
    <w:rsid w:val="00CC0029"/>
    <w:rsid w:val="00CC0B9C"/>
    <w:rsid w:val="00CC276D"/>
    <w:rsid w:val="00CD054E"/>
    <w:rsid w:val="00CE1548"/>
    <w:rsid w:val="00CE3254"/>
    <w:rsid w:val="00CE38AC"/>
    <w:rsid w:val="00CE4876"/>
    <w:rsid w:val="00CE5EDB"/>
    <w:rsid w:val="00CF34DF"/>
    <w:rsid w:val="00D00807"/>
    <w:rsid w:val="00D05A97"/>
    <w:rsid w:val="00D10C92"/>
    <w:rsid w:val="00D13883"/>
    <w:rsid w:val="00D14E17"/>
    <w:rsid w:val="00D16710"/>
    <w:rsid w:val="00D20F14"/>
    <w:rsid w:val="00D2382C"/>
    <w:rsid w:val="00D24192"/>
    <w:rsid w:val="00D24B88"/>
    <w:rsid w:val="00D30C07"/>
    <w:rsid w:val="00D35342"/>
    <w:rsid w:val="00D358CD"/>
    <w:rsid w:val="00D442E9"/>
    <w:rsid w:val="00D457CF"/>
    <w:rsid w:val="00D470B7"/>
    <w:rsid w:val="00D50EE7"/>
    <w:rsid w:val="00D5235A"/>
    <w:rsid w:val="00D55BBE"/>
    <w:rsid w:val="00D56066"/>
    <w:rsid w:val="00D5707F"/>
    <w:rsid w:val="00D62820"/>
    <w:rsid w:val="00D636AA"/>
    <w:rsid w:val="00D6421B"/>
    <w:rsid w:val="00D7216D"/>
    <w:rsid w:val="00D72A6A"/>
    <w:rsid w:val="00D76C91"/>
    <w:rsid w:val="00D805F9"/>
    <w:rsid w:val="00D80AA6"/>
    <w:rsid w:val="00D81359"/>
    <w:rsid w:val="00D82460"/>
    <w:rsid w:val="00D862D1"/>
    <w:rsid w:val="00D86961"/>
    <w:rsid w:val="00D94211"/>
    <w:rsid w:val="00D97BE4"/>
    <w:rsid w:val="00DA20DE"/>
    <w:rsid w:val="00DB15A5"/>
    <w:rsid w:val="00DB57B0"/>
    <w:rsid w:val="00DB6711"/>
    <w:rsid w:val="00DB7C45"/>
    <w:rsid w:val="00DC04AC"/>
    <w:rsid w:val="00DC1ACA"/>
    <w:rsid w:val="00DC383D"/>
    <w:rsid w:val="00DC3FFD"/>
    <w:rsid w:val="00DC476D"/>
    <w:rsid w:val="00DC4C16"/>
    <w:rsid w:val="00DC568E"/>
    <w:rsid w:val="00DD2F43"/>
    <w:rsid w:val="00DD38FE"/>
    <w:rsid w:val="00DD4E1D"/>
    <w:rsid w:val="00DF0E90"/>
    <w:rsid w:val="00DF1948"/>
    <w:rsid w:val="00DF2547"/>
    <w:rsid w:val="00DF3486"/>
    <w:rsid w:val="00DF4A64"/>
    <w:rsid w:val="00DF5305"/>
    <w:rsid w:val="00DF6946"/>
    <w:rsid w:val="00E02DFA"/>
    <w:rsid w:val="00E04CF2"/>
    <w:rsid w:val="00E066E5"/>
    <w:rsid w:val="00E111DA"/>
    <w:rsid w:val="00E12587"/>
    <w:rsid w:val="00E12AAC"/>
    <w:rsid w:val="00E13E69"/>
    <w:rsid w:val="00E1479A"/>
    <w:rsid w:val="00E15C7D"/>
    <w:rsid w:val="00E16711"/>
    <w:rsid w:val="00E1775C"/>
    <w:rsid w:val="00E17C10"/>
    <w:rsid w:val="00E23CFE"/>
    <w:rsid w:val="00E2567D"/>
    <w:rsid w:val="00E26099"/>
    <w:rsid w:val="00E278C0"/>
    <w:rsid w:val="00E364CD"/>
    <w:rsid w:val="00E4203C"/>
    <w:rsid w:val="00E45B21"/>
    <w:rsid w:val="00E50B6A"/>
    <w:rsid w:val="00E54B16"/>
    <w:rsid w:val="00E642BF"/>
    <w:rsid w:val="00E65C6B"/>
    <w:rsid w:val="00E72727"/>
    <w:rsid w:val="00E734B7"/>
    <w:rsid w:val="00E73892"/>
    <w:rsid w:val="00E73E5B"/>
    <w:rsid w:val="00E75DF8"/>
    <w:rsid w:val="00E76154"/>
    <w:rsid w:val="00E77A28"/>
    <w:rsid w:val="00E822F2"/>
    <w:rsid w:val="00E86A26"/>
    <w:rsid w:val="00E87BC6"/>
    <w:rsid w:val="00E91C94"/>
    <w:rsid w:val="00E922F3"/>
    <w:rsid w:val="00E9304A"/>
    <w:rsid w:val="00E93EF5"/>
    <w:rsid w:val="00E942D4"/>
    <w:rsid w:val="00E94EA8"/>
    <w:rsid w:val="00E951B9"/>
    <w:rsid w:val="00E96074"/>
    <w:rsid w:val="00E97979"/>
    <w:rsid w:val="00E97E09"/>
    <w:rsid w:val="00EA74EB"/>
    <w:rsid w:val="00EB30DC"/>
    <w:rsid w:val="00EB3EB6"/>
    <w:rsid w:val="00EC36AE"/>
    <w:rsid w:val="00EC495E"/>
    <w:rsid w:val="00EC6739"/>
    <w:rsid w:val="00EC6CF6"/>
    <w:rsid w:val="00ED2678"/>
    <w:rsid w:val="00ED4719"/>
    <w:rsid w:val="00ED7A63"/>
    <w:rsid w:val="00EE076C"/>
    <w:rsid w:val="00EE2703"/>
    <w:rsid w:val="00EE2CA5"/>
    <w:rsid w:val="00EE2CB5"/>
    <w:rsid w:val="00EE47D0"/>
    <w:rsid w:val="00EE518F"/>
    <w:rsid w:val="00EE537B"/>
    <w:rsid w:val="00EE65BA"/>
    <w:rsid w:val="00EF51AA"/>
    <w:rsid w:val="00EF604E"/>
    <w:rsid w:val="00EF611D"/>
    <w:rsid w:val="00EF7F05"/>
    <w:rsid w:val="00F00881"/>
    <w:rsid w:val="00F046F7"/>
    <w:rsid w:val="00F06078"/>
    <w:rsid w:val="00F073CD"/>
    <w:rsid w:val="00F07B4D"/>
    <w:rsid w:val="00F07D02"/>
    <w:rsid w:val="00F13113"/>
    <w:rsid w:val="00F202AE"/>
    <w:rsid w:val="00F22F24"/>
    <w:rsid w:val="00F2599F"/>
    <w:rsid w:val="00F26184"/>
    <w:rsid w:val="00F333DF"/>
    <w:rsid w:val="00F355BD"/>
    <w:rsid w:val="00F36DD7"/>
    <w:rsid w:val="00F42522"/>
    <w:rsid w:val="00F42AB0"/>
    <w:rsid w:val="00F43E38"/>
    <w:rsid w:val="00F47927"/>
    <w:rsid w:val="00F571FE"/>
    <w:rsid w:val="00F63FD4"/>
    <w:rsid w:val="00F67BC0"/>
    <w:rsid w:val="00F7519D"/>
    <w:rsid w:val="00F81491"/>
    <w:rsid w:val="00F915B6"/>
    <w:rsid w:val="00F91B55"/>
    <w:rsid w:val="00F92101"/>
    <w:rsid w:val="00F93F5B"/>
    <w:rsid w:val="00F94DBD"/>
    <w:rsid w:val="00FA30E7"/>
    <w:rsid w:val="00FA31DE"/>
    <w:rsid w:val="00FA4294"/>
    <w:rsid w:val="00FB0329"/>
    <w:rsid w:val="00FB1CF2"/>
    <w:rsid w:val="00FB3008"/>
    <w:rsid w:val="00FB72BC"/>
    <w:rsid w:val="00FC4FE3"/>
    <w:rsid w:val="00FC7862"/>
    <w:rsid w:val="00FD0E91"/>
    <w:rsid w:val="00FD15B5"/>
    <w:rsid w:val="00FD2D9C"/>
    <w:rsid w:val="00FD3068"/>
    <w:rsid w:val="00FD3069"/>
    <w:rsid w:val="00FD327E"/>
    <w:rsid w:val="00FD6987"/>
    <w:rsid w:val="00FD69B0"/>
    <w:rsid w:val="00FE2E0B"/>
    <w:rsid w:val="00FE3852"/>
    <w:rsid w:val="00FE3B11"/>
    <w:rsid w:val="00FE4A9F"/>
    <w:rsid w:val="00FE6B06"/>
    <w:rsid w:val="00FE6EFD"/>
    <w:rsid w:val="00FF1DD4"/>
    <w:rsid w:val="00FF5B5D"/>
    <w:rsid w:val="00FF6B0A"/>
    <w:rsid w:val="00FF78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footer" w:uiPriority="0"/>
    <w:lsdException w:name="caption" w:semiHidden="0" w:uiPriority="0" w:unhideWhenUsed="0" w:qFormat="1"/>
    <w:lsdException w:name="annotation reference" w:uiPriority="0"/>
    <w:lsdException w:name="page number" w:uiPriority="0"/>
    <w:lsdException w:name="end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5135"/>
    <w:pPr>
      <w:spacing w:after="200" w:line="276" w:lineRule="auto"/>
    </w:pPr>
    <w:rPr>
      <w:sz w:val="22"/>
      <w:szCs w:val="22"/>
    </w:rPr>
  </w:style>
  <w:style w:type="paragraph" w:styleId="Heading1">
    <w:name w:val="heading 1"/>
    <w:basedOn w:val="Normal"/>
    <w:next w:val="Normal"/>
    <w:link w:val="Heading1Char"/>
    <w:uiPriority w:val="9"/>
    <w:qFormat/>
    <w:rsid w:val="00156182"/>
    <w:pPr>
      <w:keepNext/>
      <w:tabs>
        <w:tab w:val="num" w:pos="432"/>
      </w:tabs>
      <w:spacing w:before="240" w:after="60" w:line="240" w:lineRule="auto"/>
      <w:ind w:left="432" w:hanging="432"/>
      <w:jc w:val="both"/>
      <w:outlineLvl w:val="0"/>
    </w:pPr>
    <w:rPr>
      <w:rFonts w:ascii="Cambria" w:eastAsia="Times New Roman" w:hAnsi="Cambria"/>
      <w:b/>
      <w:bCs/>
      <w:caps/>
      <w:color w:val="17365D"/>
      <w:sz w:val="40"/>
      <w:szCs w:val="40"/>
    </w:rPr>
  </w:style>
  <w:style w:type="paragraph" w:styleId="Heading2">
    <w:name w:val="heading 2"/>
    <w:basedOn w:val="Normal"/>
    <w:next w:val="Normal"/>
    <w:link w:val="Heading2Char"/>
    <w:uiPriority w:val="9"/>
    <w:qFormat/>
    <w:rsid w:val="00036843"/>
    <w:pPr>
      <w:keepNext/>
      <w:widowControl w:val="0"/>
      <w:numPr>
        <w:ilvl w:val="1"/>
      </w:numPr>
      <w:tabs>
        <w:tab w:val="num" w:pos="576"/>
      </w:tabs>
      <w:spacing w:before="120" w:after="0" w:line="240" w:lineRule="auto"/>
      <w:ind w:left="576" w:hanging="576"/>
      <w:jc w:val="both"/>
      <w:outlineLvl w:val="1"/>
    </w:pPr>
    <w:rPr>
      <w:rFonts w:ascii="Cambria" w:eastAsia="Times New Roman" w:hAnsi="Cambria"/>
      <w:b/>
      <w:caps/>
      <w:color w:val="365F91"/>
      <w:sz w:val="26"/>
    </w:rPr>
  </w:style>
  <w:style w:type="paragraph" w:styleId="Heading3">
    <w:name w:val="heading 3"/>
    <w:basedOn w:val="Normal"/>
    <w:next w:val="Normal"/>
    <w:link w:val="Heading3Char"/>
    <w:uiPriority w:val="9"/>
    <w:qFormat/>
    <w:rsid w:val="009B746A"/>
    <w:pPr>
      <w:keepNext/>
      <w:keepLines/>
      <w:spacing w:before="200" w:after="0"/>
      <w:ind w:left="288"/>
      <w:outlineLvl w:val="2"/>
    </w:pPr>
    <w:rPr>
      <w:rFonts w:ascii="Cambria" w:eastAsia="Times New Roman" w:hAnsi="Cambria"/>
      <w:b/>
      <w:bCs/>
      <w:color w:val="4F81BD"/>
      <w:sz w:val="24"/>
      <w:szCs w:val="20"/>
    </w:rPr>
  </w:style>
  <w:style w:type="paragraph" w:styleId="Heading4">
    <w:name w:val="heading 4"/>
    <w:basedOn w:val="Normal"/>
    <w:next w:val="Normal"/>
    <w:link w:val="Heading4Char"/>
    <w:uiPriority w:val="9"/>
    <w:qFormat/>
    <w:rsid w:val="009B746A"/>
    <w:pPr>
      <w:keepNext/>
      <w:keepLines/>
      <w:spacing w:before="200" w:after="0"/>
      <w:outlineLvl w:val="3"/>
    </w:pPr>
    <w:rPr>
      <w:rFonts w:eastAsia="Times New Roman"/>
      <w:b/>
      <w:bCs/>
      <w:i/>
      <w:iCs/>
      <w:color w:val="4F81BD"/>
      <w:szCs w:val="20"/>
    </w:rPr>
  </w:style>
  <w:style w:type="paragraph" w:styleId="Heading5">
    <w:name w:val="heading 5"/>
    <w:basedOn w:val="Normal"/>
    <w:next w:val="Normal"/>
    <w:link w:val="Heading5Char"/>
    <w:qFormat/>
    <w:rsid w:val="00511D0B"/>
    <w:pPr>
      <w:keepNext/>
      <w:widowControl w:val="0"/>
      <w:tabs>
        <w:tab w:val="num" w:pos="1008"/>
        <w:tab w:val="center" w:pos="4680"/>
      </w:tabs>
      <w:spacing w:after="120" w:line="240" w:lineRule="auto"/>
      <w:ind w:left="1008" w:hanging="1008"/>
      <w:jc w:val="center"/>
      <w:outlineLvl w:val="4"/>
    </w:pPr>
    <w:rPr>
      <w:rFonts w:eastAsia="Times New Roman"/>
      <w:b/>
      <w:snapToGrid w:val="0"/>
      <w:sz w:val="20"/>
      <w:szCs w:val="20"/>
      <w:u w:val="single"/>
    </w:rPr>
  </w:style>
  <w:style w:type="paragraph" w:styleId="Heading6">
    <w:name w:val="heading 6"/>
    <w:basedOn w:val="Normal"/>
    <w:next w:val="Normal"/>
    <w:link w:val="Heading6Char"/>
    <w:qFormat/>
    <w:rsid w:val="00511D0B"/>
    <w:pPr>
      <w:keepNext/>
      <w:widowControl w:val="0"/>
      <w:tabs>
        <w:tab w:val="left" w:pos="720"/>
        <w:tab w:val="num" w:pos="1152"/>
      </w:tabs>
      <w:spacing w:after="120" w:line="240" w:lineRule="auto"/>
      <w:ind w:left="1152" w:hanging="1152"/>
      <w:jc w:val="both"/>
      <w:outlineLvl w:val="5"/>
    </w:pPr>
    <w:rPr>
      <w:rFonts w:eastAsia="Times New Roman"/>
      <w:b/>
      <w:snapToGrid w:val="0"/>
      <w:sz w:val="20"/>
      <w:szCs w:val="20"/>
    </w:rPr>
  </w:style>
  <w:style w:type="paragraph" w:styleId="Heading7">
    <w:name w:val="heading 7"/>
    <w:basedOn w:val="Normal"/>
    <w:next w:val="Normal"/>
    <w:link w:val="Heading7Char"/>
    <w:qFormat/>
    <w:rsid w:val="00511D0B"/>
    <w:pPr>
      <w:keepNext/>
      <w:widowControl w:val="0"/>
      <w:tabs>
        <w:tab w:val="left" w:pos="720"/>
        <w:tab w:val="num" w:pos="1296"/>
        <w:tab w:val="left" w:pos="1440"/>
      </w:tabs>
      <w:spacing w:after="120" w:line="240" w:lineRule="auto"/>
      <w:ind w:left="1296" w:hanging="1296"/>
      <w:jc w:val="both"/>
      <w:outlineLvl w:val="6"/>
    </w:pPr>
    <w:rPr>
      <w:rFonts w:eastAsia="Times New Roman"/>
      <w:b/>
      <w:snapToGrid w:val="0"/>
      <w:sz w:val="20"/>
      <w:szCs w:val="20"/>
    </w:rPr>
  </w:style>
  <w:style w:type="paragraph" w:styleId="Heading8">
    <w:name w:val="heading 8"/>
    <w:basedOn w:val="Normal"/>
    <w:next w:val="Normal"/>
    <w:link w:val="Heading8Char"/>
    <w:qFormat/>
    <w:rsid w:val="00855535"/>
    <w:pPr>
      <w:outlineLvl w:val="7"/>
    </w:pPr>
    <w:rPr>
      <w:b/>
      <w:i/>
      <w:smallCaps/>
    </w:rPr>
  </w:style>
  <w:style w:type="paragraph" w:styleId="Heading9">
    <w:name w:val="heading 9"/>
    <w:basedOn w:val="Normal"/>
    <w:next w:val="Normal"/>
    <w:link w:val="Heading9Char"/>
    <w:qFormat/>
    <w:rsid w:val="00511D0B"/>
    <w:pPr>
      <w:keepNext/>
      <w:widowControl w:val="0"/>
      <w:tabs>
        <w:tab w:val="num" w:pos="1584"/>
      </w:tabs>
      <w:spacing w:after="120" w:line="240" w:lineRule="auto"/>
      <w:ind w:left="1584" w:hanging="1584"/>
      <w:jc w:val="both"/>
      <w:outlineLvl w:val="8"/>
    </w:pPr>
    <w:rPr>
      <w:rFonts w:eastAsia="Times New Roman"/>
      <w:b/>
      <w:snapToGrid w:val="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56182"/>
    <w:rPr>
      <w:rFonts w:ascii="Cambria" w:eastAsia="Times New Roman" w:hAnsi="Cambria"/>
      <w:b/>
      <w:bCs/>
      <w:caps/>
      <w:color w:val="17365D"/>
      <w:sz w:val="40"/>
      <w:szCs w:val="40"/>
    </w:rPr>
  </w:style>
  <w:style w:type="paragraph" w:customStyle="1" w:styleId="ColorfulList-Accent11">
    <w:name w:val="Colorful List - Accent 11"/>
    <w:basedOn w:val="Normal"/>
    <w:uiPriority w:val="34"/>
    <w:qFormat/>
    <w:rsid w:val="003F6FD6"/>
    <w:pPr>
      <w:ind w:left="720"/>
      <w:contextualSpacing/>
    </w:pPr>
  </w:style>
  <w:style w:type="character" w:customStyle="1" w:styleId="Heading2Char">
    <w:name w:val="Heading 2 Char"/>
    <w:link w:val="Heading2"/>
    <w:uiPriority w:val="9"/>
    <w:rsid w:val="00036843"/>
    <w:rPr>
      <w:rFonts w:ascii="Cambria" w:eastAsia="Times New Roman" w:hAnsi="Cambria" w:cs="Arial"/>
      <w:b/>
      <w:caps/>
      <w:color w:val="365F91"/>
      <w:sz w:val="26"/>
      <w:szCs w:val="22"/>
    </w:rPr>
  </w:style>
  <w:style w:type="paragraph" w:customStyle="1" w:styleId="TOCHeading1">
    <w:name w:val="TOC Heading1"/>
    <w:basedOn w:val="Normal"/>
    <w:next w:val="Normal"/>
    <w:uiPriority w:val="39"/>
    <w:unhideWhenUsed/>
    <w:qFormat/>
    <w:rsid w:val="00156182"/>
    <w:pPr>
      <w:spacing w:after="0" w:line="240" w:lineRule="auto"/>
    </w:pPr>
    <w:rPr>
      <w:color w:val="17365D"/>
      <w:sz w:val="40"/>
      <w:szCs w:val="40"/>
    </w:rPr>
  </w:style>
  <w:style w:type="paragraph" w:styleId="TOC1">
    <w:name w:val="toc 1"/>
    <w:basedOn w:val="Normal"/>
    <w:next w:val="Normal"/>
    <w:autoRedefine/>
    <w:uiPriority w:val="39"/>
    <w:unhideWhenUsed/>
    <w:rsid w:val="001E213E"/>
    <w:pPr>
      <w:spacing w:after="100"/>
    </w:pPr>
  </w:style>
  <w:style w:type="paragraph" w:styleId="TOC2">
    <w:name w:val="toc 2"/>
    <w:basedOn w:val="Normal"/>
    <w:next w:val="Normal"/>
    <w:autoRedefine/>
    <w:uiPriority w:val="39"/>
    <w:unhideWhenUsed/>
    <w:rsid w:val="001E213E"/>
    <w:pPr>
      <w:spacing w:after="100"/>
      <w:ind w:left="220"/>
    </w:pPr>
  </w:style>
  <w:style w:type="character" w:styleId="Hyperlink">
    <w:name w:val="Hyperlink"/>
    <w:uiPriority w:val="99"/>
    <w:unhideWhenUsed/>
    <w:rsid w:val="001E213E"/>
    <w:rPr>
      <w:color w:val="0000FF"/>
      <w:u w:val="single"/>
    </w:rPr>
  </w:style>
  <w:style w:type="paragraph" w:styleId="BalloonText">
    <w:name w:val="Balloon Text"/>
    <w:basedOn w:val="Normal"/>
    <w:link w:val="BalloonTextChar"/>
    <w:unhideWhenUsed/>
    <w:rsid w:val="001E213E"/>
    <w:pPr>
      <w:spacing w:after="0" w:line="240" w:lineRule="auto"/>
    </w:pPr>
    <w:rPr>
      <w:rFonts w:ascii="Tahoma" w:hAnsi="Tahoma"/>
      <w:sz w:val="16"/>
      <w:szCs w:val="16"/>
    </w:rPr>
  </w:style>
  <w:style w:type="character" w:customStyle="1" w:styleId="BalloonTextChar">
    <w:name w:val="Balloon Text Char"/>
    <w:link w:val="BalloonText"/>
    <w:rsid w:val="001E213E"/>
    <w:rPr>
      <w:rFonts w:ascii="Tahoma" w:hAnsi="Tahoma" w:cs="Tahoma"/>
      <w:sz w:val="16"/>
      <w:szCs w:val="16"/>
    </w:rPr>
  </w:style>
  <w:style w:type="paragraph" w:customStyle="1" w:styleId="NoSpacing1">
    <w:name w:val="No Spacing1"/>
    <w:uiPriority w:val="1"/>
    <w:qFormat/>
    <w:rsid w:val="001E213E"/>
    <w:rPr>
      <w:sz w:val="22"/>
      <w:szCs w:val="22"/>
    </w:rPr>
  </w:style>
  <w:style w:type="character" w:customStyle="1" w:styleId="Heading3Char">
    <w:name w:val="Heading 3 Char"/>
    <w:link w:val="Heading3"/>
    <w:uiPriority w:val="9"/>
    <w:rsid w:val="009B746A"/>
    <w:rPr>
      <w:rFonts w:ascii="Cambria" w:eastAsia="Times New Roman" w:hAnsi="Cambria"/>
      <w:b/>
      <w:bCs/>
      <w:color w:val="4F81BD"/>
      <w:sz w:val="24"/>
    </w:rPr>
  </w:style>
  <w:style w:type="character" w:styleId="FollowedHyperlink">
    <w:name w:val="FollowedHyperlink"/>
    <w:unhideWhenUsed/>
    <w:rsid w:val="00927CE7"/>
    <w:rPr>
      <w:color w:val="800080"/>
      <w:u w:val="single"/>
    </w:rPr>
  </w:style>
  <w:style w:type="character" w:customStyle="1" w:styleId="Heading4Char">
    <w:name w:val="Heading 4 Char"/>
    <w:link w:val="Heading4"/>
    <w:uiPriority w:val="9"/>
    <w:rsid w:val="009B746A"/>
    <w:rPr>
      <w:rFonts w:ascii="Calibri" w:eastAsia="Times New Roman" w:hAnsi="Calibri"/>
      <w:b/>
      <w:bCs/>
      <w:i/>
      <w:iCs/>
      <w:color w:val="4F81BD"/>
      <w:sz w:val="22"/>
    </w:rPr>
  </w:style>
  <w:style w:type="table" w:styleId="TableGrid">
    <w:name w:val="Table Grid"/>
    <w:basedOn w:val="TableNormal"/>
    <w:rsid w:val="00E951B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3">
    <w:name w:val="toc 3"/>
    <w:basedOn w:val="Normal"/>
    <w:next w:val="Normal"/>
    <w:autoRedefine/>
    <w:uiPriority w:val="39"/>
    <w:unhideWhenUsed/>
    <w:rsid w:val="00C40859"/>
    <w:pPr>
      <w:spacing w:after="100"/>
      <w:ind w:left="440"/>
    </w:pPr>
  </w:style>
  <w:style w:type="character" w:customStyle="1" w:styleId="Heading5Char">
    <w:name w:val="Heading 5 Char"/>
    <w:link w:val="Heading5"/>
    <w:rsid w:val="00511D0B"/>
    <w:rPr>
      <w:rFonts w:ascii="Calibri" w:eastAsia="Times New Roman" w:hAnsi="Calibri" w:cs="Times New Roman"/>
      <w:b/>
      <w:snapToGrid w:val="0"/>
      <w:sz w:val="20"/>
      <w:szCs w:val="20"/>
      <w:u w:val="single"/>
    </w:rPr>
  </w:style>
  <w:style w:type="character" w:customStyle="1" w:styleId="Heading6Char">
    <w:name w:val="Heading 6 Char"/>
    <w:link w:val="Heading6"/>
    <w:rsid w:val="00511D0B"/>
    <w:rPr>
      <w:rFonts w:eastAsia="Times New Roman"/>
      <w:b/>
      <w:snapToGrid w:val="0"/>
    </w:rPr>
  </w:style>
  <w:style w:type="character" w:customStyle="1" w:styleId="Heading7Char">
    <w:name w:val="Heading 7 Char"/>
    <w:link w:val="Heading7"/>
    <w:rsid w:val="00511D0B"/>
    <w:rPr>
      <w:rFonts w:ascii="Calibri" w:eastAsia="Times New Roman" w:hAnsi="Calibri" w:cs="Times New Roman"/>
      <w:b/>
      <w:snapToGrid w:val="0"/>
      <w:sz w:val="20"/>
      <w:szCs w:val="20"/>
    </w:rPr>
  </w:style>
  <w:style w:type="character" w:customStyle="1" w:styleId="Heading8Char">
    <w:name w:val="Heading 8 Char"/>
    <w:link w:val="Heading8"/>
    <w:rsid w:val="00855535"/>
    <w:rPr>
      <w:rFonts w:ascii="Calibri" w:hAnsi="Calibri" w:cs="Calibri"/>
      <w:b/>
      <w:i/>
      <w:smallCaps/>
      <w:sz w:val="22"/>
      <w:szCs w:val="22"/>
    </w:rPr>
  </w:style>
  <w:style w:type="character" w:customStyle="1" w:styleId="Heading9Char">
    <w:name w:val="Heading 9 Char"/>
    <w:link w:val="Heading9"/>
    <w:rsid w:val="00511D0B"/>
    <w:rPr>
      <w:rFonts w:ascii="Calibri" w:eastAsia="Times New Roman" w:hAnsi="Calibri" w:cs="Times New Roman"/>
      <w:b/>
      <w:snapToGrid w:val="0"/>
      <w:sz w:val="20"/>
      <w:szCs w:val="20"/>
    </w:rPr>
  </w:style>
  <w:style w:type="paragraph" w:styleId="Header">
    <w:name w:val="header"/>
    <w:basedOn w:val="Normal"/>
    <w:link w:val="HeaderChar"/>
    <w:rsid w:val="00511D0B"/>
    <w:pPr>
      <w:tabs>
        <w:tab w:val="center" w:pos="4320"/>
        <w:tab w:val="right" w:pos="8640"/>
      </w:tabs>
      <w:spacing w:after="120" w:line="240" w:lineRule="auto"/>
      <w:jc w:val="both"/>
    </w:pPr>
    <w:rPr>
      <w:rFonts w:eastAsia="Times New Roman"/>
      <w:sz w:val="23"/>
      <w:szCs w:val="24"/>
    </w:rPr>
  </w:style>
  <w:style w:type="character" w:customStyle="1" w:styleId="HeaderChar">
    <w:name w:val="Header Char"/>
    <w:link w:val="Header"/>
    <w:rsid w:val="00511D0B"/>
    <w:rPr>
      <w:rFonts w:ascii="Calibri" w:eastAsia="Times New Roman" w:hAnsi="Calibri" w:cs="Times New Roman"/>
      <w:sz w:val="23"/>
      <w:szCs w:val="24"/>
    </w:rPr>
  </w:style>
  <w:style w:type="paragraph" w:styleId="Footer">
    <w:name w:val="footer"/>
    <w:basedOn w:val="Normal"/>
    <w:link w:val="FooterChar"/>
    <w:rsid w:val="00511D0B"/>
    <w:pPr>
      <w:tabs>
        <w:tab w:val="center" w:pos="4320"/>
        <w:tab w:val="right" w:pos="8640"/>
      </w:tabs>
      <w:spacing w:after="120" w:line="240" w:lineRule="auto"/>
      <w:jc w:val="both"/>
    </w:pPr>
    <w:rPr>
      <w:rFonts w:eastAsia="Times New Roman"/>
      <w:sz w:val="23"/>
      <w:szCs w:val="24"/>
    </w:rPr>
  </w:style>
  <w:style w:type="character" w:customStyle="1" w:styleId="FooterChar">
    <w:name w:val="Footer Char"/>
    <w:link w:val="Footer"/>
    <w:rsid w:val="00511D0B"/>
    <w:rPr>
      <w:rFonts w:ascii="Calibri" w:eastAsia="Times New Roman" w:hAnsi="Calibri" w:cs="Times New Roman"/>
      <w:sz w:val="23"/>
      <w:szCs w:val="24"/>
    </w:rPr>
  </w:style>
  <w:style w:type="character" w:styleId="PageNumber">
    <w:name w:val="page number"/>
    <w:basedOn w:val="DefaultParagraphFont"/>
    <w:rsid w:val="00511D0B"/>
  </w:style>
  <w:style w:type="paragraph" w:styleId="BodyTextIndent">
    <w:name w:val="Body Text Indent"/>
    <w:basedOn w:val="Normal"/>
    <w:link w:val="BodyTextIndentChar"/>
    <w:rsid w:val="00511D0B"/>
    <w:pPr>
      <w:widowControl w:val="0"/>
      <w:spacing w:after="120" w:line="240" w:lineRule="auto"/>
      <w:ind w:left="1440"/>
      <w:jc w:val="both"/>
    </w:pPr>
    <w:rPr>
      <w:rFonts w:eastAsia="Times New Roman"/>
      <w:snapToGrid w:val="0"/>
      <w:sz w:val="20"/>
      <w:szCs w:val="20"/>
    </w:rPr>
  </w:style>
  <w:style w:type="character" w:customStyle="1" w:styleId="BodyTextIndentChar">
    <w:name w:val="Body Text Indent Char"/>
    <w:link w:val="BodyTextIndent"/>
    <w:rsid w:val="00511D0B"/>
    <w:rPr>
      <w:rFonts w:eastAsia="Times New Roman"/>
      <w:snapToGrid w:val="0"/>
    </w:rPr>
  </w:style>
  <w:style w:type="paragraph" w:styleId="BodyTextIndent2">
    <w:name w:val="Body Text Indent 2"/>
    <w:basedOn w:val="Normal"/>
    <w:link w:val="BodyTextIndent2Char"/>
    <w:rsid w:val="00511D0B"/>
    <w:pPr>
      <w:widowControl w:val="0"/>
      <w:spacing w:after="120" w:line="240" w:lineRule="auto"/>
      <w:ind w:left="2160"/>
      <w:jc w:val="both"/>
    </w:pPr>
    <w:rPr>
      <w:rFonts w:eastAsia="Times New Roman"/>
      <w:snapToGrid w:val="0"/>
      <w:sz w:val="20"/>
      <w:szCs w:val="20"/>
    </w:rPr>
  </w:style>
  <w:style w:type="character" w:customStyle="1" w:styleId="BodyTextIndent2Char">
    <w:name w:val="Body Text Indent 2 Char"/>
    <w:link w:val="BodyTextIndent2"/>
    <w:rsid w:val="00511D0B"/>
    <w:rPr>
      <w:rFonts w:eastAsia="Times New Roman"/>
      <w:snapToGrid w:val="0"/>
    </w:rPr>
  </w:style>
  <w:style w:type="paragraph" w:styleId="BodyTextIndent3">
    <w:name w:val="Body Text Indent 3"/>
    <w:basedOn w:val="Normal"/>
    <w:link w:val="BodyTextIndent3Char"/>
    <w:rsid w:val="00511D0B"/>
    <w:pPr>
      <w:widowControl w:val="0"/>
      <w:spacing w:after="120" w:line="240" w:lineRule="auto"/>
      <w:ind w:left="2160"/>
      <w:jc w:val="both"/>
    </w:pPr>
    <w:rPr>
      <w:rFonts w:eastAsia="Times New Roman"/>
      <w:snapToGrid w:val="0"/>
      <w:sz w:val="20"/>
      <w:szCs w:val="20"/>
    </w:rPr>
  </w:style>
  <w:style w:type="character" w:customStyle="1" w:styleId="BodyTextIndent3Char">
    <w:name w:val="Body Text Indent 3 Char"/>
    <w:link w:val="BodyTextIndent3"/>
    <w:rsid w:val="00511D0B"/>
    <w:rPr>
      <w:rFonts w:ascii="Calibri" w:eastAsia="Times New Roman" w:hAnsi="Calibri" w:cs="Times New Roman"/>
      <w:snapToGrid w:val="0"/>
      <w:sz w:val="20"/>
      <w:szCs w:val="20"/>
    </w:rPr>
  </w:style>
  <w:style w:type="paragraph" w:styleId="BodyText">
    <w:name w:val="Body Text"/>
    <w:basedOn w:val="Normal"/>
    <w:link w:val="BodyTextChar"/>
    <w:rsid w:val="00511D0B"/>
    <w:pPr>
      <w:widowControl w:val="0"/>
      <w:spacing w:after="120" w:line="240" w:lineRule="auto"/>
      <w:jc w:val="both"/>
    </w:pPr>
    <w:rPr>
      <w:rFonts w:eastAsia="Times New Roman"/>
      <w:snapToGrid w:val="0"/>
      <w:sz w:val="20"/>
      <w:szCs w:val="20"/>
    </w:rPr>
  </w:style>
  <w:style w:type="character" w:customStyle="1" w:styleId="BodyTextChar">
    <w:name w:val="Body Text Char"/>
    <w:link w:val="BodyText"/>
    <w:rsid w:val="00511D0B"/>
    <w:rPr>
      <w:rFonts w:eastAsia="Times New Roman"/>
      <w:snapToGrid w:val="0"/>
    </w:rPr>
  </w:style>
  <w:style w:type="paragraph" w:customStyle="1" w:styleId="a">
    <w:name w:val="_"/>
    <w:rsid w:val="00511D0B"/>
    <w:pPr>
      <w:ind w:left="-1440"/>
    </w:pPr>
    <w:rPr>
      <w:rFonts w:ascii="Times New Roman" w:eastAsia="Times New Roman" w:hAnsi="Times New Roman"/>
      <w:snapToGrid w:val="0"/>
      <w:sz w:val="24"/>
    </w:rPr>
  </w:style>
  <w:style w:type="paragraph" w:styleId="Title">
    <w:name w:val="Title"/>
    <w:basedOn w:val="Normal"/>
    <w:link w:val="TitleChar"/>
    <w:uiPriority w:val="10"/>
    <w:qFormat/>
    <w:rsid w:val="00511D0B"/>
    <w:pPr>
      <w:spacing w:after="120" w:line="240" w:lineRule="auto"/>
      <w:jc w:val="center"/>
    </w:pPr>
    <w:rPr>
      <w:rFonts w:ascii="Cambria" w:eastAsia="Times New Roman" w:hAnsi="Cambria"/>
      <w:b/>
      <w:color w:val="1F497D"/>
      <w:sz w:val="28"/>
      <w:szCs w:val="20"/>
    </w:rPr>
  </w:style>
  <w:style w:type="character" w:customStyle="1" w:styleId="TitleChar">
    <w:name w:val="Title Char"/>
    <w:link w:val="Title"/>
    <w:uiPriority w:val="10"/>
    <w:rsid w:val="00511D0B"/>
    <w:rPr>
      <w:rFonts w:ascii="Cambria" w:eastAsia="Times New Roman" w:hAnsi="Cambria" w:cs="Times New Roman"/>
      <w:b/>
      <w:color w:val="1F497D"/>
      <w:sz w:val="28"/>
      <w:szCs w:val="20"/>
    </w:rPr>
  </w:style>
  <w:style w:type="paragraph" w:styleId="BodyText2">
    <w:name w:val="Body Text 2"/>
    <w:basedOn w:val="Normal"/>
    <w:link w:val="BodyText2Char"/>
    <w:rsid w:val="00511D0B"/>
    <w:pPr>
      <w:widowControl w:val="0"/>
      <w:spacing w:after="120" w:line="240" w:lineRule="auto"/>
      <w:jc w:val="both"/>
    </w:pPr>
    <w:rPr>
      <w:rFonts w:eastAsia="Times New Roman"/>
      <w:snapToGrid w:val="0"/>
      <w:sz w:val="20"/>
      <w:szCs w:val="20"/>
    </w:rPr>
  </w:style>
  <w:style w:type="character" w:customStyle="1" w:styleId="BodyText2Char">
    <w:name w:val="Body Text 2 Char"/>
    <w:link w:val="BodyText2"/>
    <w:rsid w:val="00511D0B"/>
    <w:rPr>
      <w:rFonts w:eastAsia="Times New Roman"/>
      <w:snapToGrid w:val="0"/>
    </w:rPr>
  </w:style>
  <w:style w:type="paragraph" w:styleId="Subtitle">
    <w:name w:val="Subtitle"/>
    <w:basedOn w:val="Normal"/>
    <w:link w:val="SubtitleChar"/>
    <w:qFormat/>
    <w:rsid w:val="00511D0B"/>
    <w:pPr>
      <w:widowControl w:val="0"/>
      <w:spacing w:after="120" w:line="240" w:lineRule="auto"/>
      <w:jc w:val="center"/>
    </w:pPr>
    <w:rPr>
      <w:rFonts w:eastAsia="Times New Roman"/>
      <w:b/>
      <w:bCs/>
      <w:snapToGrid w:val="0"/>
      <w:sz w:val="20"/>
      <w:szCs w:val="20"/>
    </w:rPr>
  </w:style>
  <w:style w:type="character" w:customStyle="1" w:styleId="SubtitleChar">
    <w:name w:val="Subtitle Char"/>
    <w:link w:val="Subtitle"/>
    <w:rsid w:val="00511D0B"/>
    <w:rPr>
      <w:rFonts w:eastAsia="Times New Roman"/>
      <w:b/>
      <w:bCs/>
      <w:snapToGrid w:val="0"/>
    </w:rPr>
  </w:style>
  <w:style w:type="paragraph" w:styleId="NormalWeb">
    <w:name w:val="Normal (Web)"/>
    <w:basedOn w:val="Normal"/>
    <w:uiPriority w:val="99"/>
    <w:rsid w:val="00511D0B"/>
    <w:pPr>
      <w:spacing w:before="100" w:beforeAutospacing="1" w:after="100" w:afterAutospacing="1" w:line="240" w:lineRule="auto"/>
      <w:jc w:val="both"/>
    </w:pPr>
    <w:rPr>
      <w:rFonts w:ascii="Arial Unicode MS" w:eastAsia="Arial Unicode MS" w:hAnsi="Arial Unicode MS" w:cs="Arial Unicode MS"/>
      <w:sz w:val="23"/>
      <w:szCs w:val="24"/>
    </w:rPr>
  </w:style>
  <w:style w:type="paragraph" w:customStyle="1" w:styleId="xl24">
    <w:name w:val="xl24"/>
    <w:basedOn w:val="Normal"/>
    <w:rsid w:val="00511D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Arial Unicode MS"/>
      <w:sz w:val="14"/>
      <w:szCs w:val="14"/>
    </w:rPr>
  </w:style>
  <w:style w:type="paragraph" w:customStyle="1" w:styleId="xl25">
    <w:name w:val="xl25"/>
    <w:basedOn w:val="Normal"/>
    <w:rsid w:val="00511D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sz w:val="14"/>
      <w:szCs w:val="14"/>
    </w:rPr>
  </w:style>
  <w:style w:type="paragraph" w:customStyle="1" w:styleId="xl26">
    <w:name w:val="xl26"/>
    <w:basedOn w:val="Normal"/>
    <w:rsid w:val="00511D0B"/>
    <w:pPr>
      <w:spacing w:before="100" w:beforeAutospacing="1" w:after="100" w:afterAutospacing="1" w:line="240" w:lineRule="auto"/>
      <w:jc w:val="both"/>
    </w:pPr>
    <w:rPr>
      <w:rFonts w:ascii="Arial Unicode MS" w:eastAsia="Arial Unicode MS" w:hAnsi="Arial Unicode MS" w:cs="Arial Unicode MS"/>
      <w:sz w:val="14"/>
      <w:szCs w:val="14"/>
    </w:rPr>
  </w:style>
  <w:style w:type="paragraph" w:customStyle="1" w:styleId="xl27">
    <w:name w:val="xl27"/>
    <w:basedOn w:val="Normal"/>
    <w:rsid w:val="00511D0B"/>
    <w:pPr>
      <w:pBdr>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eastAsia="Arial Unicode MS"/>
      <w:sz w:val="14"/>
      <w:szCs w:val="14"/>
    </w:rPr>
  </w:style>
  <w:style w:type="paragraph" w:customStyle="1" w:styleId="xl28">
    <w:name w:val="xl28"/>
    <w:basedOn w:val="Normal"/>
    <w:rsid w:val="00511D0B"/>
    <w:pPr>
      <w:pBdr>
        <w:left w:val="single" w:sz="4" w:space="0" w:color="auto"/>
        <w:right w:val="single" w:sz="4" w:space="0" w:color="auto"/>
      </w:pBdr>
      <w:shd w:val="clear" w:color="auto" w:fill="C0C0C0"/>
      <w:spacing w:before="100" w:beforeAutospacing="1" w:after="100" w:afterAutospacing="1" w:line="240" w:lineRule="auto"/>
      <w:jc w:val="center"/>
    </w:pPr>
    <w:rPr>
      <w:rFonts w:eastAsia="Arial Unicode MS"/>
      <w:sz w:val="14"/>
      <w:szCs w:val="14"/>
    </w:rPr>
  </w:style>
  <w:style w:type="paragraph" w:customStyle="1" w:styleId="xl29">
    <w:name w:val="xl29"/>
    <w:basedOn w:val="Normal"/>
    <w:rsid w:val="00511D0B"/>
    <w:pPr>
      <w:pBdr>
        <w:top w:val="single" w:sz="4" w:space="0" w:color="auto"/>
        <w:left w:val="single" w:sz="4" w:space="0" w:color="auto"/>
        <w:bottom w:val="single" w:sz="4" w:space="0" w:color="auto"/>
      </w:pBdr>
      <w:shd w:val="clear" w:color="auto" w:fill="C0C0C0"/>
      <w:spacing w:before="100" w:beforeAutospacing="1" w:after="100" w:afterAutospacing="1" w:line="240" w:lineRule="auto"/>
      <w:jc w:val="center"/>
      <w:textAlignment w:val="top"/>
    </w:pPr>
    <w:rPr>
      <w:rFonts w:eastAsia="Arial Unicode MS"/>
      <w:sz w:val="14"/>
      <w:szCs w:val="14"/>
    </w:rPr>
  </w:style>
  <w:style w:type="paragraph" w:customStyle="1" w:styleId="xl30">
    <w:name w:val="xl30"/>
    <w:basedOn w:val="Normal"/>
    <w:rsid w:val="00511D0B"/>
    <w:pPr>
      <w:pBdr>
        <w:top w:val="single" w:sz="4" w:space="0" w:color="auto"/>
        <w:bottom w:val="single" w:sz="4" w:space="0" w:color="auto"/>
      </w:pBdr>
      <w:shd w:val="clear" w:color="auto" w:fill="C0C0C0"/>
      <w:spacing w:before="100" w:beforeAutospacing="1" w:after="100" w:afterAutospacing="1" w:line="240" w:lineRule="auto"/>
      <w:jc w:val="center"/>
      <w:textAlignment w:val="top"/>
    </w:pPr>
    <w:rPr>
      <w:rFonts w:eastAsia="Arial Unicode MS"/>
      <w:sz w:val="14"/>
      <w:szCs w:val="14"/>
    </w:rPr>
  </w:style>
  <w:style w:type="paragraph" w:customStyle="1" w:styleId="xl31">
    <w:name w:val="xl31"/>
    <w:basedOn w:val="Normal"/>
    <w:rsid w:val="00511D0B"/>
    <w:pPr>
      <w:pBdr>
        <w:top w:val="single" w:sz="4" w:space="0" w:color="auto"/>
        <w:bottom w:val="single" w:sz="4" w:space="0" w:color="auto"/>
      </w:pBdr>
      <w:shd w:val="clear" w:color="auto" w:fill="C0C0C0"/>
      <w:spacing w:before="100" w:beforeAutospacing="1" w:after="100" w:afterAutospacing="1" w:line="240" w:lineRule="auto"/>
      <w:jc w:val="center"/>
    </w:pPr>
    <w:rPr>
      <w:rFonts w:eastAsia="Arial Unicode MS"/>
      <w:sz w:val="14"/>
      <w:szCs w:val="14"/>
    </w:rPr>
  </w:style>
  <w:style w:type="paragraph" w:customStyle="1" w:styleId="xl32">
    <w:name w:val="xl32"/>
    <w:basedOn w:val="Normal"/>
    <w:rsid w:val="00511D0B"/>
    <w:pPr>
      <w:pBdr>
        <w:top w:val="single" w:sz="4" w:space="0" w:color="auto"/>
        <w:bottom w:val="single" w:sz="4" w:space="0" w:color="auto"/>
      </w:pBdr>
      <w:shd w:val="clear" w:color="auto" w:fill="C0C0C0"/>
      <w:spacing w:before="100" w:beforeAutospacing="1" w:after="100" w:afterAutospacing="1" w:line="240" w:lineRule="auto"/>
      <w:jc w:val="center"/>
      <w:textAlignment w:val="center"/>
    </w:pPr>
    <w:rPr>
      <w:rFonts w:eastAsia="Arial Unicode MS"/>
      <w:sz w:val="14"/>
      <w:szCs w:val="14"/>
    </w:rPr>
  </w:style>
  <w:style w:type="paragraph" w:customStyle="1" w:styleId="xl33">
    <w:name w:val="xl33"/>
    <w:basedOn w:val="Normal"/>
    <w:rsid w:val="00511D0B"/>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eastAsia="Arial Unicode MS"/>
      <w:sz w:val="14"/>
      <w:szCs w:val="14"/>
    </w:rPr>
  </w:style>
  <w:style w:type="paragraph" w:customStyle="1" w:styleId="xl34">
    <w:name w:val="xl34"/>
    <w:basedOn w:val="Normal"/>
    <w:rsid w:val="00511D0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Arial Unicode MS"/>
      <w:sz w:val="14"/>
      <w:szCs w:val="14"/>
    </w:rPr>
  </w:style>
  <w:style w:type="paragraph" w:customStyle="1" w:styleId="xl35">
    <w:name w:val="xl35"/>
    <w:basedOn w:val="Normal"/>
    <w:rsid w:val="00511D0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sz w:val="14"/>
      <w:szCs w:val="14"/>
    </w:rPr>
  </w:style>
  <w:style w:type="paragraph" w:customStyle="1" w:styleId="xl36">
    <w:name w:val="xl36"/>
    <w:basedOn w:val="Normal"/>
    <w:rsid w:val="00511D0B"/>
    <w:pPr>
      <w:pBdr>
        <w:top w:val="single" w:sz="4" w:space="0" w:color="auto"/>
        <w:left w:val="single" w:sz="12" w:space="0" w:color="auto"/>
        <w:bottom w:val="single" w:sz="4" w:space="0" w:color="auto"/>
        <w:right w:val="single" w:sz="4" w:space="0" w:color="auto"/>
      </w:pBdr>
      <w:shd w:val="clear" w:color="auto" w:fill="C0C0C0"/>
      <w:spacing w:before="100" w:beforeAutospacing="1" w:after="100" w:afterAutospacing="1" w:line="240" w:lineRule="auto"/>
      <w:jc w:val="center"/>
      <w:textAlignment w:val="top"/>
    </w:pPr>
    <w:rPr>
      <w:rFonts w:eastAsia="Arial Unicode MS"/>
      <w:sz w:val="14"/>
      <w:szCs w:val="14"/>
    </w:rPr>
  </w:style>
  <w:style w:type="paragraph" w:customStyle="1" w:styleId="xl37">
    <w:name w:val="xl37"/>
    <w:basedOn w:val="Normal"/>
    <w:rsid w:val="00511D0B"/>
    <w:pPr>
      <w:pBdr>
        <w:top w:val="single" w:sz="4" w:space="0" w:color="auto"/>
        <w:left w:val="single" w:sz="12"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sz w:val="14"/>
      <w:szCs w:val="14"/>
    </w:rPr>
  </w:style>
  <w:style w:type="paragraph" w:customStyle="1" w:styleId="xl38">
    <w:name w:val="xl38"/>
    <w:basedOn w:val="Normal"/>
    <w:rsid w:val="00511D0B"/>
    <w:pPr>
      <w:pBdr>
        <w:top w:val="single" w:sz="4" w:space="0" w:color="auto"/>
        <w:left w:val="single" w:sz="12"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eastAsia="Arial Unicode MS"/>
      <w:sz w:val="14"/>
      <w:szCs w:val="14"/>
    </w:rPr>
  </w:style>
  <w:style w:type="paragraph" w:customStyle="1" w:styleId="xl39">
    <w:name w:val="xl39"/>
    <w:basedOn w:val="Normal"/>
    <w:rsid w:val="00511D0B"/>
    <w:pPr>
      <w:pBdr>
        <w:top w:val="single" w:sz="4" w:space="0" w:color="auto"/>
        <w:left w:val="single" w:sz="12" w:space="0" w:color="auto"/>
        <w:bottom w:val="single" w:sz="4" w:space="0" w:color="auto"/>
      </w:pBdr>
      <w:shd w:val="clear" w:color="auto" w:fill="C0C0C0"/>
      <w:spacing w:before="100" w:beforeAutospacing="1" w:after="100" w:afterAutospacing="1" w:line="240" w:lineRule="auto"/>
      <w:jc w:val="center"/>
      <w:textAlignment w:val="top"/>
    </w:pPr>
    <w:rPr>
      <w:rFonts w:eastAsia="Arial Unicode MS"/>
      <w:sz w:val="14"/>
      <w:szCs w:val="14"/>
    </w:rPr>
  </w:style>
  <w:style w:type="paragraph" w:customStyle="1" w:styleId="xl40">
    <w:name w:val="xl40"/>
    <w:basedOn w:val="Normal"/>
    <w:rsid w:val="00511D0B"/>
    <w:pPr>
      <w:pBdr>
        <w:top w:val="single" w:sz="4" w:space="0" w:color="auto"/>
        <w:left w:val="single" w:sz="12" w:space="0" w:color="auto"/>
        <w:bottom w:val="single" w:sz="4" w:space="0" w:color="auto"/>
      </w:pBdr>
      <w:shd w:val="clear" w:color="auto" w:fill="C0C0C0"/>
      <w:spacing w:before="100" w:beforeAutospacing="1" w:after="100" w:afterAutospacing="1" w:line="240" w:lineRule="auto"/>
      <w:jc w:val="center"/>
      <w:textAlignment w:val="center"/>
    </w:pPr>
    <w:rPr>
      <w:rFonts w:eastAsia="Arial Unicode MS"/>
      <w:sz w:val="14"/>
      <w:szCs w:val="14"/>
    </w:rPr>
  </w:style>
  <w:style w:type="paragraph" w:customStyle="1" w:styleId="xl41">
    <w:name w:val="xl41"/>
    <w:basedOn w:val="Normal"/>
    <w:rsid w:val="00511D0B"/>
    <w:pPr>
      <w:pBdr>
        <w:top w:val="single" w:sz="4" w:space="0" w:color="auto"/>
        <w:left w:val="single" w:sz="4" w:space="0" w:color="auto"/>
        <w:bottom w:val="single" w:sz="4" w:space="0" w:color="auto"/>
      </w:pBdr>
      <w:shd w:val="clear" w:color="auto" w:fill="C0C0C0"/>
      <w:spacing w:before="100" w:beforeAutospacing="1" w:after="100" w:afterAutospacing="1" w:line="240" w:lineRule="auto"/>
      <w:jc w:val="center"/>
      <w:textAlignment w:val="center"/>
    </w:pPr>
    <w:rPr>
      <w:rFonts w:eastAsia="Arial Unicode MS"/>
      <w:sz w:val="14"/>
      <w:szCs w:val="14"/>
    </w:rPr>
  </w:style>
  <w:style w:type="paragraph" w:customStyle="1" w:styleId="xl42">
    <w:name w:val="xl42"/>
    <w:basedOn w:val="Normal"/>
    <w:rsid w:val="00511D0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Arial Unicode MS"/>
      <w:sz w:val="14"/>
      <w:szCs w:val="14"/>
    </w:rPr>
  </w:style>
  <w:style w:type="paragraph" w:customStyle="1" w:styleId="xl43">
    <w:name w:val="xl43"/>
    <w:basedOn w:val="Normal"/>
    <w:rsid w:val="00511D0B"/>
    <w:pPr>
      <w:pBdr>
        <w:top w:val="single" w:sz="4" w:space="0" w:color="auto"/>
        <w:left w:val="single" w:sz="12" w:space="0" w:color="auto"/>
        <w:bottom w:val="single" w:sz="4" w:space="0" w:color="auto"/>
      </w:pBdr>
      <w:spacing w:before="100" w:beforeAutospacing="1" w:after="100" w:afterAutospacing="1" w:line="240" w:lineRule="auto"/>
      <w:jc w:val="center"/>
      <w:textAlignment w:val="center"/>
    </w:pPr>
    <w:rPr>
      <w:rFonts w:eastAsia="Arial Unicode MS"/>
      <w:sz w:val="14"/>
      <w:szCs w:val="14"/>
    </w:rPr>
  </w:style>
  <w:style w:type="paragraph" w:customStyle="1" w:styleId="xl44">
    <w:name w:val="xl44"/>
    <w:basedOn w:val="Normal"/>
    <w:rsid w:val="00511D0B"/>
    <w:pPr>
      <w:pBdr>
        <w:top w:val="single" w:sz="4" w:space="0" w:color="auto"/>
        <w:left w:val="single" w:sz="4" w:space="0" w:color="auto"/>
        <w:bottom w:val="single" w:sz="4" w:space="0" w:color="auto"/>
        <w:right w:val="single" w:sz="12" w:space="0" w:color="auto"/>
      </w:pBdr>
      <w:spacing w:before="100" w:beforeAutospacing="1" w:after="100" w:afterAutospacing="1" w:line="240" w:lineRule="auto"/>
      <w:jc w:val="center"/>
      <w:textAlignment w:val="center"/>
    </w:pPr>
    <w:rPr>
      <w:rFonts w:eastAsia="Arial Unicode MS"/>
      <w:sz w:val="14"/>
      <w:szCs w:val="14"/>
    </w:rPr>
  </w:style>
  <w:style w:type="paragraph" w:customStyle="1" w:styleId="xl45">
    <w:name w:val="xl45"/>
    <w:basedOn w:val="Normal"/>
    <w:rsid w:val="00511D0B"/>
    <w:pPr>
      <w:pBdr>
        <w:top w:val="single" w:sz="4" w:space="0" w:color="auto"/>
        <w:left w:val="single" w:sz="4" w:space="0" w:color="auto"/>
        <w:bottom w:val="single" w:sz="4" w:space="0" w:color="auto"/>
        <w:right w:val="single" w:sz="12" w:space="0" w:color="auto"/>
      </w:pBdr>
      <w:shd w:val="clear" w:color="auto" w:fill="C0C0C0"/>
      <w:spacing w:before="100" w:beforeAutospacing="1" w:after="100" w:afterAutospacing="1" w:line="240" w:lineRule="auto"/>
      <w:jc w:val="center"/>
      <w:textAlignment w:val="center"/>
    </w:pPr>
    <w:rPr>
      <w:rFonts w:eastAsia="Arial Unicode MS"/>
      <w:sz w:val="14"/>
      <w:szCs w:val="14"/>
    </w:rPr>
  </w:style>
  <w:style w:type="paragraph" w:customStyle="1" w:styleId="xl46">
    <w:name w:val="xl46"/>
    <w:basedOn w:val="Normal"/>
    <w:rsid w:val="00511D0B"/>
    <w:pPr>
      <w:spacing w:before="100" w:beforeAutospacing="1" w:after="100" w:afterAutospacing="1" w:line="240" w:lineRule="auto"/>
      <w:jc w:val="both"/>
    </w:pPr>
    <w:rPr>
      <w:rFonts w:ascii="Arial Unicode MS" w:eastAsia="Arial Unicode MS" w:hAnsi="Arial Unicode MS" w:cs="Arial Unicode MS"/>
      <w:sz w:val="14"/>
      <w:szCs w:val="14"/>
    </w:rPr>
  </w:style>
  <w:style w:type="paragraph" w:customStyle="1" w:styleId="xl47">
    <w:name w:val="xl47"/>
    <w:basedOn w:val="Normal"/>
    <w:rsid w:val="00511D0B"/>
    <w:pPr>
      <w:spacing w:before="100" w:beforeAutospacing="1" w:after="100" w:afterAutospacing="1" w:line="240" w:lineRule="auto"/>
      <w:jc w:val="both"/>
    </w:pPr>
    <w:rPr>
      <w:rFonts w:ascii="Arial Unicode MS" w:eastAsia="Arial Unicode MS" w:hAnsi="Arial Unicode MS" w:cs="Arial Unicode MS"/>
      <w:sz w:val="23"/>
      <w:szCs w:val="24"/>
    </w:rPr>
  </w:style>
  <w:style w:type="paragraph" w:customStyle="1" w:styleId="xl48">
    <w:name w:val="xl48"/>
    <w:basedOn w:val="Normal"/>
    <w:rsid w:val="00511D0B"/>
    <w:pPr>
      <w:pBdr>
        <w:top w:val="single" w:sz="4" w:space="0" w:color="auto"/>
        <w:left w:val="single" w:sz="4" w:space="0" w:color="auto"/>
        <w:bottom w:val="single" w:sz="4" w:space="0" w:color="auto"/>
        <w:right w:val="single" w:sz="12" w:space="0" w:color="auto"/>
      </w:pBdr>
      <w:shd w:val="clear" w:color="auto" w:fill="C0C0C0"/>
      <w:spacing w:before="100" w:beforeAutospacing="1" w:after="100" w:afterAutospacing="1" w:line="240" w:lineRule="auto"/>
      <w:jc w:val="center"/>
    </w:pPr>
    <w:rPr>
      <w:rFonts w:eastAsia="Arial Unicode MS"/>
      <w:sz w:val="14"/>
      <w:szCs w:val="14"/>
    </w:rPr>
  </w:style>
  <w:style w:type="paragraph" w:customStyle="1" w:styleId="xl49">
    <w:name w:val="xl49"/>
    <w:basedOn w:val="Normal"/>
    <w:rsid w:val="00511D0B"/>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jc w:val="both"/>
      <w:textAlignment w:val="center"/>
    </w:pPr>
    <w:rPr>
      <w:rFonts w:eastAsia="Arial Unicode MS"/>
      <w:sz w:val="14"/>
      <w:szCs w:val="14"/>
    </w:rPr>
  </w:style>
  <w:style w:type="paragraph" w:customStyle="1" w:styleId="xl50">
    <w:name w:val="xl50"/>
    <w:basedOn w:val="Normal"/>
    <w:rsid w:val="00511D0B"/>
    <w:pPr>
      <w:pBdr>
        <w:top w:val="single" w:sz="4" w:space="0" w:color="auto"/>
        <w:left w:val="single" w:sz="12" w:space="0" w:color="auto"/>
        <w:bottom w:val="single" w:sz="4" w:space="0" w:color="auto"/>
      </w:pBdr>
      <w:shd w:val="clear" w:color="auto" w:fill="C0C0C0"/>
      <w:spacing w:before="100" w:beforeAutospacing="1" w:after="100" w:afterAutospacing="1" w:line="240" w:lineRule="auto"/>
      <w:jc w:val="center"/>
    </w:pPr>
    <w:rPr>
      <w:rFonts w:eastAsia="Arial Unicode MS"/>
      <w:sz w:val="14"/>
      <w:szCs w:val="14"/>
    </w:rPr>
  </w:style>
  <w:style w:type="paragraph" w:customStyle="1" w:styleId="xl51">
    <w:name w:val="xl51"/>
    <w:basedOn w:val="Normal"/>
    <w:rsid w:val="00511D0B"/>
    <w:pPr>
      <w:pBdr>
        <w:top w:val="single" w:sz="4" w:space="0" w:color="auto"/>
        <w:bottom w:val="single" w:sz="4" w:space="0" w:color="auto"/>
        <w:right w:val="single" w:sz="12" w:space="0" w:color="auto"/>
      </w:pBdr>
      <w:shd w:val="clear" w:color="auto" w:fill="C0C0C0"/>
      <w:spacing w:before="100" w:beforeAutospacing="1" w:after="100" w:afterAutospacing="1" w:line="240" w:lineRule="auto"/>
      <w:jc w:val="center"/>
      <w:textAlignment w:val="top"/>
    </w:pPr>
    <w:rPr>
      <w:rFonts w:eastAsia="Arial Unicode MS"/>
      <w:sz w:val="14"/>
      <w:szCs w:val="14"/>
    </w:rPr>
  </w:style>
  <w:style w:type="paragraph" w:customStyle="1" w:styleId="xl52">
    <w:name w:val="xl52"/>
    <w:basedOn w:val="Normal"/>
    <w:rsid w:val="00511D0B"/>
    <w:pPr>
      <w:pBdr>
        <w:top w:val="single" w:sz="4" w:space="0" w:color="auto"/>
        <w:bottom w:val="single" w:sz="4" w:space="0" w:color="auto"/>
        <w:right w:val="single" w:sz="12" w:space="0" w:color="auto"/>
      </w:pBdr>
      <w:spacing w:before="100" w:beforeAutospacing="1" w:after="100" w:afterAutospacing="1" w:line="240" w:lineRule="auto"/>
      <w:jc w:val="center"/>
      <w:textAlignment w:val="center"/>
    </w:pPr>
    <w:rPr>
      <w:rFonts w:eastAsia="Arial Unicode MS"/>
      <w:sz w:val="14"/>
      <w:szCs w:val="14"/>
    </w:rPr>
  </w:style>
  <w:style w:type="paragraph" w:customStyle="1" w:styleId="xl53">
    <w:name w:val="xl53"/>
    <w:basedOn w:val="Normal"/>
    <w:rsid w:val="00511D0B"/>
    <w:pPr>
      <w:pBdr>
        <w:top w:val="single" w:sz="4" w:space="0" w:color="auto"/>
        <w:bottom w:val="single" w:sz="4" w:space="0" w:color="auto"/>
        <w:right w:val="single" w:sz="12" w:space="0" w:color="auto"/>
      </w:pBdr>
      <w:shd w:val="clear" w:color="auto" w:fill="C0C0C0"/>
      <w:spacing w:before="100" w:beforeAutospacing="1" w:after="100" w:afterAutospacing="1" w:line="240" w:lineRule="auto"/>
      <w:jc w:val="center"/>
      <w:textAlignment w:val="center"/>
    </w:pPr>
    <w:rPr>
      <w:rFonts w:eastAsia="Arial Unicode MS"/>
      <w:sz w:val="14"/>
      <w:szCs w:val="14"/>
    </w:rPr>
  </w:style>
  <w:style w:type="paragraph" w:customStyle="1" w:styleId="xl54">
    <w:name w:val="xl54"/>
    <w:basedOn w:val="Normal"/>
    <w:rsid w:val="00511D0B"/>
    <w:pPr>
      <w:pBdr>
        <w:top w:val="single" w:sz="8" w:space="0" w:color="auto"/>
        <w:left w:val="single" w:sz="8" w:space="0" w:color="auto"/>
      </w:pBdr>
      <w:spacing w:before="100" w:beforeAutospacing="1" w:after="100" w:afterAutospacing="1" w:line="240" w:lineRule="auto"/>
      <w:jc w:val="both"/>
    </w:pPr>
    <w:rPr>
      <w:rFonts w:ascii="Arial Unicode MS" w:eastAsia="Arial Unicode MS" w:hAnsi="Arial Unicode MS" w:cs="Arial Unicode MS"/>
      <w:sz w:val="14"/>
      <w:szCs w:val="14"/>
    </w:rPr>
  </w:style>
  <w:style w:type="paragraph" w:customStyle="1" w:styleId="xl55">
    <w:name w:val="xl55"/>
    <w:basedOn w:val="Normal"/>
    <w:rsid w:val="00511D0B"/>
    <w:pPr>
      <w:pBdr>
        <w:top w:val="single" w:sz="8" w:space="0" w:color="auto"/>
      </w:pBdr>
      <w:spacing w:before="100" w:beforeAutospacing="1" w:after="100" w:afterAutospacing="1" w:line="240" w:lineRule="auto"/>
      <w:jc w:val="both"/>
    </w:pPr>
    <w:rPr>
      <w:rFonts w:ascii="Arial Unicode MS" w:eastAsia="Arial Unicode MS" w:hAnsi="Arial Unicode MS" w:cs="Arial Unicode MS"/>
      <w:sz w:val="14"/>
      <w:szCs w:val="14"/>
    </w:rPr>
  </w:style>
  <w:style w:type="paragraph" w:customStyle="1" w:styleId="xl56">
    <w:name w:val="xl56"/>
    <w:basedOn w:val="Normal"/>
    <w:rsid w:val="00511D0B"/>
    <w:pPr>
      <w:pBdr>
        <w:top w:val="single" w:sz="8" w:space="0" w:color="auto"/>
        <w:left w:val="single" w:sz="12" w:space="0" w:color="auto"/>
      </w:pBdr>
      <w:spacing w:before="100" w:beforeAutospacing="1" w:after="100" w:afterAutospacing="1" w:line="240" w:lineRule="auto"/>
      <w:jc w:val="both"/>
    </w:pPr>
    <w:rPr>
      <w:rFonts w:ascii="Arial Unicode MS" w:eastAsia="Arial Unicode MS" w:hAnsi="Arial Unicode MS" w:cs="Arial Unicode MS"/>
      <w:sz w:val="14"/>
      <w:szCs w:val="14"/>
    </w:rPr>
  </w:style>
  <w:style w:type="paragraph" w:customStyle="1" w:styleId="xl57">
    <w:name w:val="xl57"/>
    <w:basedOn w:val="Normal"/>
    <w:rsid w:val="00511D0B"/>
    <w:pPr>
      <w:pBdr>
        <w:top w:val="single" w:sz="8" w:space="0" w:color="auto"/>
      </w:pBdr>
      <w:spacing w:before="100" w:beforeAutospacing="1" w:after="100" w:afterAutospacing="1" w:line="240" w:lineRule="auto"/>
      <w:jc w:val="both"/>
    </w:pPr>
    <w:rPr>
      <w:rFonts w:ascii="Arial" w:eastAsia="Arial Unicode MS" w:hAnsi="Arial" w:cs="Arial"/>
      <w:b/>
      <w:bCs/>
      <w:sz w:val="23"/>
      <w:szCs w:val="24"/>
    </w:rPr>
  </w:style>
  <w:style w:type="paragraph" w:customStyle="1" w:styleId="xl58">
    <w:name w:val="xl58"/>
    <w:basedOn w:val="Normal"/>
    <w:rsid w:val="00511D0B"/>
    <w:pPr>
      <w:pBdr>
        <w:top w:val="single" w:sz="8" w:space="0" w:color="auto"/>
        <w:right w:val="single" w:sz="8" w:space="0" w:color="auto"/>
      </w:pBdr>
      <w:spacing w:before="100" w:beforeAutospacing="1" w:after="100" w:afterAutospacing="1" w:line="240" w:lineRule="auto"/>
      <w:jc w:val="both"/>
    </w:pPr>
    <w:rPr>
      <w:rFonts w:ascii="Arial Unicode MS" w:eastAsia="Arial Unicode MS" w:hAnsi="Arial Unicode MS" w:cs="Arial Unicode MS"/>
      <w:sz w:val="14"/>
      <w:szCs w:val="14"/>
    </w:rPr>
  </w:style>
  <w:style w:type="paragraph" w:customStyle="1" w:styleId="xl59">
    <w:name w:val="xl59"/>
    <w:basedOn w:val="Normal"/>
    <w:rsid w:val="00511D0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textAlignment w:val="top"/>
    </w:pPr>
    <w:rPr>
      <w:rFonts w:eastAsia="Arial Unicode MS"/>
      <w:b/>
      <w:bCs/>
      <w:sz w:val="14"/>
      <w:szCs w:val="14"/>
    </w:rPr>
  </w:style>
  <w:style w:type="paragraph" w:customStyle="1" w:styleId="xl60">
    <w:name w:val="xl60"/>
    <w:basedOn w:val="Normal"/>
    <w:rsid w:val="00511D0B"/>
    <w:pPr>
      <w:pBdr>
        <w:top w:val="single" w:sz="4" w:space="0" w:color="auto"/>
        <w:left w:val="single" w:sz="8" w:space="0" w:color="auto"/>
        <w:bottom w:val="single" w:sz="4" w:space="0" w:color="auto"/>
        <w:right w:val="single" w:sz="4" w:space="0" w:color="auto"/>
      </w:pBdr>
      <w:shd w:val="clear" w:color="auto" w:fill="C0C0C0"/>
      <w:spacing w:before="100" w:beforeAutospacing="1" w:after="100" w:afterAutospacing="1" w:line="240" w:lineRule="auto"/>
      <w:jc w:val="both"/>
      <w:textAlignment w:val="top"/>
    </w:pPr>
    <w:rPr>
      <w:rFonts w:eastAsia="Arial Unicode MS"/>
      <w:b/>
      <w:bCs/>
      <w:sz w:val="14"/>
      <w:szCs w:val="14"/>
    </w:rPr>
  </w:style>
  <w:style w:type="paragraph" w:customStyle="1" w:styleId="xl61">
    <w:name w:val="xl61"/>
    <w:basedOn w:val="Normal"/>
    <w:rsid w:val="00511D0B"/>
    <w:pPr>
      <w:pBdr>
        <w:top w:val="single" w:sz="4" w:space="0" w:color="auto"/>
        <w:bottom w:val="single" w:sz="4" w:space="0" w:color="auto"/>
        <w:right w:val="single" w:sz="8" w:space="0" w:color="auto"/>
      </w:pBdr>
      <w:shd w:val="clear" w:color="auto" w:fill="C0C0C0"/>
      <w:spacing w:before="100" w:beforeAutospacing="1" w:after="100" w:afterAutospacing="1" w:line="240" w:lineRule="auto"/>
      <w:jc w:val="center"/>
      <w:textAlignment w:val="top"/>
    </w:pPr>
    <w:rPr>
      <w:rFonts w:eastAsia="Arial Unicode MS"/>
      <w:sz w:val="14"/>
      <w:szCs w:val="14"/>
    </w:rPr>
  </w:style>
  <w:style w:type="paragraph" w:customStyle="1" w:styleId="xl62">
    <w:name w:val="xl62"/>
    <w:basedOn w:val="Normal"/>
    <w:rsid w:val="00511D0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textAlignment w:val="top"/>
    </w:pPr>
    <w:rPr>
      <w:rFonts w:eastAsia="Arial Unicode MS"/>
      <w:sz w:val="14"/>
      <w:szCs w:val="14"/>
    </w:rPr>
  </w:style>
  <w:style w:type="paragraph" w:customStyle="1" w:styleId="xl63">
    <w:name w:val="xl63"/>
    <w:basedOn w:val="Normal"/>
    <w:rsid w:val="00511D0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Arial Unicode MS"/>
      <w:sz w:val="14"/>
      <w:szCs w:val="14"/>
    </w:rPr>
  </w:style>
  <w:style w:type="paragraph" w:customStyle="1" w:styleId="xl64">
    <w:name w:val="xl64"/>
    <w:basedOn w:val="Normal"/>
    <w:rsid w:val="00511D0B"/>
    <w:pPr>
      <w:pBdr>
        <w:top w:val="single" w:sz="4" w:space="0" w:color="auto"/>
        <w:bottom w:val="single" w:sz="4" w:space="0" w:color="auto"/>
        <w:right w:val="single" w:sz="8" w:space="0" w:color="auto"/>
      </w:pBdr>
      <w:shd w:val="clear" w:color="auto" w:fill="C0C0C0"/>
      <w:spacing w:before="100" w:beforeAutospacing="1" w:after="100" w:afterAutospacing="1" w:line="240" w:lineRule="auto"/>
      <w:jc w:val="center"/>
      <w:textAlignment w:val="center"/>
    </w:pPr>
    <w:rPr>
      <w:rFonts w:eastAsia="Arial Unicode MS"/>
      <w:sz w:val="14"/>
      <w:szCs w:val="14"/>
    </w:rPr>
  </w:style>
  <w:style w:type="paragraph" w:customStyle="1" w:styleId="xl65">
    <w:name w:val="xl65"/>
    <w:basedOn w:val="Normal"/>
    <w:rsid w:val="00511D0B"/>
    <w:pPr>
      <w:pBdr>
        <w:top w:val="single" w:sz="4" w:space="0" w:color="auto"/>
        <w:left w:val="single" w:sz="8" w:space="9" w:color="auto"/>
        <w:bottom w:val="single" w:sz="4" w:space="0" w:color="auto"/>
        <w:right w:val="single" w:sz="4" w:space="0" w:color="auto"/>
      </w:pBdr>
      <w:spacing w:before="100" w:beforeAutospacing="1" w:after="100" w:afterAutospacing="1" w:line="240" w:lineRule="auto"/>
      <w:ind w:firstLineChars="100" w:firstLine="100"/>
      <w:jc w:val="both"/>
      <w:textAlignment w:val="top"/>
    </w:pPr>
    <w:rPr>
      <w:rFonts w:eastAsia="Arial Unicode MS"/>
      <w:sz w:val="14"/>
      <w:szCs w:val="14"/>
    </w:rPr>
  </w:style>
  <w:style w:type="paragraph" w:customStyle="1" w:styleId="xl66">
    <w:name w:val="xl66"/>
    <w:basedOn w:val="Normal"/>
    <w:rsid w:val="00511D0B"/>
    <w:pPr>
      <w:pBdr>
        <w:top w:val="single" w:sz="4" w:space="0" w:color="auto"/>
        <w:left w:val="single" w:sz="8" w:space="9" w:color="auto"/>
        <w:bottom w:val="single" w:sz="4" w:space="0" w:color="auto"/>
        <w:right w:val="single" w:sz="4" w:space="0" w:color="auto"/>
      </w:pBdr>
      <w:spacing w:before="100" w:beforeAutospacing="1" w:after="100" w:afterAutospacing="1" w:line="240" w:lineRule="auto"/>
      <w:ind w:firstLineChars="100" w:firstLine="100"/>
      <w:jc w:val="both"/>
    </w:pPr>
    <w:rPr>
      <w:rFonts w:eastAsia="Arial Unicode MS"/>
      <w:sz w:val="14"/>
      <w:szCs w:val="14"/>
    </w:rPr>
  </w:style>
  <w:style w:type="paragraph" w:customStyle="1" w:styleId="xl67">
    <w:name w:val="xl67"/>
    <w:basedOn w:val="Normal"/>
    <w:rsid w:val="00511D0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pPr>
    <w:rPr>
      <w:rFonts w:eastAsia="Arial Unicode MS"/>
      <w:sz w:val="14"/>
      <w:szCs w:val="14"/>
    </w:rPr>
  </w:style>
  <w:style w:type="paragraph" w:customStyle="1" w:styleId="xl68">
    <w:name w:val="xl68"/>
    <w:basedOn w:val="Normal"/>
    <w:rsid w:val="00511D0B"/>
    <w:pPr>
      <w:pBdr>
        <w:top w:val="single" w:sz="8" w:space="0" w:color="auto"/>
        <w:left w:val="single" w:sz="8" w:space="0" w:color="auto"/>
      </w:pBdr>
      <w:spacing w:before="100" w:beforeAutospacing="1" w:after="100" w:afterAutospacing="1" w:line="240" w:lineRule="auto"/>
      <w:jc w:val="both"/>
    </w:pPr>
    <w:rPr>
      <w:rFonts w:ascii="Arial Unicode MS" w:eastAsia="Arial Unicode MS" w:hAnsi="Arial Unicode MS" w:cs="Arial Unicode MS"/>
      <w:sz w:val="14"/>
      <w:szCs w:val="14"/>
    </w:rPr>
  </w:style>
  <w:style w:type="paragraph" w:customStyle="1" w:styleId="xl69">
    <w:name w:val="xl69"/>
    <w:basedOn w:val="Normal"/>
    <w:rsid w:val="00511D0B"/>
    <w:pPr>
      <w:pBdr>
        <w:left w:val="single" w:sz="8" w:space="0" w:color="auto"/>
        <w:bottom w:val="single" w:sz="8" w:space="0" w:color="auto"/>
      </w:pBdr>
      <w:spacing w:before="100" w:beforeAutospacing="1" w:after="100" w:afterAutospacing="1" w:line="240" w:lineRule="auto"/>
      <w:jc w:val="center"/>
    </w:pPr>
    <w:rPr>
      <w:rFonts w:ascii="Arial Unicode MS" w:eastAsia="Arial Unicode MS" w:hAnsi="Arial Unicode MS" w:cs="Arial Unicode MS"/>
      <w:sz w:val="14"/>
      <w:szCs w:val="14"/>
    </w:rPr>
  </w:style>
  <w:style w:type="paragraph" w:customStyle="1" w:styleId="xl70">
    <w:name w:val="xl70"/>
    <w:basedOn w:val="Normal"/>
    <w:rsid w:val="00511D0B"/>
    <w:pPr>
      <w:pBdr>
        <w:bottom w:val="single" w:sz="8" w:space="0" w:color="auto"/>
      </w:pBdr>
      <w:spacing w:before="100" w:beforeAutospacing="1" w:after="100" w:afterAutospacing="1" w:line="240" w:lineRule="auto"/>
      <w:jc w:val="center"/>
    </w:pPr>
    <w:rPr>
      <w:rFonts w:ascii="Arial Unicode MS" w:eastAsia="Arial Unicode MS" w:hAnsi="Arial Unicode MS" w:cs="Arial Unicode MS"/>
      <w:sz w:val="14"/>
      <w:szCs w:val="14"/>
    </w:rPr>
  </w:style>
  <w:style w:type="paragraph" w:customStyle="1" w:styleId="xl71">
    <w:name w:val="xl71"/>
    <w:basedOn w:val="Normal"/>
    <w:rsid w:val="00511D0B"/>
    <w:pPr>
      <w:pBdr>
        <w:bottom w:val="single" w:sz="8" w:space="0" w:color="auto"/>
        <w:right w:val="single" w:sz="8" w:space="0" w:color="auto"/>
      </w:pBdr>
      <w:spacing w:before="100" w:beforeAutospacing="1" w:after="100" w:afterAutospacing="1" w:line="240" w:lineRule="auto"/>
      <w:jc w:val="center"/>
    </w:pPr>
    <w:rPr>
      <w:rFonts w:ascii="Arial Unicode MS" w:eastAsia="Arial Unicode MS" w:hAnsi="Arial Unicode MS" w:cs="Arial Unicode MS"/>
      <w:sz w:val="14"/>
      <w:szCs w:val="14"/>
    </w:rPr>
  </w:style>
  <w:style w:type="paragraph" w:customStyle="1" w:styleId="xl72">
    <w:name w:val="xl72"/>
    <w:basedOn w:val="Normal"/>
    <w:rsid w:val="00511D0B"/>
    <w:pPr>
      <w:pBdr>
        <w:left w:val="single" w:sz="12" w:space="0" w:color="auto"/>
        <w:bottom w:val="single" w:sz="4" w:space="0" w:color="auto"/>
        <w:right w:val="single" w:sz="4" w:space="0" w:color="auto"/>
      </w:pBdr>
      <w:spacing w:before="100" w:beforeAutospacing="1" w:after="100" w:afterAutospacing="1" w:line="240" w:lineRule="auto"/>
      <w:jc w:val="center"/>
      <w:textAlignment w:val="top"/>
    </w:pPr>
    <w:rPr>
      <w:rFonts w:eastAsia="Arial Unicode MS"/>
      <w:sz w:val="14"/>
      <w:szCs w:val="14"/>
    </w:rPr>
  </w:style>
  <w:style w:type="paragraph" w:customStyle="1" w:styleId="xl73">
    <w:name w:val="xl73"/>
    <w:basedOn w:val="Normal"/>
    <w:rsid w:val="00511D0B"/>
    <w:pPr>
      <w:pBdr>
        <w:left w:val="single" w:sz="4" w:space="0" w:color="auto"/>
        <w:bottom w:val="single" w:sz="4" w:space="0" w:color="auto"/>
      </w:pBdr>
      <w:spacing w:before="100" w:beforeAutospacing="1" w:after="100" w:afterAutospacing="1" w:line="240" w:lineRule="auto"/>
      <w:jc w:val="center"/>
      <w:textAlignment w:val="top"/>
    </w:pPr>
    <w:rPr>
      <w:rFonts w:eastAsia="Arial Unicode MS"/>
      <w:sz w:val="14"/>
      <w:szCs w:val="14"/>
    </w:rPr>
  </w:style>
  <w:style w:type="paragraph" w:customStyle="1" w:styleId="xl74">
    <w:name w:val="xl74"/>
    <w:basedOn w:val="Normal"/>
    <w:rsid w:val="00511D0B"/>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Arial Unicode MS"/>
      <w:sz w:val="14"/>
      <w:szCs w:val="14"/>
    </w:rPr>
  </w:style>
  <w:style w:type="paragraph" w:customStyle="1" w:styleId="xl75">
    <w:name w:val="xl75"/>
    <w:basedOn w:val="Normal"/>
    <w:rsid w:val="00511D0B"/>
    <w:pPr>
      <w:pBdr>
        <w:bottom w:val="single" w:sz="4" w:space="0" w:color="auto"/>
        <w:right w:val="single" w:sz="4" w:space="0" w:color="auto"/>
      </w:pBdr>
      <w:spacing w:before="100" w:beforeAutospacing="1" w:after="100" w:afterAutospacing="1" w:line="240" w:lineRule="auto"/>
      <w:jc w:val="center"/>
      <w:textAlignment w:val="top"/>
    </w:pPr>
    <w:rPr>
      <w:rFonts w:eastAsia="Arial Unicode MS"/>
      <w:sz w:val="14"/>
      <w:szCs w:val="14"/>
    </w:rPr>
  </w:style>
  <w:style w:type="paragraph" w:customStyle="1" w:styleId="xl76">
    <w:name w:val="xl76"/>
    <w:basedOn w:val="Normal"/>
    <w:rsid w:val="00511D0B"/>
    <w:pPr>
      <w:pBdr>
        <w:left w:val="single" w:sz="4" w:space="0" w:color="auto"/>
        <w:bottom w:val="single" w:sz="4" w:space="0" w:color="auto"/>
      </w:pBdr>
      <w:spacing w:before="100" w:beforeAutospacing="1" w:after="100" w:afterAutospacing="1" w:line="240" w:lineRule="auto"/>
      <w:jc w:val="center"/>
    </w:pPr>
    <w:rPr>
      <w:rFonts w:eastAsia="Arial Unicode MS"/>
      <w:sz w:val="14"/>
      <w:szCs w:val="14"/>
    </w:rPr>
  </w:style>
  <w:style w:type="paragraph" w:customStyle="1" w:styleId="xl77">
    <w:name w:val="xl77"/>
    <w:basedOn w:val="Normal"/>
    <w:rsid w:val="00511D0B"/>
    <w:pPr>
      <w:pBdr>
        <w:left w:val="single" w:sz="12" w:space="0" w:color="auto"/>
        <w:bottom w:val="single" w:sz="4" w:space="0" w:color="auto"/>
      </w:pBdr>
      <w:spacing w:before="100" w:beforeAutospacing="1" w:after="100" w:afterAutospacing="1" w:line="240" w:lineRule="auto"/>
      <w:jc w:val="center"/>
    </w:pPr>
    <w:rPr>
      <w:rFonts w:eastAsia="Arial Unicode MS"/>
      <w:sz w:val="14"/>
      <w:szCs w:val="14"/>
    </w:rPr>
  </w:style>
  <w:style w:type="paragraph" w:customStyle="1" w:styleId="xl78">
    <w:name w:val="xl78"/>
    <w:basedOn w:val="Normal"/>
    <w:rsid w:val="00511D0B"/>
    <w:pPr>
      <w:pBdr>
        <w:bottom w:val="single" w:sz="4" w:space="0" w:color="auto"/>
        <w:right w:val="single" w:sz="12" w:space="0" w:color="auto"/>
      </w:pBdr>
      <w:spacing w:before="100" w:beforeAutospacing="1" w:after="100" w:afterAutospacing="1" w:line="240" w:lineRule="auto"/>
      <w:jc w:val="center"/>
      <w:textAlignment w:val="top"/>
    </w:pPr>
    <w:rPr>
      <w:rFonts w:eastAsia="Arial Unicode MS"/>
      <w:sz w:val="14"/>
      <w:szCs w:val="14"/>
    </w:rPr>
  </w:style>
  <w:style w:type="paragraph" w:customStyle="1" w:styleId="xl79">
    <w:name w:val="xl79"/>
    <w:basedOn w:val="Normal"/>
    <w:rsid w:val="00511D0B"/>
    <w:pPr>
      <w:pBdr>
        <w:left w:val="single" w:sz="4" w:space="0" w:color="auto"/>
        <w:bottom w:val="single" w:sz="4" w:space="0" w:color="auto"/>
        <w:right w:val="single" w:sz="12" w:space="0" w:color="auto"/>
      </w:pBdr>
      <w:spacing w:before="100" w:beforeAutospacing="1" w:after="100" w:afterAutospacing="1" w:line="240" w:lineRule="auto"/>
      <w:jc w:val="center"/>
    </w:pPr>
    <w:rPr>
      <w:rFonts w:eastAsia="Arial Unicode MS"/>
      <w:sz w:val="14"/>
      <w:szCs w:val="14"/>
    </w:rPr>
  </w:style>
  <w:style w:type="paragraph" w:customStyle="1" w:styleId="xl80">
    <w:name w:val="xl80"/>
    <w:basedOn w:val="Normal"/>
    <w:rsid w:val="00511D0B"/>
    <w:pPr>
      <w:pBdr>
        <w:left w:val="single" w:sz="12" w:space="0" w:color="auto"/>
        <w:bottom w:val="single" w:sz="4" w:space="0" w:color="auto"/>
      </w:pBdr>
      <w:spacing w:before="100" w:beforeAutospacing="1" w:after="100" w:afterAutospacing="1" w:line="240" w:lineRule="auto"/>
      <w:jc w:val="center"/>
      <w:textAlignment w:val="top"/>
    </w:pPr>
    <w:rPr>
      <w:rFonts w:eastAsia="Arial Unicode MS"/>
      <w:sz w:val="14"/>
      <w:szCs w:val="14"/>
    </w:rPr>
  </w:style>
  <w:style w:type="paragraph" w:customStyle="1" w:styleId="xl81">
    <w:name w:val="xl81"/>
    <w:basedOn w:val="Normal"/>
    <w:rsid w:val="00511D0B"/>
    <w:pPr>
      <w:pBdr>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eastAsia="Arial Unicode MS"/>
      <w:sz w:val="14"/>
      <w:szCs w:val="14"/>
    </w:rPr>
  </w:style>
  <w:style w:type="paragraph" w:customStyle="1" w:styleId="xl82">
    <w:name w:val="xl82"/>
    <w:basedOn w:val="Normal"/>
    <w:rsid w:val="00511D0B"/>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eastAsia="Arial Unicode MS"/>
      <w:sz w:val="14"/>
      <w:szCs w:val="14"/>
    </w:rPr>
  </w:style>
  <w:style w:type="paragraph" w:customStyle="1" w:styleId="xl83">
    <w:name w:val="xl83"/>
    <w:basedOn w:val="Normal"/>
    <w:rsid w:val="00511D0B"/>
    <w:pPr>
      <w:pBdr>
        <w:top w:val="single" w:sz="8" w:space="0" w:color="auto"/>
        <w:left w:val="single" w:sz="4" w:space="0" w:color="auto"/>
        <w:bottom w:val="single" w:sz="8" w:space="0" w:color="auto"/>
      </w:pBdr>
      <w:spacing w:before="100" w:beforeAutospacing="1" w:after="100" w:afterAutospacing="1" w:line="240" w:lineRule="auto"/>
      <w:jc w:val="center"/>
    </w:pPr>
    <w:rPr>
      <w:rFonts w:eastAsia="Arial Unicode MS"/>
      <w:sz w:val="14"/>
      <w:szCs w:val="14"/>
    </w:rPr>
  </w:style>
  <w:style w:type="paragraph" w:customStyle="1" w:styleId="xl84">
    <w:name w:val="xl84"/>
    <w:basedOn w:val="Normal"/>
    <w:rsid w:val="00511D0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eastAsia="Arial Unicode MS"/>
      <w:sz w:val="14"/>
      <w:szCs w:val="14"/>
    </w:rPr>
  </w:style>
  <w:style w:type="paragraph" w:customStyle="1" w:styleId="xl85">
    <w:name w:val="xl85"/>
    <w:basedOn w:val="Normal"/>
    <w:rsid w:val="00511D0B"/>
    <w:pPr>
      <w:pBdr>
        <w:top w:val="single" w:sz="8" w:space="0" w:color="auto"/>
        <w:left w:val="single" w:sz="12" w:space="0" w:color="auto"/>
        <w:bottom w:val="single" w:sz="8" w:space="0" w:color="auto"/>
        <w:right w:val="single" w:sz="4" w:space="0" w:color="auto"/>
      </w:pBdr>
      <w:spacing w:before="100" w:beforeAutospacing="1" w:after="100" w:afterAutospacing="1" w:line="240" w:lineRule="auto"/>
      <w:jc w:val="center"/>
    </w:pPr>
    <w:rPr>
      <w:rFonts w:eastAsia="Arial Unicode MS"/>
      <w:sz w:val="14"/>
      <w:szCs w:val="14"/>
    </w:rPr>
  </w:style>
  <w:style w:type="paragraph" w:customStyle="1" w:styleId="xl86">
    <w:name w:val="xl86"/>
    <w:basedOn w:val="Normal"/>
    <w:rsid w:val="00511D0B"/>
    <w:pPr>
      <w:pBdr>
        <w:top w:val="single" w:sz="8" w:space="0" w:color="auto"/>
        <w:bottom w:val="single" w:sz="8" w:space="0" w:color="auto"/>
        <w:right w:val="single" w:sz="4" w:space="0" w:color="auto"/>
      </w:pBdr>
      <w:spacing w:before="100" w:beforeAutospacing="1" w:after="100" w:afterAutospacing="1" w:line="240" w:lineRule="auto"/>
      <w:jc w:val="center"/>
    </w:pPr>
    <w:rPr>
      <w:rFonts w:eastAsia="Arial Unicode MS"/>
      <w:sz w:val="14"/>
      <w:szCs w:val="14"/>
    </w:rPr>
  </w:style>
  <w:style w:type="paragraph" w:customStyle="1" w:styleId="xl87">
    <w:name w:val="xl87"/>
    <w:basedOn w:val="Normal"/>
    <w:rsid w:val="00511D0B"/>
    <w:pPr>
      <w:pBdr>
        <w:top w:val="single" w:sz="8" w:space="0" w:color="auto"/>
        <w:left w:val="single" w:sz="12" w:space="0" w:color="auto"/>
        <w:bottom w:val="single" w:sz="8" w:space="0" w:color="auto"/>
      </w:pBdr>
      <w:spacing w:before="100" w:beforeAutospacing="1" w:after="100" w:afterAutospacing="1" w:line="240" w:lineRule="auto"/>
      <w:jc w:val="center"/>
    </w:pPr>
    <w:rPr>
      <w:rFonts w:eastAsia="Arial Unicode MS"/>
      <w:sz w:val="14"/>
      <w:szCs w:val="14"/>
    </w:rPr>
  </w:style>
  <w:style w:type="paragraph" w:customStyle="1" w:styleId="xl88">
    <w:name w:val="xl88"/>
    <w:basedOn w:val="Normal"/>
    <w:rsid w:val="00511D0B"/>
    <w:pPr>
      <w:pBdr>
        <w:top w:val="single" w:sz="8" w:space="0" w:color="auto"/>
        <w:bottom w:val="single" w:sz="8" w:space="0" w:color="auto"/>
        <w:right w:val="single" w:sz="12" w:space="0" w:color="auto"/>
      </w:pBdr>
      <w:spacing w:before="100" w:beforeAutospacing="1" w:after="100" w:afterAutospacing="1" w:line="240" w:lineRule="auto"/>
      <w:jc w:val="center"/>
    </w:pPr>
    <w:rPr>
      <w:rFonts w:eastAsia="Arial Unicode MS"/>
      <w:sz w:val="14"/>
      <w:szCs w:val="14"/>
    </w:rPr>
  </w:style>
  <w:style w:type="paragraph" w:customStyle="1" w:styleId="xl89">
    <w:name w:val="xl89"/>
    <w:basedOn w:val="Normal"/>
    <w:rsid w:val="00511D0B"/>
    <w:pPr>
      <w:pBdr>
        <w:top w:val="single" w:sz="8" w:space="0" w:color="auto"/>
        <w:left w:val="single" w:sz="4" w:space="0" w:color="auto"/>
        <w:bottom w:val="single" w:sz="8" w:space="0" w:color="auto"/>
        <w:right w:val="single" w:sz="12" w:space="0" w:color="auto"/>
      </w:pBdr>
      <w:spacing w:before="100" w:beforeAutospacing="1" w:after="100" w:afterAutospacing="1" w:line="240" w:lineRule="auto"/>
      <w:jc w:val="center"/>
    </w:pPr>
    <w:rPr>
      <w:rFonts w:eastAsia="Arial Unicode MS"/>
      <w:sz w:val="14"/>
      <w:szCs w:val="14"/>
    </w:rPr>
  </w:style>
  <w:style w:type="paragraph" w:customStyle="1" w:styleId="xl90">
    <w:name w:val="xl90"/>
    <w:basedOn w:val="Normal"/>
    <w:rsid w:val="00511D0B"/>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eastAsia="Arial Unicode MS"/>
      <w:sz w:val="14"/>
      <w:szCs w:val="14"/>
    </w:rPr>
  </w:style>
  <w:style w:type="paragraph" w:customStyle="1" w:styleId="xl91">
    <w:name w:val="xl91"/>
    <w:basedOn w:val="Normal"/>
    <w:rsid w:val="00511D0B"/>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b/>
      <w:bCs/>
      <w:sz w:val="14"/>
      <w:szCs w:val="14"/>
    </w:rPr>
  </w:style>
  <w:style w:type="paragraph" w:customStyle="1" w:styleId="xl92">
    <w:name w:val="xl92"/>
    <w:basedOn w:val="Normal"/>
    <w:rsid w:val="00511D0B"/>
    <w:pPr>
      <w:pBdr>
        <w:top w:val="single" w:sz="8"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eastAsia="Arial Unicode MS"/>
      <w:b/>
      <w:bCs/>
      <w:sz w:val="14"/>
      <w:szCs w:val="14"/>
    </w:rPr>
  </w:style>
  <w:style w:type="paragraph" w:customStyle="1" w:styleId="xl93">
    <w:name w:val="xl93"/>
    <w:basedOn w:val="Normal"/>
    <w:rsid w:val="00511D0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Arial Unicode MS"/>
      <w:sz w:val="14"/>
      <w:szCs w:val="14"/>
    </w:rPr>
  </w:style>
  <w:style w:type="paragraph" w:customStyle="1" w:styleId="xl94">
    <w:name w:val="xl94"/>
    <w:basedOn w:val="Normal"/>
    <w:rsid w:val="00511D0B"/>
    <w:pPr>
      <w:pBdr>
        <w:top w:val="single" w:sz="8" w:space="0" w:color="auto"/>
        <w:left w:val="single" w:sz="4" w:space="0" w:color="auto"/>
        <w:bottom w:val="single" w:sz="4" w:space="0" w:color="auto"/>
      </w:pBdr>
      <w:spacing w:before="100" w:beforeAutospacing="1" w:after="100" w:afterAutospacing="1" w:line="240" w:lineRule="auto"/>
      <w:jc w:val="center"/>
    </w:pPr>
    <w:rPr>
      <w:rFonts w:eastAsia="Arial Unicode MS"/>
      <w:sz w:val="14"/>
      <w:szCs w:val="14"/>
    </w:rPr>
  </w:style>
  <w:style w:type="paragraph" w:customStyle="1" w:styleId="xl95">
    <w:name w:val="xl95"/>
    <w:basedOn w:val="Normal"/>
    <w:rsid w:val="00511D0B"/>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both"/>
      <w:textAlignment w:val="top"/>
    </w:pPr>
    <w:rPr>
      <w:rFonts w:eastAsia="Arial Unicode MS"/>
      <w:sz w:val="14"/>
      <w:szCs w:val="14"/>
    </w:rPr>
  </w:style>
  <w:style w:type="paragraph" w:customStyle="1" w:styleId="xl96">
    <w:name w:val="xl96"/>
    <w:basedOn w:val="Normal"/>
    <w:rsid w:val="00511D0B"/>
    <w:pPr>
      <w:pBdr>
        <w:left w:val="single" w:sz="4" w:space="0" w:color="auto"/>
        <w:bottom w:val="single" w:sz="8" w:space="0" w:color="auto"/>
        <w:right w:val="single" w:sz="4" w:space="0" w:color="auto"/>
      </w:pBdr>
      <w:shd w:val="clear" w:color="auto" w:fill="C0C0C0"/>
      <w:spacing w:before="100" w:beforeAutospacing="1" w:after="100" w:afterAutospacing="1" w:line="240" w:lineRule="auto"/>
      <w:jc w:val="center"/>
    </w:pPr>
    <w:rPr>
      <w:rFonts w:eastAsia="Arial Unicode MS"/>
      <w:sz w:val="14"/>
      <w:szCs w:val="14"/>
    </w:rPr>
  </w:style>
  <w:style w:type="paragraph" w:customStyle="1" w:styleId="xl97">
    <w:name w:val="xl97"/>
    <w:basedOn w:val="Normal"/>
    <w:rsid w:val="00511D0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eastAsia="Arial Unicode MS"/>
      <w:sz w:val="14"/>
      <w:szCs w:val="14"/>
    </w:rPr>
  </w:style>
  <w:style w:type="paragraph" w:customStyle="1" w:styleId="xl98">
    <w:name w:val="xl98"/>
    <w:basedOn w:val="Normal"/>
    <w:rsid w:val="00511D0B"/>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eastAsia="Arial Unicode MS"/>
      <w:sz w:val="14"/>
      <w:szCs w:val="14"/>
    </w:rPr>
  </w:style>
  <w:style w:type="paragraph" w:customStyle="1" w:styleId="xl99">
    <w:name w:val="xl99"/>
    <w:basedOn w:val="Normal"/>
    <w:rsid w:val="00511D0B"/>
    <w:pPr>
      <w:pBdr>
        <w:top w:val="single" w:sz="4" w:space="0" w:color="auto"/>
        <w:left w:val="single" w:sz="12" w:space="0" w:color="auto"/>
        <w:bottom w:val="single" w:sz="8" w:space="0" w:color="auto"/>
        <w:right w:val="single" w:sz="4" w:space="0" w:color="auto"/>
      </w:pBdr>
      <w:spacing w:before="100" w:beforeAutospacing="1" w:after="100" w:afterAutospacing="1" w:line="240" w:lineRule="auto"/>
      <w:jc w:val="center"/>
      <w:textAlignment w:val="center"/>
    </w:pPr>
    <w:rPr>
      <w:rFonts w:eastAsia="Arial Unicode MS"/>
      <w:sz w:val="14"/>
      <w:szCs w:val="14"/>
    </w:rPr>
  </w:style>
  <w:style w:type="paragraph" w:customStyle="1" w:styleId="xl100">
    <w:name w:val="xl100"/>
    <w:basedOn w:val="Normal"/>
    <w:rsid w:val="00511D0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Arial Unicode MS"/>
      <w:sz w:val="14"/>
      <w:szCs w:val="14"/>
    </w:rPr>
  </w:style>
  <w:style w:type="paragraph" w:customStyle="1" w:styleId="xl101">
    <w:name w:val="xl101"/>
    <w:basedOn w:val="Normal"/>
    <w:rsid w:val="00511D0B"/>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Arial Unicode MS"/>
      <w:sz w:val="14"/>
      <w:szCs w:val="14"/>
    </w:rPr>
  </w:style>
  <w:style w:type="paragraph" w:customStyle="1" w:styleId="xl102">
    <w:name w:val="xl102"/>
    <w:basedOn w:val="Normal"/>
    <w:rsid w:val="00511D0B"/>
    <w:pPr>
      <w:pBdr>
        <w:top w:val="single" w:sz="4" w:space="0" w:color="auto"/>
        <w:left w:val="single" w:sz="12" w:space="0" w:color="auto"/>
        <w:bottom w:val="single" w:sz="8" w:space="0" w:color="auto"/>
      </w:pBdr>
      <w:spacing w:before="100" w:beforeAutospacing="1" w:after="100" w:afterAutospacing="1" w:line="240" w:lineRule="auto"/>
      <w:jc w:val="center"/>
      <w:textAlignment w:val="center"/>
    </w:pPr>
    <w:rPr>
      <w:rFonts w:eastAsia="Arial Unicode MS"/>
      <w:sz w:val="14"/>
      <w:szCs w:val="14"/>
    </w:rPr>
  </w:style>
  <w:style w:type="paragraph" w:customStyle="1" w:styleId="xl103">
    <w:name w:val="xl103"/>
    <w:basedOn w:val="Normal"/>
    <w:rsid w:val="00511D0B"/>
    <w:pPr>
      <w:pBdr>
        <w:top w:val="single" w:sz="4" w:space="0" w:color="auto"/>
        <w:bottom w:val="single" w:sz="8" w:space="0" w:color="auto"/>
        <w:right w:val="single" w:sz="12" w:space="0" w:color="auto"/>
      </w:pBdr>
      <w:spacing w:before="100" w:beforeAutospacing="1" w:after="100" w:afterAutospacing="1" w:line="240" w:lineRule="auto"/>
      <w:jc w:val="center"/>
      <w:textAlignment w:val="center"/>
    </w:pPr>
    <w:rPr>
      <w:rFonts w:eastAsia="Arial Unicode MS"/>
      <w:sz w:val="14"/>
      <w:szCs w:val="14"/>
    </w:rPr>
  </w:style>
  <w:style w:type="paragraph" w:customStyle="1" w:styleId="xl104">
    <w:name w:val="xl104"/>
    <w:basedOn w:val="Normal"/>
    <w:rsid w:val="00511D0B"/>
    <w:pPr>
      <w:pBdr>
        <w:top w:val="single" w:sz="4" w:space="0" w:color="auto"/>
        <w:left w:val="single" w:sz="4" w:space="0" w:color="auto"/>
        <w:bottom w:val="single" w:sz="8" w:space="0" w:color="auto"/>
        <w:right w:val="single" w:sz="12" w:space="0" w:color="auto"/>
      </w:pBdr>
      <w:spacing w:before="100" w:beforeAutospacing="1" w:after="100" w:afterAutospacing="1" w:line="240" w:lineRule="auto"/>
      <w:jc w:val="center"/>
      <w:textAlignment w:val="center"/>
    </w:pPr>
    <w:rPr>
      <w:rFonts w:eastAsia="Arial Unicode MS"/>
      <w:sz w:val="14"/>
      <w:szCs w:val="14"/>
    </w:rPr>
  </w:style>
  <w:style w:type="paragraph" w:customStyle="1" w:styleId="xl105">
    <w:name w:val="xl105"/>
    <w:basedOn w:val="Normal"/>
    <w:rsid w:val="00511D0B"/>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eastAsia="Arial Unicode MS"/>
      <w:sz w:val="14"/>
      <w:szCs w:val="14"/>
    </w:rPr>
  </w:style>
  <w:style w:type="paragraph" w:customStyle="1" w:styleId="xl106">
    <w:name w:val="xl106"/>
    <w:basedOn w:val="Normal"/>
    <w:rsid w:val="00511D0B"/>
    <w:pPr>
      <w:pBdr>
        <w:left w:val="single" w:sz="8" w:space="0" w:color="auto"/>
      </w:pBdr>
      <w:spacing w:before="100" w:beforeAutospacing="1" w:after="100" w:afterAutospacing="1" w:line="240" w:lineRule="auto"/>
      <w:jc w:val="both"/>
    </w:pPr>
    <w:rPr>
      <w:rFonts w:ascii="Arial Unicode MS" w:eastAsia="Arial Unicode MS" w:hAnsi="Arial Unicode MS" w:cs="Arial Unicode MS"/>
      <w:sz w:val="14"/>
      <w:szCs w:val="14"/>
    </w:rPr>
  </w:style>
  <w:style w:type="paragraph" w:customStyle="1" w:styleId="xl107">
    <w:name w:val="xl107"/>
    <w:basedOn w:val="Normal"/>
    <w:rsid w:val="00511D0B"/>
    <w:pPr>
      <w:pBdr>
        <w:left w:val="single" w:sz="12" w:space="0" w:color="auto"/>
      </w:pBdr>
      <w:spacing w:before="100" w:beforeAutospacing="1" w:after="100" w:afterAutospacing="1" w:line="240" w:lineRule="auto"/>
      <w:jc w:val="both"/>
    </w:pPr>
    <w:rPr>
      <w:rFonts w:ascii="Arial Unicode MS" w:eastAsia="Arial Unicode MS" w:hAnsi="Arial Unicode MS" w:cs="Arial Unicode MS"/>
      <w:sz w:val="14"/>
      <w:szCs w:val="14"/>
    </w:rPr>
  </w:style>
  <w:style w:type="paragraph" w:customStyle="1" w:styleId="xl108">
    <w:name w:val="xl108"/>
    <w:basedOn w:val="Normal"/>
    <w:rsid w:val="00511D0B"/>
    <w:pPr>
      <w:spacing w:before="100" w:beforeAutospacing="1" w:after="100" w:afterAutospacing="1" w:line="240" w:lineRule="auto"/>
      <w:jc w:val="both"/>
    </w:pPr>
    <w:rPr>
      <w:rFonts w:ascii="Arial" w:eastAsia="Arial Unicode MS" w:hAnsi="Arial" w:cs="Arial"/>
      <w:b/>
      <w:bCs/>
      <w:sz w:val="23"/>
      <w:szCs w:val="24"/>
    </w:rPr>
  </w:style>
  <w:style w:type="paragraph" w:customStyle="1" w:styleId="xl109">
    <w:name w:val="xl109"/>
    <w:basedOn w:val="Normal"/>
    <w:rsid w:val="00511D0B"/>
    <w:pPr>
      <w:pBdr>
        <w:left w:val="single" w:sz="8" w:space="0" w:color="auto"/>
      </w:pBdr>
      <w:spacing w:before="100" w:beforeAutospacing="1" w:after="100" w:afterAutospacing="1" w:line="240" w:lineRule="auto"/>
      <w:jc w:val="both"/>
    </w:pPr>
    <w:rPr>
      <w:rFonts w:ascii="Arial Unicode MS" w:eastAsia="Arial Unicode MS" w:hAnsi="Arial Unicode MS" w:cs="Arial Unicode MS"/>
      <w:sz w:val="14"/>
      <w:szCs w:val="14"/>
    </w:rPr>
  </w:style>
  <w:style w:type="paragraph" w:customStyle="1" w:styleId="xl110">
    <w:name w:val="xl110"/>
    <w:basedOn w:val="Normal"/>
    <w:rsid w:val="00511D0B"/>
    <w:pPr>
      <w:pBdr>
        <w:right w:val="single" w:sz="8" w:space="0" w:color="auto"/>
      </w:pBdr>
      <w:spacing w:before="100" w:beforeAutospacing="1" w:after="100" w:afterAutospacing="1" w:line="240" w:lineRule="auto"/>
      <w:jc w:val="both"/>
    </w:pPr>
    <w:rPr>
      <w:rFonts w:ascii="Arial Unicode MS" w:eastAsia="Arial Unicode MS" w:hAnsi="Arial Unicode MS" w:cs="Arial Unicode MS"/>
      <w:sz w:val="14"/>
      <w:szCs w:val="14"/>
    </w:rPr>
  </w:style>
  <w:style w:type="paragraph" w:customStyle="1" w:styleId="xl111">
    <w:name w:val="xl111"/>
    <w:basedOn w:val="Normal"/>
    <w:rsid w:val="00511D0B"/>
    <w:pPr>
      <w:pBdr>
        <w:left w:val="single" w:sz="8" w:space="0" w:color="auto"/>
        <w:bottom w:val="single" w:sz="8" w:space="0" w:color="auto"/>
      </w:pBdr>
      <w:spacing w:before="100" w:beforeAutospacing="1" w:after="100" w:afterAutospacing="1" w:line="240" w:lineRule="auto"/>
      <w:jc w:val="both"/>
    </w:pPr>
    <w:rPr>
      <w:rFonts w:ascii="Arial Unicode MS" w:eastAsia="Arial Unicode MS" w:hAnsi="Arial Unicode MS" w:cs="Arial Unicode MS"/>
      <w:sz w:val="14"/>
      <w:szCs w:val="14"/>
    </w:rPr>
  </w:style>
  <w:style w:type="paragraph" w:customStyle="1" w:styleId="xl112">
    <w:name w:val="xl112"/>
    <w:basedOn w:val="Normal"/>
    <w:rsid w:val="00511D0B"/>
    <w:pPr>
      <w:pBdr>
        <w:left w:val="single" w:sz="12" w:space="0" w:color="auto"/>
        <w:bottom w:val="single" w:sz="8" w:space="0" w:color="auto"/>
      </w:pBdr>
      <w:spacing w:before="100" w:beforeAutospacing="1" w:after="100" w:afterAutospacing="1" w:line="240" w:lineRule="auto"/>
      <w:jc w:val="center"/>
    </w:pPr>
    <w:rPr>
      <w:rFonts w:ascii="Arial Unicode MS" w:eastAsia="Arial Unicode MS" w:hAnsi="Arial Unicode MS" w:cs="Arial Unicode MS"/>
      <w:sz w:val="14"/>
      <w:szCs w:val="14"/>
    </w:rPr>
  </w:style>
  <w:style w:type="paragraph" w:customStyle="1" w:styleId="xl113">
    <w:name w:val="xl113"/>
    <w:basedOn w:val="Normal"/>
    <w:rsid w:val="00511D0B"/>
    <w:pPr>
      <w:pBdr>
        <w:left w:val="single" w:sz="4" w:space="0" w:color="auto"/>
        <w:bottom w:val="single" w:sz="8" w:space="0" w:color="auto"/>
      </w:pBdr>
      <w:spacing w:before="100" w:beforeAutospacing="1" w:after="100" w:afterAutospacing="1" w:line="240" w:lineRule="auto"/>
      <w:jc w:val="center"/>
    </w:pPr>
    <w:rPr>
      <w:rFonts w:ascii="Arial Unicode MS" w:eastAsia="Arial Unicode MS" w:hAnsi="Arial Unicode MS" w:cs="Arial Unicode MS"/>
      <w:sz w:val="14"/>
      <w:szCs w:val="14"/>
    </w:rPr>
  </w:style>
  <w:style w:type="paragraph" w:customStyle="1" w:styleId="xl114">
    <w:name w:val="xl114"/>
    <w:basedOn w:val="Normal"/>
    <w:rsid w:val="00511D0B"/>
    <w:pPr>
      <w:pBdr>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top"/>
    </w:pPr>
    <w:rPr>
      <w:rFonts w:eastAsia="Arial Unicode MS"/>
      <w:sz w:val="14"/>
      <w:szCs w:val="14"/>
    </w:rPr>
  </w:style>
  <w:style w:type="paragraph" w:customStyle="1" w:styleId="xl115">
    <w:name w:val="xl115"/>
    <w:basedOn w:val="Normal"/>
    <w:rsid w:val="00511D0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top"/>
    </w:pPr>
    <w:rPr>
      <w:rFonts w:eastAsia="Arial Unicode MS"/>
      <w:sz w:val="14"/>
      <w:szCs w:val="14"/>
    </w:rPr>
  </w:style>
  <w:style w:type="paragraph" w:customStyle="1" w:styleId="xl116">
    <w:name w:val="xl116"/>
    <w:basedOn w:val="Normal"/>
    <w:rsid w:val="00511D0B"/>
    <w:pPr>
      <w:pBdr>
        <w:top w:val="single" w:sz="4" w:space="0" w:color="auto"/>
        <w:left w:val="single" w:sz="4" w:space="0" w:color="auto"/>
        <w:right w:val="single" w:sz="4" w:space="0" w:color="auto"/>
      </w:pBdr>
      <w:shd w:val="clear" w:color="auto" w:fill="C0C0C0"/>
      <w:spacing w:before="100" w:beforeAutospacing="1" w:after="100" w:afterAutospacing="1" w:line="240" w:lineRule="auto"/>
      <w:jc w:val="center"/>
      <w:textAlignment w:val="top"/>
    </w:pPr>
    <w:rPr>
      <w:rFonts w:eastAsia="Arial Unicode MS"/>
      <w:sz w:val="14"/>
      <w:szCs w:val="14"/>
    </w:rPr>
  </w:style>
  <w:style w:type="paragraph" w:styleId="BlockText">
    <w:name w:val="Block Text"/>
    <w:basedOn w:val="Normal"/>
    <w:rsid w:val="00511D0B"/>
    <w:pPr>
      <w:widowControl w:val="0"/>
      <w:tabs>
        <w:tab w:val="left" w:pos="720"/>
        <w:tab w:val="left" w:pos="1440"/>
      </w:tabs>
      <w:spacing w:after="120" w:line="240" w:lineRule="auto"/>
      <w:ind w:left="1440" w:right="720" w:hanging="720"/>
      <w:jc w:val="both"/>
    </w:pPr>
    <w:rPr>
      <w:rFonts w:eastAsia="Times New Roman"/>
      <w:snapToGrid w:val="0"/>
      <w:szCs w:val="20"/>
    </w:rPr>
  </w:style>
  <w:style w:type="paragraph" w:customStyle="1" w:styleId="NormalArial">
    <w:name w:val="Normal + Arial"/>
    <w:aliases w:val="11 pt,Bold,Centered"/>
    <w:basedOn w:val="Heading1"/>
    <w:rsid w:val="00511D0B"/>
    <w:pPr>
      <w:widowControl w:val="0"/>
      <w:spacing w:before="0"/>
      <w:jc w:val="center"/>
    </w:pPr>
    <w:rPr>
      <w:rFonts w:cs="Arial"/>
      <w:snapToGrid w:val="0"/>
      <w:color w:val="1F497D"/>
      <w:sz w:val="22"/>
      <w:szCs w:val="20"/>
    </w:rPr>
  </w:style>
  <w:style w:type="paragraph" w:customStyle="1" w:styleId="Default">
    <w:name w:val="Default"/>
    <w:rsid w:val="00511D0B"/>
    <w:pPr>
      <w:autoSpaceDE w:val="0"/>
      <w:autoSpaceDN w:val="0"/>
      <w:adjustRightInd w:val="0"/>
    </w:pPr>
    <w:rPr>
      <w:rFonts w:ascii="Arial" w:eastAsia="Times New Roman" w:hAnsi="Arial" w:cs="Arial"/>
      <w:color w:val="000000"/>
      <w:sz w:val="24"/>
      <w:szCs w:val="24"/>
      <w:lang w:eastAsia="zh-TW"/>
    </w:rPr>
  </w:style>
  <w:style w:type="paragraph" w:styleId="TOC4">
    <w:name w:val="toc 4"/>
    <w:basedOn w:val="Normal"/>
    <w:next w:val="Normal"/>
    <w:autoRedefine/>
    <w:semiHidden/>
    <w:rsid w:val="00511D0B"/>
    <w:pPr>
      <w:spacing w:after="120" w:line="240" w:lineRule="auto"/>
      <w:ind w:left="720"/>
      <w:jc w:val="both"/>
    </w:pPr>
    <w:rPr>
      <w:rFonts w:eastAsia="Times New Roman"/>
      <w:sz w:val="18"/>
      <w:szCs w:val="18"/>
    </w:rPr>
  </w:style>
  <w:style w:type="paragraph" w:styleId="TOC5">
    <w:name w:val="toc 5"/>
    <w:basedOn w:val="Normal"/>
    <w:next w:val="Normal"/>
    <w:autoRedefine/>
    <w:semiHidden/>
    <w:rsid w:val="00511D0B"/>
    <w:pPr>
      <w:spacing w:after="120" w:line="240" w:lineRule="auto"/>
      <w:ind w:left="960"/>
      <w:jc w:val="both"/>
    </w:pPr>
    <w:rPr>
      <w:rFonts w:eastAsia="Times New Roman"/>
      <w:sz w:val="18"/>
      <w:szCs w:val="18"/>
    </w:rPr>
  </w:style>
  <w:style w:type="paragraph" w:styleId="TOC6">
    <w:name w:val="toc 6"/>
    <w:basedOn w:val="Normal"/>
    <w:next w:val="Normal"/>
    <w:autoRedefine/>
    <w:semiHidden/>
    <w:rsid w:val="00511D0B"/>
    <w:pPr>
      <w:spacing w:after="120" w:line="240" w:lineRule="auto"/>
      <w:ind w:left="1200"/>
      <w:jc w:val="both"/>
    </w:pPr>
    <w:rPr>
      <w:rFonts w:eastAsia="Times New Roman"/>
      <w:sz w:val="18"/>
      <w:szCs w:val="18"/>
    </w:rPr>
  </w:style>
  <w:style w:type="paragraph" w:styleId="TOC7">
    <w:name w:val="toc 7"/>
    <w:basedOn w:val="Normal"/>
    <w:next w:val="Normal"/>
    <w:autoRedefine/>
    <w:semiHidden/>
    <w:rsid w:val="00511D0B"/>
    <w:pPr>
      <w:spacing w:after="120" w:line="240" w:lineRule="auto"/>
      <w:ind w:left="1440"/>
      <w:jc w:val="both"/>
    </w:pPr>
    <w:rPr>
      <w:rFonts w:eastAsia="Times New Roman"/>
      <w:sz w:val="18"/>
      <w:szCs w:val="18"/>
    </w:rPr>
  </w:style>
  <w:style w:type="paragraph" w:styleId="TOC8">
    <w:name w:val="toc 8"/>
    <w:basedOn w:val="Normal"/>
    <w:next w:val="Normal"/>
    <w:autoRedefine/>
    <w:semiHidden/>
    <w:rsid w:val="00511D0B"/>
    <w:pPr>
      <w:spacing w:after="120" w:line="240" w:lineRule="auto"/>
      <w:ind w:left="1680"/>
      <w:jc w:val="both"/>
    </w:pPr>
    <w:rPr>
      <w:rFonts w:eastAsia="Times New Roman"/>
      <w:sz w:val="18"/>
      <w:szCs w:val="18"/>
    </w:rPr>
  </w:style>
  <w:style w:type="paragraph" w:styleId="TOC9">
    <w:name w:val="toc 9"/>
    <w:basedOn w:val="Normal"/>
    <w:next w:val="Normal"/>
    <w:autoRedefine/>
    <w:semiHidden/>
    <w:rsid w:val="00511D0B"/>
    <w:pPr>
      <w:spacing w:after="120" w:line="240" w:lineRule="auto"/>
      <w:ind w:left="1920"/>
      <w:jc w:val="both"/>
    </w:pPr>
    <w:rPr>
      <w:rFonts w:eastAsia="Times New Roman"/>
      <w:sz w:val="18"/>
      <w:szCs w:val="18"/>
    </w:rPr>
  </w:style>
  <w:style w:type="paragraph" w:styleId="Caption">
    <w:name w:val="caption"/>
    <w:basedOn w:val="Normal"/>
    <w:next w:val="Normal"/>
    <w:qFormat/>
    <w:rsid w:val="00511D0B"/>
    <w:pPr>
      <w:spacing w:after="120" w:line="240" w:lineRule="auto"/>
      <w:jc w:val="both"/>
    </w:pPr>
    <w:rPr>
      <w:rFonts w:eastAsia="Times New Roman"/>
      <w:b/>
      <w:bCs/>
      <w:sz w:val="20"/>
      <w:szCs w:val="20"/>
    </w:rPr>
  </w:style>
  <w:style w:type="paragraph" w:styleId="TableofFigures">
    <w:name w:val="table of figures"/>
    <w:basedOn w:val="Normal"/>
    <w:next w:val="Normal"/>
    <w:uiPriority w:val="99"/>
    <w:rsid w:val="00511D0B"/>
    <w:pPr>
      <w:spacing w:after="120" w:line="240" w:lineRule="auto"/>
      <w:ind w:left="480" w:hanging="480"/>
      <w:jc w:val="both"/>
    </w:pPr>
    <w:rPr>
      <w:rFonts w:eastAsia="Times New Roman"/>
      <w:smallCaps/>
      <w:sz w:val="20"/>
      <w:szCs w:val="20"/>
    </w:rPr>
  </w:style>
  <w:style w:type="character" w:styleId="Emphasis">
    <w:name w:val="Emphasis"/>
    <w:qFormat/>
    <w:rsid w:val="00511D0B"/>
    <w:rPr>
      <w:i/>
      <w:iCs/>
    </w:rPr>
  </w:style>
  <w:style w:type="character" w:styleId="CommentReference">
    <w:name w:val="annotation reference"/>
    <w:rsid w:val="00511D0B"/>
    <w:rPr>
      <w:sz w:val="16"/>
      <w:szCs w:val="16"/>
    </w:rPr>
  </w:style>
  <w:style w:type="paragraph" w:styleId="CommentText">
    <w:name w:val="annotation text"/>
    <w:basedOn w:val="Normal"/>
    <w:link w:val="CommentTextChar"/>
    <w:rsid w:val="00511D0B"/>
    <w:pPr>
      <w:spacing w:after="120" w:line="240" w:lineRule="auto"/>
      <w:jc w:val="both"/>
    </w:pPr>
    <w:rPr>
      <w:rFonts w:eastAsia="Times New Roman"/>
      <w:sz w:val="20"/>
      <w:szCs w:val="20"/>
    </w:rPr>
  </w:style>
  <w:style w:type="character" w:customStyle="1" w:styleId="CommentTextChar">
    <w:name w:val="Comment Text Char"/>
    <w:link w:val="CommentText"/>
    <w:rsid w:val="00511D0B"/>
    <w:rPr>
      <w:rFonts w:ascii="Calibri" w:eastAsia="Times New Roman" w:hAnsi="Calibri" w:cs="Times New Roman"/>
      <w:sz w:val="20"/>
      <w:szCs w:val="20"/>
    </w:rPr>
  </w:style>
  <w:style w:type="paragraph" w:styleId="CommentSubject">
    <w:name w:val="annotation subject"/>
    <w:basedOn w:val="CommentText"/>
    <w:next w:val="CommentText"/>
    <w:link w:val="CommentSubjectChar"/>
    <w:rsid w:val="00511D0B"/>
    <w:rPr>
      <w:b/>
      <w:bCs/>
    </w:rPr>
  </w:style>
  <w:style w:type="character" w:customStyle="1" w:styleId="CommentSubjectChar">
    <w:name w:val="Comment Subject Char"/>
    <w:link w:val="CommentSubject"/>
    <w:rsid w:val="00511D0B"/>
    <w:rPr>
      <w:rFonts w:ascii="Calibri" w:eastAsia="Times New Roman" w:hAnsi="Calibri" w:cs="Times New Roman"/>
      <w:b/>
      <w:bCs/>
      <w:sz w:val="20"/>
      <w:szCs w:val="20"/>
    </w:rPr>
  </w:style>
  <w:style w:type="paragraph" w:customStyle="1" w:styleId="ColorfulShading-Accent11">
    <w:name w:val="Colorful Shading - Accent 11"/>
    <w:hidden/>
    <w:uiPriority w:val="99"/>
    <w:semiHidden/>
    <w:rsid w:val="00930928"/>
    <w:rPr>
      <w:sz w:val="22"/>
      <w:szCs w:val="22"/>
    </w:rPr>
  </w:style>
  <w:style w:type="paragraph" w:styleId="EndnoteText">
    <w:name w:val="endnote text"/>
    <w:basedOn w:val="Normal"/>
    <w:link w:val="EndnoteTextChar"/>
    <w:uiPriority w:val="99"/>
    <w:unhideWhenUsed/>
    <w:rsid w:val="00B4610E"/>
    <w:rPr>
      <w:sz w:val="20"/>
      <w:szCs w:val="20"/>
    </w:rPr>
  </w:style>
  <w:style w:type="character" w:customStyle="1" w:styleId="EndnoteTextChar">
    <w:name w:val="Endnote Text Char"/>
    <w:basedOn w:val="DefaultParagraphFont"/>
    <w:link w:val="EndnoteText"/>
    <w:uiPriority w:val="99"/>
    <w:rsid w:val="00B4610E"/>
  </w:style>
  <w:style w:type="character" w:styleId="EndnoteReference">
    <w:name w:val="endnote reference"/>
    <w:semiHidden/>
    <w:unhideWhenUsed/>
    <w:rsid w:val="00B4610E"/>
    <w:rPr>
      <w:vertAlign w:val="superscript"/>
    </w:rPr>
  </w:style>
  <w:style w:type="character" w:customStyle="1" w:styleId="SubtleEmphasis1">
    <w:name w:val="Subtle Emphasis1"/>
    <w:uiPriority w:val="19"/>
    <w:qFormat/>
    <w:rsid w:val="00A87638"/>
    <w:rPr>
      <w:i/>
      <w:iCs/>
      <w:color w:val="808080"/>
    </w:rPr>
  </w:style>
  <w:style w:type="character" w:styleId="Strong">
    <w:name w:val="Strong"/>
    <w:uiPriority w:val="22"/>
    <w:qFormat/>
    <w:rsid w:val="00E72727"/>
    <w:rPr>
      <w:b/>
      <w:bCs/>
    </w:rPr>
  </w:style>
  <w:style w:type="paragraph" w:customStyle="1" w:styleId="Pa19">
    <w:name w:val="Pa19"/>
    <w:basedOn w:val="Default"/>
    <w:next w:val="Default"/>
    <w:uiPriority w:val="99"/>
    <w:rsid w:val="00AD6DEE"/>
    <w:pPr>
      <w:spacing w:line="201" w:lineRule="atLeast"/>
    </w:pPr>
    <w:rPr>
      <w:rFonts w:ascii="Times New Roman" w:eastAsia="Calibri" w:hAnsi="Times New Roman" w:cs="Times New Roman"/>
      <w:color w:val="auto"/>
      <w:lang w:eastAsia="en-US"/>
    </w:rPr>
  </w:style>
  <w:style w:type="character" w:customStyle="1" w:styleId="A12">
    <w:name w:val="A12"/>
    <w:uiPriority w:val="99"/>
    <w:rsid w:val="00AD6DEE"/>
    <w:rPr>
      <w:color w:val="000000"/>
      <w:sz w:val="20"/>
      <w:szCs w:val="20"/>
    </w:rPr>
  </w:style>
  <w:style w:type="character" w:customStyle="1" w:styleId="apple-converted-space">
    <w:name w:val="apple-converted-space"/>
    <w:basedOn w:val="DefaultParagraphFont"/>
    <w:rsid w:val="00A84303"/>
  </w:style>
  <w:style w:type="paragraph" w:styleId="NoSpacing">
    <w:name w:val="No Spacing"/>
    <w:uiPriority w:val="1"/>
    <w:qFormat/>
    <w:rsid w:val="00A84303"/>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footer" w:uiPriority="0"/>
    <w:lsdException w:name="caption" w:semiHidden="0" w:uiPriority="0" w:unhideWhenUsed="0" w:qFormat="1"/>
    <w:lsdException w:name="annotation reference" w:uiPriority="0"/>
    <w:lsdException w:name="page number" w:uiPriority="0"/>
    <w:lsdException w:name="end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5135"/>
    <w:pPr>
      <w:spacing w:after="200" w:line="276" w:lineRule="auto"/>
    </w:pPr>
    <w:rPr>
      <w:sz w:val="22"/>
      <w:szCs w:val="22"/>
    </w:rPr>
  </w:style>
  <w:style w:type="paragraph" w:styleId="Heading1">
    <w:name w:val="heading 1"/>
    <w:basedOn w:val="Normal"/>
    <w:next w:val="Normal"/>
    <w:link w:val="Heading1Char"/>
    <w:uiPriority w:val="9"/>
    <w:qFormat/>
    <w:rsid w:val="00156182"/>
    <w:pPr>
      <w:keepNext/>
      <w:tabs>
        <w:tab w:val="num" w:pos="432"/>
      </w:tabs>
      <w:spacing w:before="240" w:after="60" w:line="240" w:lineRule="auto"/>
      <w:ind w:left="432" w:hanging="432"/>
      <w:jc w:val="both"/>
      <w:outlineLvl w:val="0"/>
    </w:pPr>
    <w:rPr>
      <w:rFonts w:ascii="Cambria" w:eastAsia="Times New Roman" w:hAnsi="Cambria"/>
      <w:b/>
      <w:bCs/>
      <w:caps/>
      <w:color w:val="17365D"/>
      <w:sz w:val="40"/>
      <w:szCs w:val="40"/>
    </w:rPr>
  </w:style>
  <w:style w:type="paragraph" w:styleId="Heading2">
    <w:name w:val="heading 2"/>
    <w:basedOn w:val="Normal"/>
    <w:next w:val="Normal"/>
    <w:link w:val="Heading2Char"/>
    <w:uiPriority w:val="9"/>
    <w:qFormat/>
    <w:rsid w:val="00036843"/>
    <w:pPr>
      <w:keepNext/>
      <w:widowControl w:val="0"/>
      <w:numPr>
        <w:ilvl w:val="1"/>
      </w:numPr>
      <w:tabs>
        <w:tab w:val="num" w:pos="576"/>
      </w:tabs>
      <w:spacing w:before="120" w:after="0" w:line="240" w:lineRule="auto"/>
      <w:ind w:left="576" w:hanging="576"/>
      <w:jc w:val="both"/>
      <w:outlineLvl w:val="1"/>
    </w:pPr>
    <w:rPr>
      <w:rFonts w:ascii="Cambria" w:eastAsia="Times New Roman" w:hAnsi="Cambria"/>
      <w:b/>
      <w:caps/>
      <w:color w:val="365F91"/>
      <w:sz w:val="26"/>
    </w:rPr>
  </w:style>
  <w:style w:type="paragraph" w:styleId="Heading3">
    <w:name w:val="heading 3"/>
    <w:basedOn w:val="Normal"/>
    <w:next w:val="Normal"/>
    <w:link w:val="Heading3Char"/>
    <w:uiPriority w:val="9"/>
    <w:qFormat/>
    <w:rsid w:val="009B746A"/>
    <w:pPr>
      <w:keepNext/>
      <w:keepLines/>
      <w:spacing w:before="200" w:after="0"/>
      <w:ind w:left="288"/>
      <w:outlineLvl w:val="2"/>
    </w:pPr>
    <w:rPr>
      <w:rFonts w:ascii="Cambria" w:eastAsia="Times New Roman" w:hAnsi="Cambria"/>
      <w:b/>
      <w:bCs/>
      <w:color w:val="4F81BD"/>
      <w:sz w:val="24"/>
      <w:szCs w:val="20"/>
    </w:rPr>
  </w:style>
  <w:style w:type="paragraph" w:styleId="Heading4">
    <w:name w:val="heading 4"/>
    <w:basedOn w:val="Normal"/>
    <w:next w:val="Normal"/>
    <w:link w:val="Heading4Char"/>
    <w:uiPriority w:val="9"/>
    <w:qFormat/>
    <w:rsid w:val="009B746A"/>
    <w:pPr>
      <w:keepNext/>
      <w:keepLines/>
      <w:spacing w:before="200" w:after="0"/>
      <w:outlineLvl w:val="3"/>
    </w:pPr>
    <w:rPr>
      <w:rFonts w:eastAsia="Times New Roman"/>
      <w:b/>
      <w:bCs/>
      <w:i/>
      <w:iCs/>
      <w:color w:val="4F81BD"/>
      <w:szCs w:val="20"/>
    </w:rPr>
  </w:style>
  <w:style w:type="paragraph" w:styleId="Heading5">
    <w:name w:val="heading 5"/>
    <w:basedOn w:val="Normal"/>
    <w:next w:val="Normal"/>
    <w:link w:val="Heading5Char"/>
    <w:qFormat/>
    <w:rsid w:val="00511D0B"/>
    <w:pPr>
      <w:keepNext/>
      <w:widowControl w:val="0"/>
      <w:tabs>
        <w:tab w:val="num" w:pos="1008"/>
        <w:tab w:val="center" w:pos="4680"/>
      </w:tabs>
      <w:spacing w:after="120" w:line="240" w:lineRule="auto"/>
      <w:ind w:left="1008" w:hanging="1008"/>
      <w:jc w:val="center"/>
      <w:outlineLvl w:val="4"/>
    </w:pPr>
    <w:rPr>
      <w:rFonts w:eastAsia="Times New Roman"/>
      <w:b/>
      <w:snapToGrid w:val="0"/>
      <w:sz w:val="20"/>
      <w:szCs w:val="20"/>
      <w:u w:val="single"/>
    </w:rPr>
  </w:style>
  <w:style w:type="paragraph" w:styleId="Heading6">
    <w:name w:val="heading 6"/>
    <w:basedOn w:val="Normal"/>
    <w:next w:val="Normal"/>
    <w:link w:val="Heading6Char"/>
    <w:qFormat/>
    <w:rsid w:val="00511D0B"/>
    <w:pPr>
      <w:keepNext/>
      <w:widowControl w:val="0"/>
      <w:tabs>
        <w:tab w:val="left" w:pos="720"/>
        <w:tab w:val="num" w:pos="1152"/>
      </w:tabs>
      <w:spacing w:after="120" w:line="240" w:lineRule="auto"/>
      <w:ind w:left="1152" w:hanging="1152"/>
      <w:jc w:val="both"/>
      <w:outlineLvl w:val="5"/>
    </w:pPr>
    <w:rPr>
      <w:rFonts w:eastAsia="Times New Roman"/>
      <w:b/>
      <w:snapToGrid w:val="0"/>
      <w:sz w:val="20"/>
      <w:szCs w:val="20"/>
    </w:rPr>
  </w:style>
  <w:style w:type="paragraph" w:styleId="Heading7">
    <w:name w:val="heading 7"/>
    <w:basedOn w:val="Normal"/>
    <w:next w:val="Normal"/>
    <w:link w:val="Heading7Char"/>
    <w:qFormat/>
    <w:rsid w:val="00511D0B"/>
    <w:pPr>
      <w:keepNext/>
      <w:widowControl w:val="0"/>
      <w:tabs>
        <w:tab w:val="left" w:pos="720"/>
        <w:tab w:val="num" w:pos="1296"/>
        <w:tab w:val="left" w:pos="1440"/>
      </w:tabs>
      <w:spacing w:after="120" w:line="240" w:lineRule="auto"/>
      <w:ind w:left="1296" w:hanging="1296"/>
      <w:jc w:val="both"/>
      <w:outlineLvl w:val="6"/>
    </w:pPr>
    <w:rPr>
      <w:rFonts w:eastAsia="Times New Roman"/>
      <w:b/>
      <w:snapToGrid w:val="0"/>
      <w:sz w:val="20"/>
      <w:szCs w:val="20"/>
    </w:rPr>
  </w:style>
  <w:style w:type="paragraph" w:styleId="Heading8">
    <w:name w:val="heading 8"/>
    <w:basedOn w:val="Normal"/>
    <w:next w:val="Normal"/>
    <w:link w:val="Heading8Char"/>
    <w:qFormat/>
    <w:rsid w:val="00855535"/>
    <w:pPr>
      <w:outlineLvl w:val="7"/>
    </w:pPr>
    <w:rPr>
      <w:b/>
      <w:i/>
      <w:smallCaps/>
    </w:rPr>
  </w:style>
  <w:style w:type="paragraph" w:styleId="Heading9">
    <w:name w:val="heading 9"/>
    <w:basedOn w:val="Normal"/>
    <w:next w:val="Normal"/>
    <w:link w:val="Heading9Char"/>
    <w:qFormat/>
    <w:rsid w:val="00511D0B"/>
    <w:pPr>
      <w:keepNext/>
      <w:widowControl w:val="0"/>
      <w:tabs>
        <w:tab w:val="num" w:pos="1584"/>
      </w:tabs>
      <w:spacing w:after="120" w:line="240" w:lineRule="auto"/>
      <w:ind w:left="1584" w:hanging="1584"/>
      <w:jc w:val="both"/>
      <w:outlineLvl w:val="8"/>
    </w:pPr>
    <w:rPr>
      <w:rFonts w:eastAsia="Times New Roman"/>
      <w:b/>
      <w:snapToGrid w:val="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56182"/>
    <w:rPr>
      <w:rFonts w:ascii="Cambria" w:eastAsia="Times New Roman" w:hAnsi="Cambria"/>
      <w:b/>
      <w:bCs/>
      <w:caps/>
      <w:color w:val="17365D"/>
      <w:sz w:val="40"/>
      <w:szCs w:val="40"/>
    </w:rPr>
  </w:style>
  <w:style w:type="paragraph" w:customStyle="1" w:styleId="ColorfulList-Accent11">
    <w:name w:val="Colorful List - Accent 11"/>
    <w:basedOn w:val="Normal"/>
    <w:uiPriority w:val="34"/>
    <w:qFormat/>
    <w:rsid w:val="003F6FD6"/>
    <w:pPr>
      <w:ind w:left="720"/>
      <w:contextualSpacing/>
    </w:pPr>
  </w:style>
  <w:style w:type="character" w:customStyle="1" w:styleId="Heading2Char">
    <w:name w:val="Heading 2 Char"/>
    <w:link w:val="Heading2"/>
    <w:uiPriority w:val="9"/>
    <w:rsid w:val="00036843"/>
    <w:rPr>
      <w:rFonts w:ascii="Cambria" w:eastAsia="Times New Roman" w:hAnsi="Cambria" w:cs="Arial"/>
      <w:b/>
      <w:caps/>
      <w:color w:val="365F91"/>
      <w:sz w:val="26"/>
      <w:szCs w:val="22"/>
    </w:rPr>
  </w:style>
  <w:style w:type="paragraph" w:customStyle="1" w:styleId="TOCHeading1">
    <w:name w:val="TOC Heading1"/>
    <w:basedOn w:val="Normal"/>
    <w:next w:val="Normal"/>
    <w:uiPriority w:val="39"/>
    <w:unhideWhenUsed/>
    <w:qFormat/>
    <w:rsid w:val="00156182"/>
    <w:pPr>
      <w:spacing w:after="0" w:line="240" w:lineRule="auto"/>
    </w:pPr>
    <w:rPr>
      <w:color w:val="17365D"/>
      <w:sz w:val="40"/>
      <w:szCs w:val="40"/>
    </w:rPr>
  </w:style>
  <w:style w:type="paragraph" w:styleId="TOC1">
    <w:name w:val="toc 1"/>
    <w:basedOn w:val="Normal"/>
    <w:next w:val="Normal"/>
    <w:autoRedefine/>
    <w:uiPriority w:val="39"/>
    <w:unhideWhenUsed/>
    <w:rsid w:val="001E213E"/>
    <w:pPr>
      <w:spacing w:after="100"/>
    </w:pPr>
  </w:style>
  <w:style w:type="paragraph" w:styleId="TOC2">
    <w:name w:val="toc 2"/>
    <w:basedOn w:val="Normal"/>
    <w:next w:val="Normal"/>
    <w:autoRedefine/>
    <w:uiPriority w:val="39"/>
    <w:unhideWhenUsed/>
    <w:rsid w:val="001E213E"/>
    <w:pPr>
      <w:spacing w:after="100"/>
      <w:ind w:left="220"/>
    </w:pPr>
  </w:style>
  <w:style w:type="character" w:styleId="Hyperlink">
    <w:name w:val="Hyperlink"/>
    <w:uiPriority w:val="99"/>
    <w:unhideWhenUsed/>
    <w:rsid w:val="001E213E"/>
    <w:rPr>
      <w:color w:val="0000FF"/>
      <w:u w:val="single"/>
    </w:rPr>
  </w:style>
  <w:style w:type="paragraph" w:styleId="BalloonText">
    <w:name w:val="Balloon Text"/>
    <w:basedOn w:val="Normal"/>
    <w:link w:val="BalloonTextChar"/>
    <w:unhideWhenUsed/>
    <w:rsid w:val="001E213E"/>
    <w:pPr>
      <w:spacing w:after="0" w:line="240" w:lineRule="auto"/>
    </w:pPr>
    <w:rPr>
      <w:rFonts w:ascii="Tahoma" w:hAnsi="Tahoma"/>
      <w:sz w:val="16"/>
      <w:szCs w:val="16"/>
    </w:rPr>
  </w:style>
  <w:style w:type="character" w:customStyle="1" w:styleId="BalloonTextChar">
    <w:name w:val="Balloon Text Char"/>
    <w:link w:val="BalloonText"/>
    <w:rsid w:val="001E213E"/>
    <w:rPr>
      <w:rFonts w:ascii="Tahoma" w:hAnsi="Tahoma" w:cs="Tahoma"/>
      <w:sz w:val="16"/>
      <w:szCs w:val="16"/>
    </w:rPr>
  </w:style>
  <w:style w:type="paragraph" w:customStyle="1" w:styleId="NoSpacing1">
    <w:name w:val="No Spacing1"/>
    <w:uiPriority w:val="1"/>
    <w:qFormat/>
    <w:rsid w:val="001E213E"/>
    <w:rPr>
      <w:sz w:val="22"/>
      <w:szCs w:val="22"/>
    </w:rPr>
  </w:style>
  <w:style w:type="character" w:customStyle="1" w:styleId="Heading3Char">
    <w:name w:val="Heading 3 Char"/>
    <w:link w:val="Heading3"/>
    <w:uiPriority w:val="9"/>
    <w:rsid w:val="009B746A"/>
    <w:rPr>
      <w:rFonts w:ascii="Cambria" w:eastAsia="Times New Roman" w:hAnsi="Cambria"/>
      <w:b/>
      <w:bCs/>
      <w:color w:val="4F81BD"/>
      <w:sz w:val="24"/>
    </w:rPr>
  </w:style>
  <w:style w:type="character" w:styleId="FollowedHyperlink">
    <w:name w:val="FollowedHyperlink"/>
    <w:unhideWhenUsed/>
    <w:rsid w:val="00927CE7"/>
    <w:rPr>
      <w:color w:val="800080"/>
      <w:u w:val="single"/>
    </w:rPr>
  </w:style>
  <w:style w:type="character" w:customStyle="1" w:styleId="Heading4Char">
    <w:name w:val="Heading 4 Char"/>
    <w:link w:val="Heading4"/>
    <w:uiPriority w:val="9"/>
    <w:rsid w:val="009B746A"/>
    <w:rPr>
      <w:rFonts w:ascii="Calibri" w:eastAsia="Times New Roman" w:hAnsi="Calibri"/>
      <w:b/>
      <w:bCs/>
      <w:i/>
      <w:iCs/>
      <w:color w:val="4F81BD"/>
      <w:sz w:val="22"/>
    </w:rPr>
  </w:style>
  <w:style w:type="table" w:styleId="TableGrid">
    <w:name w:val="Table Grid"/>
    <w:basedOn w:val="TableNormal"/>
    <w:rsid w:val="00E951B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3">
    <w:name w:val="toc 3"/>
    <w:basedOn w:val="Normal"/>
    <w:next w:val="Normal"/>
    <w:autoRedefine/>
    <w:uiPriority w:val="39"/>
    <w:unhideWhenUsed/>
    <w:rsid w:val="00C40859"/>
    <w:pPr>
      <w:spacing w:after="100"/>
      <w:ind w:left="440"/>
    </w:pPr>
  </w:style>
  <w:style w:type="character" w:customStyle="1" w:styleId="Heading5Char">
    <w:name w:val="Heading 5 Char"/>
    <w:link w:val="Heading5"/>
    <w:rsid w:val="00511D0B"/>
    <w:rPr>
      <w:rFonts w:ascii="Calibri" w:eastAsia="Times New Roman" w:hAnsi="Calibri" w:cs="Times New Roman"/>
      <w:b/>
      <w:snapToGrid w:val="0"/>
      <w:sz w:val="20"/>
      <w:szCs w:val="20"/>
      <w:u w:val="single"/>
    </w:rPr>
  </w:style>
  <w:style w:type="character" w:customStyle="1" w:styleId="Heading6Char">
    <w:name w:val="Heading 6 Char"/>
    <w:link w:val="Heading6"/>
    <w:rsid w:val="00511D0B"/>
    <w:rPr>
      <w:rFonts w:eastAsia="Times New Roman"/>
      <w:b/>
      <w:snapToGrid w:val="0"/>
    </w:rPr>
  </w:style>
  <w:style w:type="character" w:customStyle="1" w:styleId="Heading7Char">
    <w:name w:val="Heading 7 Char"/>
    <w:link w:val="Heading7"/>
    <w:rsid w:val="00511D0B"/>
    <w:rPr>
      <w:rFonts w:ascii="Calibri" w:eastAsia="Times New Roman" w:hAnsi="Calibri" w:cs="Times New Roman"/>
      <w:b/>
      <w:snapToGrid w:val="0"/>
      <w:sz w:val="20"/>
      <w:szCs w:val="20"/>
    </w:rPr>
  </w:style>
  <w:style w:type="character" w:customStyle="1" w:styleId="Heading8Char">
    <w:name w:val="Heading 8 Char"/>
    <w:link w:val="Heading8"/>
    <w:rsid w:val="00855535"/>
    <w:rPr>
      <w:rFonts w:ascii="Calibri" w:hAnsi="Calibri" w:cs="Calibri"/>
      <w:b/>
      <w:i/>
      <w:smallCaps/>
      <w:sz w:val="22"/>
      <w:szCs w:val="22"/>
    </w:rPr>
  </w:style>
  <w:style w:type="character" w:customStyle="1" w:styleId="Heading9Char">
    <w:name w:val="Heading 9 Char"/>
    <w:link w:val="Heading9"/>
    <w:rsid w:val="00511D0B"/>
    <w:rPr>
      <w:rFonts w:ascii="Calibri" w:eastAsia="Times New Roman" w:hAnsi="Calibri" w:cs="Times New Roman"/>
      <w:b/>
      <w:snapToGrid w:val="0"/>
      <w:sz w:val="20"/>
      <w:szCs w:val="20"/>
    </w:rPr>
  </w:style>
  <w:style w:type="paragraph" w:styleId="Header">
    <w:name w:val="header"/>
    <w:basedOn w:val="Normal"/>
    <w:link w:val="HeaderChar"/>
    <w:rsid w:val="00511D0B"/>
    <w:pPr>
      <w:tabs>
        <w:tab w:val="center" w:pos="4320"/>
        <w:tab w:val="right" w:pos="8640"/>
      </w:tabs>
      <w:spacing w:after="120" w:line="240" w:lineRule="auto"/>
      <w:jc w:val="both"/>
    </w:pPr>
    <w:rPr>
      <w:rFonts w:eastAsia="Times New Roman"/>
      <w:sz w:val="23"/>
      <w:szCs w:val="24"/>
    </w:rPr>
  </w:style>
  <w:style w:type="character" w:customStyle="1" w:styleId="HeaderChar">
    <w:name w:val="Header Char"/>
    <w:link w:val="Header"/>
    <w:rsid w:val="00511D0B"/>
    <w:rPr>
      <w:rFonts w:ascii="Calibri" w:eastAsia="Times New Roman" w:hAnsi="Calibri" w:cs="Times New Roman"/>
      <w:sz w:val="23"/>
      <w:szCs w:val="24"/>
    </w:rPr>
  </w:style>
  <w:style w:type="paragraph" w:styleId="Footer">
    <w:name w:val="footer"/>
    <w:basedOn w:val="Normal"/>
    <w:link w:val="FooterChar"/>
    <w:rsid w:val="00511D0B"/>
    <w:pPr>
      <w:tabs>
        <w:tab w:val="center" w:pos="4320"/>
        <w:tab w:val="right" w:pos="8640"/>
      </w:tabs>
      <w:spacing w:after="120" w:line="240" w:lineRule="auto"/>
      <w:jc w:val="both"/>
    </w:pPr>
    <w:rPr>
      <w:rFonts w:eastAsia="Times New Roman"/>
      <w:sz w:val="23"/>
      <w:szCs w:val="24"/>
    </w:rPr>
  </w:style>
  <w:style w:type="character" w:customStyle="1" w:styleId="FooterChar">
    <w:name w:val="Footer Char"/>
    <w:link w:val="Footer"/>
    <w:rsid w:val="00511D0B"/>
    <w:rPr>
      <w:rFonts w:ascii="Calibri" w:eastAsia="Times New Roman" w:hAnsi="Calibri" w:cs="Times New Roman"/>
      <w:sz w:val="23"/>
      <w:szCs w:val="24"/>
    </w:rPr>
  </w:style>
  <w:style w:type="character" w:styleId="PageNumber">
    <w:name w:val="page number"/>
    <w:basedOn w:val="DefaultParagraphFont"/>
    <w:rsid w:val="00511D0B"/>
  </w:style>
  <w:style w:type="paragraph" w:styleId="BodyTextIndent">
    <w:name w:val="Body Text Indent"/>
    <w:basedOn w:val="Normal"/>
    <w:link w:val="BodyTextIndentChar"/>
    <w:rsid w:val="00511D0B"/>
    <w:pPr>
      <w:widowControl w:val="0"/>
      <w:spacing w:after="120" w:line="240" w:lineRule="auto"/>
      <w:ind w:left="1440"/>
      <w:jc w:val="both"/>
    </w:pPr>
    <w:rPr>
      <w:rFonts w:eastAsia="Times New Roman"/>
      <w:snapToGrid w:val="0"/>
      <w:sz w:val="20"/>
      <w:szCs w:val="20"/>
    </w:rPr>
  </w:style>
  <w:style w:type="character" w:customStyle="1" w:styleId="BodyTextIndentChar">
    <w:name w:val="Body Text Indent Char"/>
    <w:link w:val="BodyTextIndent"/>
    <w:rsid w:val="00511D0B"/>
    <w:rPr>
      <w:rFonts w:eastAsia="Times New Roman"/>
      <w:snapToGrid w:val="0"/>
    </w:rPr>
  </w:style>
  <w:style w:type="paragraph" w:styleId="BodyTextIndent2">
    <w:name w:val="Body Text Indent 2"/>
    <w:basedOn w:val="Normal"/>
    <w:link w:val="BodyTextIndent2Char"/>
    <w:rsid w:val="00511D0B"/>
    <w:pPr>
      <w:widowControl w:val="0"/>
      <w:spacing w:after="120" w:line="240" w:lineRule="auto"/>
      <w:ind w:left="2160"/>
      <w:jc w:val="both"/>
    </w:pPr>
    <w:rPr>
      <w:rFonts w:eastAsia="Times New Roman"/>
      <w:snapToGrid w:val="0"/>
      <w:sz w:val="20"/>
      <w:szCs w:val="20"/>
    </w:rPr>
  </w:style>
  <w:style w:type="character" w:customStyle="1" w:styleId="BodyTextIndent2Char">
    <w:name w:val="Body Text Indent 2 Char"/>
    <w:link w:val="BodyTextIndent2"/>
    <w:rsid w:val="00511D0B"/>
    <w:rPr>
      <w:rFonts w:eastAsia="Times New Roman"/>
      <w:snapToGrid w:val="0"/>
    </w:rPr>
  </w:style>
  <w:style w:type="paragraph" w:styleId="BodyTextIndent3">
    <w:name w:val="Body Text Indent 3"/>
    <w:basedOn w:val="Normal"/>
    <w:link w:val="BodyTextIndent3Char"/>
    <w:rsid w:val="00511D0B"/>
    <w:pPr>
      <w:widowControl w:val="0"/>
      <w:spacing w:after="120" w:line="240" w:lineRule="auto"/>
      <w:ind w:left="2160"/>
      <w:jc w:val="both"/>
    </w:pPr>
    <w:rPr>
      <w:rFonts w:eastAsia="Times New Roman"/>
      <w:snapToGrid w:val="0"/>
      <w:sz w:val="20"/>
      <w:szCs w:val="20"/>
    </w:rPr>
  </w:style>
  <w:style w:type="character" w:customStyle="1" w:styleId="BodyTextIndent3Char">
    <w:name w:val="Body Text Indent 3 Char"/>
    <w:link w:val="BodyTextIndent3"/>
    <w:rsid w:val="00511D0B"/>
    <w:rPr>
      <w:rFonts w:ascii="Calibri" w:eastAsia="Times New Roman" w:hAnsi="Calibri" w:cs="Times New Roman"/>
      <w:snapToGrid w:val="0"/>
      <w:sz w:val="20"/>
      <w:szCs w:val="20"/>
    </w:rPr>
  </w:style>
  <w:style w:type="paragraph" w:styleId="BodyText">
    <w:name w:val="Body Text"/>
    <w:basedOn w:val="Normal"/>
    <w:link w:val="BodyTextChar"/>
    <w:rsid w:val="00511D0B"/>
    <w:pPr>
      <w:widowControl w:val="0"/>
      <w:spacing w:after="120" w:line="240" w:lineRule="auto"/>
      <w:jc w:val="both"/>
    </w:pPr>
    <w:rPr>
      <w:rFonts w:eastAsia="Times New Roman"/>
      <w:snapToGrid w:val="0"/>
      <w:sz w:val="20"/>
      <w:szCs w:val="20"/>
    </w:rPr>
  </w:style>
  <w:style w:type="character" w:customStyle="1" w:styleId="BodyTextChar">
    <w:name w:val="Body Text Char"/>
    <w:link w:val="BodyText"/>
    <w:rsid w:val="00511D0B"/>
    <w:rPr>
      <w:rFonts w:eastAsia="Times New Roman"/>
      <w:snapToGrid w:val="0"/>
    </w:rPr>
  </w:style>
  <w:style w:type="paragraph" w:customStyle="1" w:styleId="a">
    <w:name w:val="_"/>
    <w:rsid w:val="00511D0B"/>
    <w:pPr>
      <w:ind w:left="-1440"/>
    </w:pPr>
    <w:rPr>
      <w:rFonts w:ascii="Times New Roman" w:eastAsia="Times New Roman" w:hAnsi="Times New Roman"/>
      <w:snapToGrid w:val="0"/>
      <w:sz w:val="24"/>
    </w:rPr>
  </w:style>
  <w:style w:type="paragraph" w:styleId="Title">
    <w:name w:val="Title"/>
    <w:basedOn w:val="Normal"/>
    <w:link w:val="TitleChar"/>
    <w:uiPriority w:val="10"/>
    <w:qFormat/>
    <w:rsid w:val="00511D0B"/>
    <w:pPr>
      <w:spacing w:after="120" w:line="240" w:lineRule="auto"/>
      <w:jc w:val="center"/>
    </w:pPr>
    <w:rPr>
      <w:rFonts w:ascii="Cambria" w:eastAsia="Times New Roman" w:hAnsi="Cambria"/>
      <w:b/>
      <w:color w:val="1F497D"/>
      <w:sz w:val="28"/>
      <w:szCs w:val="20"/>
    </w:rPr>
  </w:style>
  <w:style w:type="character" w:customStyle="1" w:styleId="TitleChar">
    <w:name w:val="Title Char"/>
    <w:link w:val="Title"/>
    <w:uiPriority w:val="10"/>
    <w:rsid w:val="00511D0B"/>
    <w:rPr>
      <w:rFonts w:ascii="Cambria" w:eastAsia="Times New Roman" w:hAnsi="Cambria" w:cs="Times New Roman"/>
      <w:b/>
      <w:color w:val="1F497D"/>
      <w:sz w:val="28"/>
      <w:szCs w:val="20"/>
    </w:rPr>
  </w:style>
  <w:style w:type="paragraph" w:styleId="BodyText2">
    <w:name w:val="Body Text 2"/>
    <w:basedOn w:val="Normal"/>
    <w:link w:val="BodyText2Char"/>
    <w:rsid w:val="00511D0B"/>
    <w:pPr>
      <w:widowControl w:val="0"/>
      <w:spacing w:after="120" w:line="240" w:lineRule="auto"/>
      <w:jc w:val="both"/>
    </w:pPr>
    <w:rPr>
      <w:rFonts w:eastAsia="Times New Roman"/>
      <w:snapToGrid w:val="0"/>
      <w:sz w:val="20"/>
      <w:szCs w:val="20"/>
    </w:rPr>
  </w:style>
  <w:style w:type="character" w:customStyle="1" w:styleId="BodyText2Char">
    <w:name w:val="Body Text 2 Char"/>
    <w:link w:val="BodyText2"/>
    <w:rsid w:val="00511D0B"/>
    <w:rPr>
      <w:rFonts w:eastAsia="Times New Roman"/>
      <w:snapToGrid w:val="0"/>
    </w:rPr>
  </w:style>
  <w:style w:type="paragraph" w:styleId="Subtitle">
    <w:name w:val="Subtitle"/>
    <w:basedOn w:val="Normal"/>
    <w:link w:val="SubtitleChar"/>
    <w:qFormat/>
    <w:rsid w:val="00511D0B"/>
    <w:pPr>
      <w:widowControl w:val="0"/>
      <w:spacing w:after="120" w:line="240" w:lineRule="auto"/>
      <w:jc w:val="center"/>
    </w:pPr>
    <w:rPr>
      <w:rFonts w:eastAsia="Times New Roman"/>
      <w:b/>
      <w:bCs/>
      <w:snapToGrid w:val="0"/>
      <w:sz w:val="20"/>
      <w:szCs w:val="20"/>
    </w:rPr>
  </w:style>
  <w:style w:type="character" w:customStyle="1" w:styleId="SubtitleChar">
    <w:name w:val="Subtitle Char"/>
    <w:link w:val="Subtitle"/>
    <w:rsid w:val="00511D0B"/>
    <w:rPr>
      <w:rFonts w:eastAsia="Times New Roman"/>
      <w:b/>
      <w:bCs/>
      <w:snapToGrid w:val="0"/>
    </w:rPr>
  </w:style>
  <w:style w:type="paragraph" w:styleId="NormalWeb">
    <w:name w:val="Normal (Web)"/>
    <w:basedOn w:val="Normal"/>
    <w:uiPriority w:val="99"/>
    <w:rsid w:val="00511D0B"/>
    <w:pPr>
      <w:spacing w:before="100" w:beforeAutospacing="1" w:after="100" w:afterAutospacing="1" w:line="240" w:lineRule="auto"/>
      <w:jc w:val="both"/>
    </w:pPr>
    <w:rPr>
      <w:rFonts w:ascii="Arial Unicode MS" w:eastAsia="Arial Unicode MS" w:hAnsi="Arial Unicode MS" w:cs="Arial Unicode MS"/>
      <w:sz w:val="23"/>
      <w:szCs w:val="24"/>
    </w:rPr>
  </w:style>
  <w:style w:type="paragraph" w:customStyle="1" w:styleId="xl24">
    <w:name w:val="xl24"/>
    <w:basedOn w:val="Normal"/>
    <w:rsid w:val="00511D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Arial Unicode MS"/>
      <w:sz w:val="14"/>
      <w:szCs w:val="14"/>
    </w:rPr>
  </w:style>
  <w:style w:type="paragraph" w:customStyle="1" w:styleId="xl25">
    <w:name w:val="xl25"/>
    <w:basedOn w:val="Normal"/>
    <w:rsid w:val="00511D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sz w:val="14"/>
      <w:szCs w:val="14"/>
    </w:rPr>
  </w:style>
  <w:style w:type="paragraph" w:customStyle="1" w:styleId="xl26">
    <w:name w:val="xl26"/>
    <w:basedOn w:val="Normal"/>
    <w:rsid w:val="00511D0B"/>
    <w:pPr>
      <w:spacing w:before="100" w:beforeAutospacing="1" w:after="100" w:afterAutospacing="1" w:line="240" w:lineRule="auto"/>
      <w:jc w:val="both"/>
    </w:pPr>
    <w:rPr>
      <w:rFonts w:ascii="Arial Unicode MS" w:eastAsia="Arial Unicode MS" w:hAnsi="Arial Unicode MS" w:cs="Arial Unicode MS"/>
      <w:sz w:val="14"/>
      <w:szCs w:val="14"/>
    </w:rPr>
  </w:style>
  <w:style w:type="paragraph" w:customStyle="1" w:styleId="xl27">
    <w:name w:val="xl27"/>
    <w:basedOn w:val="Normal"/>
    <w:rsid w:val="00511D0B"/>
    <w:pPr>
      <w:pBdr>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eastAsia="Arial Unicode MS"/>
      <w:sz w:val="14"/>
      <w:szCs w:val="14"/>
    </w:rPr>
  </w:style>
  <w:style w:type="paragraph" w:customStyle="1" w:styleId="xl28">
    <w:name w:val="xl28"/>
    <w:basedOn w:val="Normal"/>
    <w:rsid w:val="00511D0B"/>
    <w:pPr>
      <w:pBdr>
        <w:left w:val="single" w:sz="4" w:space="0" w:color="auto"/>
        <w:right w:val="single" w:sz="4" w:space="0" w:color="auto"/>
      </w:pBdr>
      <w:shd w:val="clear" w:color="auto" w:fill="C0C0C0"/>
      <w:spacing w:before="100" w:beforeAutospacing="1" w:after="100" w:afterAutospacing="1" w:line="240" w:lineRule="auto"/>
      <w:jc w:val="center"/>
    </w:pPr>
    <w:rPr>
      <w:rFonts w:eastAsia="Arial Unicode MS"/>
      <w:sz w:val="14"/>
      <w:szCs w:val="14"/>
    </w:rPr>
  </w:style>
  <w:style w:type="paragraph" w:customStyle="1" w:styleId="xl29">
    <w:name w:val="xl29"/>
    <w:basedOn w:val="Normal"/>
    <w:rsid w:val="00511D0B"/>
    <w:pPr>
      <w:pBdr>
        <w:top w:val="single" w:sz="4" w:space="0" w:color="auto"/>
        <w:left w:val="single" w:sz="4" w:space="0" w:color="auto"/>
        <w:bottom w:val="single" w:sz="4" w:space="0" w:color="auto"/>
      </w:pBdr>
      <w:shd w:val="clear" w:color="auto" w:fill="C0C0C0"/>
      <w:spacing w:before="100" w:beforeAutospacing="1" w:after="100" w:afterAutospacing="1" w:line="240" w:lineRule="auto"/>
      <w:jc w:val="center"/>
      <w:textAlignment w:val="top"/>
    </w:pPr>
    <w:rPr>
      <w:rFonts w:eastAsia="Arial Unicode MS"/>
      <w:sz w:val="14"/>
      <w:szCs w:val="14"/>
    </w:rPr>
  </w:style>
  <w:style w:type="paragraph" w:customStyle="1" w:styleId="xl30">
    <w:name w:val="xl30"/>
    <w:basedOn w:val="Normal"/>
    <w:rsid w:val="00511D0B"/>
    <w:pPr>
      <w:pBdr>
        <w:top w:val="single" w:sz="4" w:space="0" w:color="auto"/>
        <w:bottom w:val="single" w:sz="4" w:space="0" w:color="auto"/>
      </w:pBdr>
      <w:shd w:val="clear" w:color="auto" w:fill="C0C0C0"/>
      <w:spacing w:before="100" w:beforeAutospacing="1" w:after="100" w:afterAutospacing="1" w:line="240" w:lineRule="auto"/>
      <w:jc w:val="center"/>
      <w:textAlignment w:val="top"/>
    </w:pPr>
    <w:rPr>
      <w:rFonts w:eastAsia="Arial Unicode MS"/>
      <w:sz w:val="14"/>
      <w:szCs w:val="14"/>
    </w:rPr>
  </w:style>
  <w:style w:type="paragraph" w:customStyle="1" w:styleId="xl31">
    <w:name w:val="xl31"/>
    <w:basedOn w:val="Normal"/>
    <w:rsid w:val="00511D0B"/>
    <w:pPr>
      <w:pBdr>
        <w:top w:val="single" w:sz="4" w:space="0" w:color="auto"/>
        <w:bottom w:val="single" w:sz="4" w:space="0" w:color="auto"/>
      </w:pBdr>
      <w:shd w:val="clear" w:color="auto" w:fill="C0C0C0"/>
      <w:spacing w:before="100" w:beforeAutospacing="1" w:after="100" w:afterAutospacing="1" w:line="240" w:lineRule="auto"/>
      <w:jc w:val="center"/>
    </w:pPr>
    <w:rPr>
      <w:rFonts w:eastAsia="Arial Unicode MS"/>
      <w:sz w:val="14"/>
      <w:szCs w:val="14"/>
    </w:rPr>
  </w:style>
  <w:style w:type="paragraph" w:customStyle="1" w:styleId="xl32">
    <w:name w:val="xl32"/>
    <w:basedOn w:val="Normal"/>
    <w:rsid w:val="00511D0B"/>
    <w:pPr>
      <w:pBdr>
        <w:top w:val="single" w:sz="4" w:space="0" w:color="auto"/>
        <w:bottom w:val="single" w:sz="4" w:space="0" w:color="auto"/>
      </w:pBdr>
      <w:shd w:val="clear" w:color="auto" w:fill="C0C0C0"/>
      <w:spacing w:before="100" w:beforeAutospacing="1" w:after="100" w:afterAutospacing="1" w:line="240" w:lineRule="auto"/>
      <w:jc w:val="center"/>
      <w:textAlignment w:val="center"/>
    </w:pPr>
    <w:rPr>
      <w:rFonts w:eastAsia="Arial Unicode MS"/>
      <w:sz w:val="14"/>
      <w:szCs w:val="14"/>
    </w:rPr>
  </w:style>
  <w:style w:type="paragraph" w:customStyle="1" w:styleId="xl33">
    <w:name w:val="xl33"/>
    <w:basedOn w:val="Normal"/>
    <w:rsid w:val="00511D0B"/>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eastAsia="Arial Unicode MS"/>
      <w:sz w:val="14"/>
      <w:szCs w:val="14"/>
    </w:rPr>
  </w:style>
  <w:style w:type="paragraph" w:customStyle="1" w:styleId="xl34">
    <w:name w:val="xl34"/>
    <w:basedOn w:val="Normal"/>
    <w:rsid w:val="00511D0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Arial Unicode MS"/>
      <w:sz w:val="14"/>
      <w:szCs w:val="14"/>
    </w:rPr>
  </w:style>
  <w:style w:type="paragraph" w:customStyle="1" w:styleId="xl35">
    <w:name w:val="xl35"/>
    <w:basedOn w:val="Normal"/>
    <w:rsid w:val="00511D0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sz w:val="14"/>
      <w:szCs w:val="14"/>
    </w:rPr>
  </w:style>
  <w:style w:type="paragraph" w:customStyle="1" w:styleId="xl36">
    <w:name w:val="xl36"/>
    <w:basedOn w:val="Normal"/>
    <w:rsid w:val="00511D0B"/>
    <w:pPr>
      <w:pBdr>
        <w:top w:val="single" w:sz="4" w:space="0" w:color="auto"/>
        <w:left w:val="single" w:sz="12" w:space="0" w:color="auto"/>
        <w:bottom w:val="single" w:sz="4" w:space="0" w:color="auto"/>
        <w:right w:val="single" w:sz="4" w:space="0" w:color="auto"/>
      </w:pBdr>
      <w:shd w:val="clear" w:color="auto" w:fill="C0C0C0"/>
      <w:spacing w:before="100" w:beforeAutospacing="1" w:after="100" w:afterAutospacing="1" w:line="240" w:lineRule="auto"/>
      <w:jc w:val="center"/>
      <w:textAlignment w:val="top"/>
    </w:pPr>
    <w:rPr>
      <w:rFonts w:eastAsia="Arial Unicode MS"/>
      <w:sz w:val="14"/>
      <w:szCs w:val="14"/>
    </w:rPr>
  </w:style>
  <w:style w:type="paragraph" w:customStyle="1" w:styleId="xl37">
    <w:name w:val="xl37"/>
    <w:basedOn w:val="Normal"/>
    <w:rsid w:val="00511D0B"/>
    <w:pPr>
      <w:pBdr>
        <w:top w:val="single" w:sz="4" w:space="0" w:color="auto"/>
        <w:left w:val="single" w:sz="12"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sz w:val="14"/>
      <w:szCs w:val="14"/>
    </w:rPr>
  </w:style>
  <w:style w:type="paragraph" w:customStyle="1" w:styleId="xl38">
    <w:name w:val="xl38"/>
    <w:basedOn w:val="Normal"/>
    <w:rsid w:val="00511D0B"/>
    <w:pPr>
      <w:pBdr>
        <w:top w:val="single" w:sz="4" w:space="0" w:color="auto"/>
        <w:left w:val="single" w:sz="12"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eastAsia="Arial Unicode MS"/>
      <w:sz w:val="14"/>
      <w:szCs w:val="14"/>
    </w:rPr>
  </w:style>
  <w:style w:type="paragraph" w:customStyle="1" w:styleId="xl39">
    <w:name w:val="xl39"/>
    <w:basedOn w:val="Normal"/>
    <w:rsid w:val="00511D0B"/>
    <w:pPr>
      <w:pBdr>
        <w:top w:val="single" w:sz="4" w:space="0" w:color="auto"/>
        <w:left w:val="single" w:sz="12" w:space="0" w:color="auto"/>
        <w:bottom w:val="single" w:sz="4" w:space="0" w:color="auto"/>
      </w:pBdr>
      <w:shd w:val="clear" w:color="auto" w:fill="C0C0C0"/>
      <w:spacing w:before="100" w:beforeAutospacing="1" w:after="100" w:afterAutospacing="1" w:line="240" w:lineRule="auto"/>
      <w:jc w:val="center"/>
      <w:textAlignment w:val="top"/>
    </w:pPr>
    <w:rPr>
      <w:rFonts w:eastAsia="Arial Unicode MS"/>
      <w:sz w:val="14"/>
      <w:szCs w:val="14"/>
    </w:rPr>
  </w:style>
  <w:style w:type="paragraph" w:customStyle="1" w:styleId="xl40">
    <w:name w:val="xl40"/>
    <w:basedOn w:val="Normal"/>
    <w:rsid w:val="00511D0B"/>
    <w:pPr>
      <w:pBdr>
        <w:top w:val="single" w:sz="4" w:space="0" w:color="auto"/>
        <w:left w:val="single" w:sz="12" w:space="0" w:color="auto"/>
        <w:bottom w:val="single" w:sz="4" w:space="0" w:color="auto"/>
      </w:pBdr>
      <w:shd w:val="clear" w:color="auto" w:fill="C0C0C0"/>
      <w:spacing w:before="100" w:beforeAutospacing="1" w:after="100" w:afterAutospacing="1" w:line="240" w:lineRule="auto"/>
      <w:jc w:val="center"/>
      <w:textAlignment w:val="center"/>
    </w:pPr>
    <w:rPr>
      <w:rFonts w:eastAsia="Arial Unicode MS"/>
      <w:sz w:val="14"/>
      <w:szCs w:val="14"/>
    </w:rPr>
  </w:style>
  <w:style w:type="paragraph" w:customStyle="1" w:styleId="xl41">
    <w:name w:val="xl41"/>
    <w:basedOn w:val="Normal"/>
    <w:rsid w:val="00511D0B"/>
    <w:pPr>
      <w:pBdr>
        <w:top w:val="single" w:sz="4" w:space="0" w:color="auto"/>
        <w:left w:val="single" w:sz="4" w:space="0" w:color="auto"/>
        <w:bottom w:val="single" w:sz="4" w:space="0" w:color="auto"/>
      </w:pBdr>
      <w:shd w:val="clear" w:color="auto" w:fill="C0C0C0"/>
      <w:spacing w:before="100" w:beforeAutospacing="1" w:after="100" w:afterAutospacing="1" w:line="240" w:lineRule="auto"/>
      <w:jc w:val="center"/>
      <w:textAlignment w:val="center"/>
    </w:pPr>
    <w:rPr>
      <w:rFonts w:eastAsia="Arial Unicode MS"/>
      <w:sz w:val="14"/>
      <w:szCs w:val="14"/>
    </w:rPr>
  </w:style>
  <w:style w:type="paragraph" w:customStyle="1" w:styleId="xl42">
    <w:name w:val="xl42"/>
    <w:basedOn w:val="Normal"/>
    <w:rsid w:val="00511D0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Arial Unicode MS"/>
      <w:sz w:val="14"/>
      <w:szCs w:val="14"/>
    </w:rPr>
  </w:style>
  <w:style w:type="paragraph" w:customStyle="1" w:styleId="xl43">
    <w:name w:val="xl43"/>
    <w:basedOn w:val="Normal"/>
    <w:rsid w:val="00511D0B"/>
    <w:pPr>
      <w:pBdr>
        <w:top w:val="single" w:sz="4" w:space="0" w:color="auto"/>
        <w:left w:val="single" w:sz="12" w:space="0" w:color="auto"/>
        <w:bottom w:val="single" w:sz="4" w:space="0" w:color="auto"/>
      </w:pBdr>
      <w:spacing w:before="100" w:beforeAutospacing="1" w:after="100" w:afterAutospacing="1" w:line="240" w:lineRule="auto"/>
      <w:jc w:val="center"/>
      <w:textAlignment w:val="center"/>
    </w:pPr>
    <w:rPr>
      <w:rFonts w:eastAsia="Arial Unicode MS"/>
      <w:sz w:val="14"/>
      <w:szCs w:val="14"/>
    </w:rPr>
  </w:style>
  <w:style w:type="paragraph" w:customStyle="1" w:styleId="xl44">
    <w:name w:val="xl44"/>
    <w:basedOn w:val="Normal"/>
    <w:rsid w:val="00511D0B"/>
    <w:pPr>
      <w:pBdr>
        <w:top w:val="single" w:sz="4" w:space="0" w:color="auto"/>
        <w:left w:val="single" w:sz="4" w:space="0" w:color="auto"/>
        <w:bottom w:val="single" w:sz="4" w:space="0" w:color="auto"/>
        <w:right w:val="single" w:sz="12" w:space="0" w:color="auto"/>
      </w:pBdr>
      <w:spacing w:before="100" w:beforeAutospacing="1" w:after="100" w:afterAutospacing="1" w:line="240" w:lineRule="auto"/>
      <w:jc w:val="center"/>
      <w:textAlignment w:val="center"/>
    </w:pPr>
    <w:rPr>
      <w:rFonts w:eastAsia="Arial Unicode MS"/>
      <w:sz w:val="14"/>
      <w:szCs w:val="14"/>
    </w:rPr>
  </w:style>
  <w:style w:type="paragraph" w:customStyle="1" w:styleId="xl45">
    <w:name w:val="xl45"/>
    <w:basedOn w:val="Normal"/>
    <w:rsid w:val="00511D0B"/>
    <w:pPr>
      <w:pBdr>
        <w:top w:val="single" w:sz="4" w:space="0" w:color="auto"/>
        <w:left w:val="single" w:sz="4" w:space="0" w:color="auto"/>
        <w:bottom w:val="single" w:sz="4" w:space="0" w:color="auto"/>
        <w:right w:val="single" w:sz="12" w:space="0" w:color="auto"/>
      </w:pBdr>
      <w:shd w:val="clear" w:color="auto" w:fill="C0C0C0"/>
      <w:spacing w:before="100" w:beforeAutospacing="1" w:after="100" w:afterAutospacing="1" w:line="240" w:lineRule="auto"/>
      <w:jc w:val="center"/>
      <w:textAlignment w:val="center"/>
    </w:pPr>
    <w:rPr>
      <w:rFonts w:eastAsia="Arial Unicode MS"/>
      <w:sz w:val="14"/>
      <w:szCs w:val="14"/>
    </w:rPr>
  </w:style>
  <w:style w:type="paragraph" w:customStyle="1" w:styleId="xl46">
    <w:name w:val="xl46"/>
    <w:basedOn w:val="Normal"/>
    <w:rsid w:val="00511D0B"/>
    <w:pPr>
      <w:spacing w:before="100" w:beforeAutospacing="1" w:after="100" w:afterAutospacing="1" w:line="240" w:lineRule="auto"/>
      <w:jc w:val="both"/>
    </w:pPr>
    <w:rPr>
      <w:rFonts w:ascii="Arial Unicode MS" w:eastAsia="Arial Unicode MS" w:hAnsi="Arial Unicode MS" w:cs="Arial Unicode MS"/>
      <w:sz w:val="14"/>
      <w:szCs w:val="14"/>
    </w:rPr>
  </w:style>
  <w:style w:type="paragraph" w:customStyle="1" w:styleId="xl47">
    <w:name w:val="xl47"/>
    <w:basedOn w:val="Normal"/>
    <w:rsid w:val="00511D0B"/>
    <w:pPr>
      <w:spacing w:before="100" w:beforeAutospacing="1" w:after="100" w:afterAutospacing="1" w:line="240" w:lineRule="auto"/>
      <w:jc w:val="both"/>
    </w:pPr>
    <w:rPr>
      <w:rFonts w:ascii="Arial Unicode MS" w:eastAsia="Arial Unicode MS" w:hAnsi="Arial Unicode MS" w:cs="Arial Unicode MS"/>
      <w:sz w:val="23"/>
      <w:szCs w:val="24"/>
    </w:rPr>
  </w:style>
  <w:style w:type="paragraph" w:customStyle="1" w:styleId="xl48">
    <w:name w:val="xl48"/>
    <w:basedOn w:val="Normal"/>
    <w:rsid w:val="00511D0B"/>
    <w:pPr>
      <w:pBdr>
        <w:top w:val="single" w:sz="4" w:space="0" w:color="auto"/>
        <w:left w:val="single" w:sz="4" w:space="0" w:color="auto"/>
        <w:bottom w:val="single" w:sz="4" w:space="0" w:color="auto"/>
        <w:right w:val="single" w:sz="12" w:space="0" w:color="auto"/>
      </w:pBdr>
      <w:shd w:val="clear" w:color="auto" w:fill="C0C0C0"/>
      <w:spacing w:before="100" w:beforeAutospacing="1" w:after="100" w:afterAutospacing="1" w:line="240" w:lineRule="auto"/>
      <w:jc w:val="center"/>
    </w:pPr>
    <w:rPr>
      <w:rFonts w:eastAsia="Arial Unicode MS"/>
      <w:sz w:val="14"/>
      <w:szCs w:val="14"/>
    </w:rPr>
  </w:style>
  <w:style w:type="paragraph" w:customStyle="1" w:styleId="xl49">
    <w:name w:val="xl49"/>
    <w:basedOn w:val="Normal"/>
    <w:rsid w:val="00511D0B"/>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jc w:val="both"/>
      <w:textAlignment w:val="center"/>
    </w:pPr>
    <w:rPr>
      <w:rFonts w:eastAsia="Arial Unicode MS"/>
      <w:sz w:val="14"/>
      <w:szCs w:val="14"/>
    </w:rPr>
  </w:style>
  <w:style w:type="paragraph" w:customStyle="1" w:styleId="xl50">
    <w:name w:val="xl50"/>
    <w:basedOn w:val="Normal"/>
    <w:rsid w:val="00511D0B"/>
    <w:pPr>
      <w:pBdr>
        <w:top w:val="single" w:sz="4" w:space="0" w:color="auto"/>
        <w:left w:val="single" w:sz="12" w:space="0" w:color="auto"/>
        <w:bottom w:val="single" w:sz="4" w:space="0" w:color="auto"/>
      </w:pBdr>
      <w:shd w:val="clear" w:color="auto" w:fill="C0C0C0"/>
      <w:spacing w:before="100" w:beforeAutospacing="1" w:after="100" w:afterAutospacing="1" w:line="240" w:lineRule="auto"/>
      <w:jc w:val="center"/>
    </w:pPr>
    <w:rPr>
      <w:rFonts w:eastAsia="Arial Unicode MS"/>
      <w:sz w:val="14"/>
      <w:szCs w:val="14"/>
    </w:rPr>
  </w:style>
  <w:style w:type="paragraph" w:customStyle="1" w:styleId="xl51">
    <w:name w:val="xl51"/>
    <w:basedOn w:val="Normal"/>
    <w:rsid w:val="00511D0B"/>
    <w:pPr>
      <w:pBdr>
        <w:top w:val="single" w:sz="4" w:space="0" w:color="auto"/>
        <w:bottom w:val="single" w:sz="4" w:space="0" w:color="auto"/>
        <w:right w:val="single" w:sz="12" w:space="0" w:color="auto"/>
      </w:pBdr>
      <w:shd w:val="clear" w:color="auto" w:fill="C0C0C0"/>
      <w:spacing w:before="100" w:beforeAutospacing="1" w:after="100" w:afterAutospacing="1" w:line="240" w:lineRule="auto"/>
      <w:jc w:val="center"/>
      <w:textAlignment w:val="top"/>
    </w:pPr>
    <w:rPr>
      <w:rFonts w:eastAsia="Arial Unicode MS"/>
      <w:sz w:val="14"/>
      <w:szCs w:val="14"/>
    </w:rPr>
  </w:style>
  <w:style w:type="paragraph" w:customStyle="1" w:styleId="xl52">
    <w:name w:val="xl52"/>
    <w:basedOn w:val="Normal"/>
    <w:rsid w:val="00511D0B"/>
    <w:pPr>
      <w:pBdr>
        <w:top w:val="single" w:sz="4" w:space="0" w:color="auto"/>
        <w:bottom w:val="single" w:sz="4" w:space="0" w:color="auto"/>
        <w:right w:val="single" w:sz="12" w:space="0" w:color="auto"/>
      </w:pBdr>
      <w:spacing w:before="100" w:beforeAutospacing="1" w:after="100" w:afterAutospacing="1" w:line="240" w:lineRule="auto"/>
      <w:jc w:val="center"/>
      <w:textAlignment w:val="center"/>
    </w:pPr>
    <w:rPr>
      <w:rFonts w:eastAsia="Arial Unicode MS"/>
      <w:sz w:val="14"/>
      <w:szCs w:val="14"/>
    </w:rPr>
  </w:style>
  <w:style w:type="paragraph" w:customStyle="1" w:styleId="xl53">
    <w:name w:val="xl53"/>
    <w:basedOn w:val="Normal"/>
    <w:rsid w:val="00511D0B"/>
    <w:pPr>
      <w:pBdr>
        <w:top w:val="single" w:sz="4" w:space="0" w:color="auto"/>
        <w:bottom w:val="single" w:sz="4" w:space="0" w:color="auto"/>
        <w:right w:val="single" w:sz="12" w:space="0" w:color="auto"/>
      </w:pBdr>
      <w:shd w:val="clear" w:color="auto" w:fill="C0C0C0"/>
      <w:spacing w:before="100" w:beforeAutospacing="1" w:after="100" w:afterAutospacing="1" w:line="240" w:lineRule="auto"/>
      <w:jc w:val="center"/>
      <w:textAlignment w:val="center"/>
    </w:pPr>
    <w:rPr>
      <w:rFonts w:eastAsia="Arial Unicode MS"/>
      <w:sz w:val="14"/>
      <w:szCs w:val="14"/>
    </w:rPr>
  </w:style>
  <w:style w:type="paragraph" w:customStyle="1" w:styleId="xl54">
    <w:name w:val="xl54"/>
    <w:basedOn w:val="Normal"/>
    <w:rsid w:val="00511D0B"/>
    <w:pPr>
      <w:pBdr>
        <w:top w:val="single" w:sz="8" w:space="0" w:color="auto"/>
        <w:left w:val="single" w:sz="8" w:space="0" w:color="auto"/>
      </w:pBdr>
      <w:spacing w:before="100" w:beforeAutospacing="1" w:after="100" w:afterAutospacing="1" w:line="240" w:lineRule="auto"/>
      <w:jc w:val="both"/>
    </w:pPr>
    <w:rPr>
      <w:rFonts w:ascii="Arial Unicode MS" w:eastAsia="Arial Unicode MS" w:hAnsi="Arial Unicode MS" w:cs="Arial Unicode MS"/>
      <w:sz w:val="14"/>
      <w:szCs w:val="14"/>
    </w:rPr>
  </w:style>
  <w:style w:type="paragraph" w:customStyle="1" w:styleId="xl55">
    <w:name w:val="xl55"/>
    <w:basedOn w:val="Normal"/>
    <w:rsid w:val="00511D0B"/>
    <w:pPr>
      <w:pBdr>
        <w:top w:val="single" w:sz="8" w:space="0" w:color="auto"/>
      </w:pBdr>
      <w:spacing w:before="100" w:beforeAutospacing="1" w:after="100" w:afterAutospacing="1" w:line="240" w:lineRule="auto"/>
      <w:jc w:val="both"/>
    </w:pPr>
    <w:rPr>
      <w:rFonts w:ascii="Arial Unicode MS" w:eastAsia="Arial Unicode MS" w:hAnsi="Arial Unicode MS" w:cs="Arial Unicode MS"/>
      <w:sz w:val="14"/>
      <w:szCs w:val="14"/>
    </w:rPr>
  </w:style>
  <w:style w:type="paragraph" w:customStyle="1" w:styleId="xl56">
    <w:name w:val="xl56"/>
    <w:basedOn w:val="Normal"/>
    <w:rsid w:val="00511D0B"/>
    <w:pPr>
      <w:pBdr>
        <w:top w:val="single" w:sz="8" w:space="0" w:color="auto"/>
        <w:left w:val="single" w:sz="12" w:space="0" w:color="auto"/>
      </w:pBdr>
      <w:spacing w:before="100" w:beforeAutospacing="1" w:after="100" w:afterAutospacing="1" w:line="240" w:lineRule="auto"/>
      <w:jc w:val="both"/>
    </w:pPr>
    <w:rPr>
      <w:rFonts w:ascii="Arial Unicode MS" w:eastAsia="Arial Unicode MS" w:hAnsi="Arial Unicode MS" w:cs="Arial Unicode MS"/>
      <w:sz w:val="14"/>
      <w:szCs w:val="14"/>
    </w:rPr>
  </w:style>
  <w:style w:type="paragraph" w:customStyle="1" w:styleId="xl57">
    <w:name w:val="xl57"/>
    <w:basedOn w:val="Normal"/>
    <w:rsid w:val="00511D0B"/>
    <w:pPr>
      <w:pBdr>
        <w:top w:val="single" w:sz="8" w:space="0" w:color="auto"/>
      </w:pBdr>
      <w:spacing w:before="100" w:beforeAutospacing="1" w:after="100" w:afterAutospacing="1" w:line="240" w:lineRule="auto"/>
      <w:jc w:val="both"/>
    </w:pPr>
    <w:rPr>
      <w:rFonts w:ascii="Arial" w:eastAsia="Arial Unicode MS" w:hAnsi="Arial" w:cs="Arial"/>
      <w:b/>
      <w:bCs/>
      <w:sz w:val="23"/>
      <w:szCs w:val="24"/>
    </w:rPr>
  </w:style>
  <w:style w:type="paragraph" w:customStyle="1" w:styleId="xl58">
    <w:name w:val="xl58"/>
    <w:basedOn w:val="Normal"/>
    <w:rsid w:val="00511D0B"/>
    <w:pPr>
      <w:pBdr>
        <w:top w:val="single" w:sz="8" w:space="0" w:color="auto"/>
        <w:right w:val="single" w:sz="8" w:space="0" w:color="auto"/>
      </w:pBdr>
      <w:spacing w:before="100" w:beforeAutospacing="1" w:after="100" w:afterAutospacing="1" w:line="240" w:lineRule="auto"/>
      <w:jc w:val="both"/>
    </w:pPr>
    <w:rPr>
      <w:rFonts w:ascii="Arial Unicode MS" w:eastAsia="Arial Unicode MS" w:hAnsi="Arial Unicode MS" w:cs="Arial Unicode MS"/>
      <w:sz w:val="14"/>
      <w:szCs w:val="14"/>
    </w:rPr>
  </w:style>
  <w:style w:type="paragraph" w:customStyle="1" w:styleId="xl59">
    <w:name w:val="xl59"/>
    <w:basedOn w:val="Normal"/>
    <w:rsid w:val="00511D0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textAlignment w:val="top"/>
    </w:pPr>
    <w:rPr>
      <w:rFonts w:eastAsia="Arial Unicode MS"/>
      <w:b/>
      <w:bCs/>
      <w:sz w:val="14"/>
      <w:szCs w:val="14"/>
    </w:rPr>
  </w:style>
  <w:style w:type="paragraph" w:customStyle="1" w:styleId="xl60">
    <w:name w:val="xl60"/>
    <w:basedOn w:val="Normal"/>
    <w:rsid w:val="00511D0B"/>
    <w:pPr>
      <w:pBdr>
        <w:top w:val="single" w:sz="4" w:space="0" w:color="auto"/>
        <w:left w:val="single" w:sz="8" w:space="0" w:color="auto"/>
        <w:bottom w:val="single" w:sz="4" w:space="0" w:color="auto"/>
        <w:right w:val="single" w:sz="4" w:space="0" w:color="auto"/>
      </w:pBdr>
      <w:shd w:val="clear" w:color="auto" w:fill="C0C0C0"/>
      <w:spacing w:before="100" w:beforeAutospacing="1" w:after="100" w:afterAutospacing="1" w:line="240" w:lineRule="auto"/>
      <w:jc w:val="both"/>
      <w:textAlignment w:val="top"/>
    </w:pPr>
    <w:rPr>
      <w:rFonts w:eastAsia="Arial Unicode MS"/>
      <w:b/>
      <w:bCs/>
      <w:sz w:val="14"/>
      <w:szCs w:val="14"/>
    </w:rPr>
  </w:style>
  <w:style w:type="paragraph" w:customStyle="1" w:styleId="xl61">
    <w:name w:val="xl61"/>
    <w:basedOn w:val="Normal"/>
    <w:rsid w:val="00511D0B"/>
    <w:pPr>
      <w:pBdr>
        <w:top w:val="single" w:sz="4" w:space="0" w:color="auto"/>
        <w:bottom w:val="single" w:sz="4" w:space="0" w:color="auto"/>
        <w:right w:val="single" w:sz="8" w:space="0" w:color="auto"/>
      </w:pBdr>
      <w:shd w:val="clear" w:color="auto" w:fill="C0C0C0"/>
      <w:spacing w:before="100" w:beforeAutospacing="1" w:after="100" w:afterAutospacing="1" w:line="240" w:lineRule="auto"/>
      <w:jc w:val="center"/>
      <w:textAlignment w:val="top"/>
    </w:pPr>
    <w:rPr>
      <w:rFonts w:eastAsia="Arial Unicode MS"/>
      <w:sz w:val="14"/>
      <w:szCs w:val="14"/>
    </w:rPr>
  </w:style>
  <w:style w:type="paragraph" w:customStyle="1" w:styleId="xl62">
    <w:name w:val="xl62"/>
    <w:basedOn w:val="Normal"/>
    <w:rsid w:val="00511D0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textAlignment w:val="top"/>
    </w:pPr>
    <w:rPr>
      <w:rFonts w:eastAsia="Arial Unicode MS"/>
      <w:sz w:val="14"/>
      <w:szCs w:val="14"/>
    </w:rPr>
  </w:style>
  <w:style w:type="paragraph" w:customStyle="1" w:styleId="xl63">
    <w:name w:val="xl63"/>
    <w:basedOn w:val="Normal"/>
    <w:rsid w:val="00511D0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Arial Unicode MS"/>
      <w:sz w:val="14"/>
      <w:szCs w:val="14"/>
    </w:rPr>
  </w:style>
  <w:style w:type="paragraph" w:customStyle="1" w:styleId="xl64">
    <w:name w:val="xl64"/>
    <w:basedOn w:val="Normal"/>
    <w:rsid w:val="00511D0B"/>
    <w:pPr>
      <w:pBdr>
        <w:top w:val="single" w:sz="4" w:space="0" w:color="auto"/>
        <w:bottom w:val="single" w:sz="4" w:space="0" w:color="auto"/>
        <w:right w:val="single" w:sz="8" w:space="0" w:color="auto"/>
      </w:pBdr>
      <w:shd w:val="clear" w:color="auto" w:fill="C0C0C0"/>
      <w:spacing w:before="100" w:beforeAutospacing="1" w:after="100" w:afterAutospacing="1" w:line="240" w:lineRule="auto"/>
      <w:jc w:val="center"/>
      <w:textAlignment w:val="center"/>
    </w:pPr>
    <w:rPr>
      <w:rFonts w:eastAsia="Arial Unicode MS"/>
      <w:sz w:val="14"/>
      <w:szCs w:val="14"/>
    </w:rPr>
  </w:style>
  <w:style w:type="paragraph" w:customStyle="1" w:styleId="xl65">
    <w:name w:val="xl65"/>
    <w:basedOn w:val="Normal"/>
    <w:rsid w:val="00511D0B"/>
    <w:pPr>
      <w:pBdr>
        <w:top w:val="single" w:sz="4" w:space="0" w:color="auto"/>
        <w:left w:val="single" w:sz="8" w:space="9" w:color="auto"/>
        <w:bottom w:val="single" w:sz="4" w:space="0" w:color="auto"/>
        <w:right w:val="single" w:sz="4" w:space="0" w:color="auto"/>
      </w:pBdr>
      <w:spacing w:before="100" w:beforeAutospacing="1" w:after="100" w:afterAutospacing="1" w:line="240" w:lineRule="auto"/>
      <w:ind w:firstLineChars="100" w:firstLine="100"/>
      <w:jc w:val="both"/>
      <w:textAlignment w:val="top"/>
    </w:pPr>
    <w:rPr>
      <w:rFonts w:eastAsia="Arial Unicode MS"/>
      <w:sz w:val="14"/>
      <w:szCs w:val="14"/>
    </w:rPr>
  </w:style>
  <w:style w:type="paragraph" w:customStyle="1" w:styleId="xl66">
    <w:name w:val="xl66"/>
    <w:basedOn w:val="Normal"/>
    <w:rsid w:val="00511D0B"/>
    <w:pPr>
      <w:pBdr>
        <w:top w:val="single" w:sz="4" w:space="0" w:color="auto"/>
        <w:left w:val="single" w:sz="8" w:space="9" w:color="auto"/>
        <w:bottom w:val="single" w:sz="4" w:space="0" w:color="auto"/>
        <w:right w:val="single" w:sz="4" w:space="0" w:color="auto"/>
      </w:pBdr>
      <w:spacing w:before="100" w:beforeAutospacing="1" w:after="100" w:afterAutospacing="1" w:line="240" w:lineRule="auto"/>
      <w:ind w:firstLineChars="100" w:firstLine="100"/>
      <w:jc w:val="both"/>
    </w:pPr>
    <w:rPr>
      <w:rFonts w:eastAsia="Arial Unicode MS"/>
      <w:sz w:val="14"/>
      <w:szCs w:val="14"/>
    </w:rPr>
  </w:style>
  <w:style w:type="paragraph" w:customStyle="1" w:styleId="xl67">
    <w:name w:val="xl67"/>
    <w:basedOn w:val="Normal"/>
    <w:rsid w:val="00511D0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pPr>
    <w:rPr>
      <w:rFonts w:eastAsia="Arial Unicode MS"/>
      <w:sz w:val="14"/>
      <w:szCs w:val="14"/>
    </w:rPr>
  </w:style>
  <w:style w:type="paragraph" w:customStyle="1" w:styleId="xl68">
    <w:name w:val="xl68"/>
    <w:basedOn w:val="Normal"/>
    <w:rsid w:val="00511D0B"/>
    <w:pPr>
      <w:pBdr>
        <w:top w:val="single" w:sz="8" w:space="0" w:color="auto"/>
        <w:left w:val="single" w:sz="8" w:space="0" w:color="auto"/>
      </w:pBdr>
      <w:spacing w:before="100" w:beforeAutospacing="1" w:after="100" w:afterAutospacing="1" w:line="240" w:lineRule="auto"/>
      <w:jc w:val="both"/>
    </w:pPr>
    <w:rPr>
      <w:rFonts w:ascii="Arial Unicode MS" w:eastAsia="Arial Unicode MS" w:hAnsi="Arial Unicode MS" w:cs="Arial Unicode MS"/>
      <w:sz w:val="14"/>
      <w:szCs w:val="14"/>
    </w:rPr>
  </w:style>
  <w:style w:type="paragraph" w:customStyle="1" w:styleId="xl69">
    <w:name w:val="xl69"/>
    <w:basedOn w:val="Normal"/>
    <w:rsid w:val="00511D0B"/>
    <w:pPr>
      <w:pBdr>
        <w:left w:val="single" w:sz="8" w:space="0" w:color="auto"/>
        <w:bottom w:val="single" w:sz="8" w:space="0" w:color="auto"/>
      </w:pBdr>
      <w:spacing w:before="100" w:beforeAutospacing="1" w:after="100" w:afterAutospacing="1" w:line="240" w:lineRule="auto"/>
      <w:jc w:val="center"/>
    </w:pPr>
    <w:rPr>
      <w:rFonts w:ascii="Arial Unicode MS" w:eastAsia="Arial Unicode MS" w:hAnsi="Arial Unicode MS" w:cs="Arial Unicode MS"/>
      <w:sz w:val="14"/>
      <w:szCs w:val="14"/>
    </w:rPr>
  </w:style>
  <w:style w:type="paragraph" w:customStyle="1" w:styleId="xl70">
    <w:name w:val="xl70"/>
    <w:basedOn w:val="Normal"/>
    <w:rsid w:val="00511D0B"/>
    <w:pPr>
      <w:pBdr>
        <w:bottom w:val="single" w:sz="8" w:space="0" w:color="auto"/>
      </w:pBdr>
      <w:spacing w:before="100" w:beforeAutospacing="1" w:after="100" w:afterAutospacing="1" w:line="240" w:lineRule="auto"/>
      <w:jc w:val="center"/>
    </w:pPr>
    <w:rPr>
      <w:rFonts w:ascii="Arial Unicode MS" w:eastAsia="Arial Unicode MS" w:hAnsi="Arial Unicode MS" w:cs="Arial Unicode MS"/>
      <w:sz w:val="14"/>
      <w:szCs w:val="14"/>
    </w:rPr>
  </w:style>
  <w:style w:type="paragraph" w:customStyle="1" w:styleId="xl71">
    <w:name w:val="xl71"/>
    <w:basedOn w:val="Normal"/>
    <w:rsid w:val="00511D0B"/>
    <w:pPr>
      <w:pBdr>
        <w:bottom w:val="single" w:sz="8" w:space="0" w:color="auto"/>
        <w:right w:val="single" w:sz="8" w:space="0" w:color="auto"/>
      </w:pBdr>
      <w:spacing w:before="100" w:beforeAutospacing="1" w:after="100" w:afterAutospacing="1" w:line="240" w:lineRule="auto"/>
      <w:jc w:val="center"/>
    </w:pPr>
    <w:rPr>
      <w:rFonts w:ascii="Arial Unicode MS" w:eastAsia="Arial Unicode MS" w:hAnsi="Arial Unicode MS" w:cs="Arial Unicode MS"/>
      <w:sz w:val="14"/>
      <w:szCs w:val="14"/>
    </w:rPr>
  </w:style>
  <w:style w:type="paragraph" w:customStyle="1" w:styleId="xl72">
    <w:name w:val="xl72"/>
    <w:basedOn w:val="Normal"/>
    <w:rsid w:val="00511D0B"/>
    <w:pPr>
      <w:pBdr>
        <w:left w:val="single" w:sz="12" w:space="0" w:color="auto"/>
        <w:bottom w:val="single" w:sz="4" w:space="0" w:color="auto"/>
        <w:right w:val="single" w:sz="4" w:space="0" w:color="auto"/>
      </w:pBdr>
      <w:spacing w:before="100" w:beforeAutospacing="1" w:after="100" w:afterAutospacing="1" w:line="240" w:lineRule="auto"/>
      <w:jc w:val="center"/>
      <w:textAlignment w:val="top"/>
    </w:pPr>
    <w:rPr>
      <w:rFonts w:eastAsia="Arial Unicode MS"/>
      <w:sz w:val="14"/>
      <w:szCs w:val="14"/>
    </w:rPr>
  </w:style>
  <w:style w:type="paragraph" w:customStyle="1" w:styleId="xl73">
    <w:name w:val="xl73"/>
    <w:basedOn w:val="Normal"/>
    <w:rsid w:val="00511D0B"/>
    <w:pPr>
      <w:pBdr>
        <w:left w:val="single" w:sz="4" w:space="0" w:color="auto"/>
        <w:bottom w:val="single" w:sz="4" w:space="0" w:color="auto"/>
      </w:pBdr>
      <w:spacing w:before="100" w:beforeAutospacing="1" w:after="100" w:afterAutospacing="1" w:line="240" w:lineRule="auto"/>
      <w:jc w:val="center"/>
      <w:textAlignment w:val="top"/>
    </w:pPr>
    <w:rPr>
      <w:rFonts w:eastAsia="Arial Unicode MS"/>
      <w:sz w:val="14"/>
      <w:szCs w:val="14"/>
    </w:rPr>
  </w:style>
  <w:style w:type="paragraph" w:customStyle="1" w:styleId="xl74">
    <w:name w:val="xl74"/>
    <w:basedOn w:val="Normal"/>
    <w:rsid w:val="00511D0B"/>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Arial Unicode MS"/>
      <w:sz w:val="14"/>
      <w:szCs w:val="14"/>
    </w:rPr>
  </w:style>
  <w:style w:type="paragraph" w:customStyle="1" w:styleId="xl75">
    <w:name w:val="xl75"/>
    <w:basedOn w:val="Normal"/>
    <w:rsid w:val="00511D0B"/>
    <w:pPr>
      <w:pBdr>
        <w:bottom w:val="single" w:sz="4" w:space="0" w:color="auto"/>
        <w:right w:val="single" w:sz="4" w:space="0" w:color="auto"/>
      </w:pBdr>
      <w:spacing w:before="100" w:beforeAutospacing="1" w:after="100" w:afterAutospacing="1" w:line="240" w:lineRule="auto"/>
      <w:jc w:val="center"/>
      <w:textAlignment w:val="top"/>
    </w:pPr>
    <w:rPr>
      <w:rFonts w:eastAsia="Arial Unicode MS"/>
      <w:sz w:val="14"/>
      <w:szCs w:val="14"/>
    </w:rPr>
  </w:style>
  <w:style w:type="paragraph" w:customStyle="1" w:styleId="xl76">
    <w:name w:val="xl76"/>
    <w:basedOn w:val="Normal"/>
    <w:rsid w:val="00511D0B"/>
    <w:pPr>
      <w:pBdr>
        <w:left w:val="single" w:sz="4" w:space="0" w:color="auto"/>
        <w:bottom w:val="single" w:sz="4" w:space="0" w:color="auto"/>
      </w:pBdr>
      <w:spacing w:before="100" w:beforeAutospacing="1" w:after="100" w:afterAutospacing="1" w:line="240" w:lineRule="auto"/>
      <w:jc w:val="center"/>
    </w:pPr>
    <w:rPr>
      <w:rFonts w:eastAsia="Arial Unicode MS"/>
      <w:sz w:val="14"/>
      <w:szCs w:val="14"/>
    </w:rPr>
  </w:style>
  <w:style w:type="paragraph" w:customStyle="1" w:styleId="xl77">
    <w:name w:val="xl77"/>
    <w:basedOn w:val="Normal"/>
    <w:rsid w:val="00511D0B"/>
    <w:pPr>
      <w:pBdr>
        <w:left w:val="single" w:sz="12" w:space="0" w:color="auto"/>
        <w:bottom w:val="single" w:sz="4" w:space="0" w:color="auto"/>
      </w:pBdr>
      <w:spacing w:before="100" w:beforeAutospacing="1" w:after="100" w:afterAutospacing="1" w:line="240" w:lineRule="auto"/>
      <w:jc w:val="center"/>
    </w:pPr>
    <w:rPr>
      <w:rFonts w:eastAsia="Arial Unicode MS"/>
      <w:sz w:val="14"/>
      <w:szCs w:val="14"/>
    </w:rPr>
  </w:style>
  <w:style w:type="paragraph" w:customStyle="1" w:styleId="xl78">
    <w:name w:val="xl78"/>
    <w:basedOn w:val="Normal"/>
    <w:rsid w:val="00511D0B"/>
    <w:pPr>
      <w:pBdr>
        <w:bottom w:val="single" w:sz="4" w:space="0" w:color="auto"/>
        <w:right w:val="single" w:sz="12" w:space="0" w:color="auto"/>
      </w:pBdr>
      <w:spacing w:before="100" w:beforeAutospacing="1" w:after="100" w:afterAutospacing="1" w:line="240" w:lineRule="auto"/>
      <w:jc w:val="center"/>
      <w:textAlignment w:val="top"/>
    </w:pPr>
    <w:rPr>
      <w:rFonts w:eastAsia="Arial Unicode MS"/>
      <w:sz w:val="14"/>
      <w:szCs w:val="14"/>
    </w:rPr>
  </w:style>
  <w:style w:type="paragraph" w:customStyle="1" w:styleId="xl79">
    <w:name w:val="xl79"/>
    <w:basedOn w:val="Normal"/>
    <w:rsid w:val="00511D0B"/>
    <w:pPr>
      <w:pBdr>
        <w:left w:val="single" w:sz="4" w:space="0" w:color="auto"/>
        <w:bottom w:val="single" w:sz="4" w:space="0" w:color="auto"/>
        <w:right w:val="single" w:sz="12" w:space="0" w:color="auto"/>
      </w:pBdr>
      <w:spacing w:before="100" w:beforeAutospacing="1" w:after="100" w:afterAutospacing="1" w:line="240" w:lineRule="auto"/>
      <w:jc w:val="center"/>
    </w:pPr>
    <w:rPr>
      <w:rFonts w:eastAsia="Arial Unicode MS"/>
      <w:sz w:val="14"/>
      <w:szCs w:val="14"/>
    </w:rPr>
  </w:style>
  <w:style w:type="paragraph" w:customStyle="1" w:styleId="xl80">
    <w:name w:val="xl80"/>
    <w:basedOn w:val="Normal"/>
    <w:rsid w:val="00511D0B"/>
    <w:pPr>
      <w:pBdr>
        <w:left w:val="single" w:sz="12" w:space="0" w:color="auto"/>
        <w:bottom w:val="single" w:sz="4" w:space="0" w:color="auto"/>
      </w:pBdr>
      <w:spacing w:before="100" w:beforeAutospacing="1" w:after="100" w:afterAutospacing="1" w:line="240" w:lineRule="auto"/>
      <w:jc w:val="center"/>
      <w:textAlignment w:val="top"/>
    </w:pPr>
    <w:rPr>
      <w:rFonts w:eastAsia="Arial Unicode MS"/>
      <w:sz w:val="14"/>
      <w:szCs w:val="14"/>
    </w:rPr>
  </w:style>
  <w:style w:type="paragraph" w:customStyle="1" w:styleId="xl81">
    <w:name w:val="xl81"/>
    <w:basedOn w:val="Normal"/>
    <w:rsid w:val="00511D0B"/>
    <w:pPr>
      <w:pBdr>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eastAsia="Arial Unicode MS"/>
      <w:sz w:val="14"/>
      <w:szCs w:val="14"/>
    </w:rPr>
  </w:style>
  <w:style w:type="paragraph" w:customStyle="1" w:styleId="xl82">
    <w:name w:val="xl82"/>
    <w:basedOn w:val="Normal"/>
    <w:rsid w:val="00511D0B"/>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eastAsia="Arial Unicode MS"/>
      <w:sz w:val="14"/>
      <w:szCs w:val="14"/>
    </w:rPr>
  </w:style>
  <w:style w:type="paragraph" w:customStyle="1" w:styleId="xl83">
    <w:name w:val="xl83"/>
    <w:basedOn w:val="Normal"/>
    <w:rsid w:val="00511D0B"/>
    <w:pPr>
      <w:pBdr>
        <w:top w:val="single" w:sz="8" w:space="0" w:color="auto"/>
        <w:left w:val="single" w:sz="4" w:space="0" w:color="auto"/>
        <w:bottom w:val="single" w:sz="8" w:space="0" w:color="auto"/>
      </w:pBdr>
      <w:spacing w:before="100" w:beforeAutospacing="1" w:after="100" w:afterAutospacing="1" w:line="240" w:lineRule="auto"/>
      <w:jc w:val="center"/>
    </w:pPr>
    <w:rPr>
      <w:rFonts w:eastAsia="Arial Unicode MS"/>
      <w:sz w:val="14"/>
      <w:szCs w:val="14"/>
    </w:rPr>
  </w:style>
  <w:style w:type="paragraph" w:customStyle="1" w:styleId="xl84">
    <w:name w:val="xl84"/>
    <w:basedOn w:val="Normal"/>
    <w:rsid w:val="00511D0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eastAsia="Arial Unicode MS"/>
      <w:sz w:val="14"/>
      <w:szCs w:val="14"/>
    </w:rPr>
  </w:style>
  <w:style w:type="paragraph" w:customStyle="1" w:styleId="xl85">
    <w:name w:val="xl85"/>
    <w:basedOn w:val="Normal"/>
    <w:rsid w:val="00511D0B"/>
    <w:pPr>
      <w:pBdr>
        <w:top w:val="single" w:sz="8" w:space="0" w:color="auto"/>
        <w:left w:val="single" w:sz="12" w:space="0" w:color="auto"/>
        <w:bottom w:val="single" w:sz="8" w:space="0" w:color="auto"/>
        <w:right w:val="single" w:sz="4" w:space="0" w:color="auto"/>
      </w:pBdr>
      <w:spacing w:before="100" w:beforeAutospacing="1" w:after="100" w:afterAutospacing="1" w:line="240" w:lineRule="auto"/>
      <w:jc w:val="center"/>
    </w:pPr>
    <w:rPr>
      <w:rFonts w:eastAsia="Arial Unicode MS"/>
      <w:sz w:val="14"/>
      <w:szCs w:val="14"/>
    </w:rPr>
  </w:style>
  <w:style w:type="paragraph" w:customStyle="1" w:styleId="xl86">
    <w:name w:val="xl86"/>
    <w:basedOn w:val="Normal"/>
    <w:rsid w:val="00511D0B"/>
    <w:pPr>
      <w:pBdr>
        <w:top w:val="single" w:sz="8" w:space="0" w:color="auto"/>
        <w:bottom w:val="single" w:sz="8" w:space="0" w:color="auto"/>
        <w:right w:val="single" w:sz="4" w:space="0" w:color="auto"/>
      </w:pBdr>
      <w:spacing w:before="100" w:beforeAutospacing="1" w:after="100" w:afterAutospacing="1" w:line="240" w:lineRule="auto"/>
      <w:jc w:val="center"/>
    </w:pPr>
    <w:rPr>
      <w:rFonts w:eastAsia="Arial Unicode MS"/>
      <w:sz w:val="14"/>
      <w:szCs w:val="14"/>
    </w:rPr>
  </w:style>
  <w:style w:type="paragraph" w:customStyle="1" w:styleId="xl87">
    <w:name w:val="xl87"/>
    <w:basedOn w:val="Normal"/>
    <w:rsid w:val="00511D0B"/>
    <w:pPr>
      <w:pBdr>
        <w:top w:val="single" w:sz="8" w:space="0" w:color="auto"/>
        <w:left w:val="single" w:sz="12" w:space="0" w:color="auto"/>
        <w:bottom w:val="single" w:sz="8" w:space="0" w:color="auto"/>
      </w:pBdr>
      <w:spacing w:before="100" w:beforeAutospacing="1" w:after="100" w:afterAutospacing="1" w:line="240" w:lineRule="auto"/>
      <w:jc w:val="center"/>
    </w:pPr>
    <w:rPr>
      <w:rFonts w:eastAsia="Arial Unicode MS"/>
      <w:sz w:val="14"/>
      <w:szCs w:val="14"/>
    </w:rPr>
  </w:style>
  <w:style w:type="paragraph" w:customStyle="1" w:styleId="xl88">
    <w:name w:val="xl88"/>
    <w:basedOn w:val="Normal"/>
    <w:rsid w:val="00511D0B"/>
    <w:pPr>
      <w:pBdr>
        <w:top w:val="single" w:sz="8" w:space="0" w:color="auto"/>
        <w:bottom w:val="single" w:sz="8" w:space="0" w:color="auto"/>
        <w:right w:val="single" w:sz="12" w:space="0" w:color="auto"/>
      </w:pBdr>
      <w:spacing w:before="100" w:beforeAutospacing="1" w:after="100" w:afterAutospacing="1" w:line="240" w:lineRule="auto"/>
      <w:jc w:val="center"/>
    </w:pPr>
    <w:rPr>
      <w:rFonts w:eastAsia="Arial Unicode MS"/>
      <w:sz w:val="14"/>
      <w:szCs w:val="14"/>
    </w:rPr>
  </w:style>
  <w:style w:type="paragraph" w:customStyle="1" w:styleId="xl89">
    <w:name w:val="xl89"/>
    <w:basedOn w:val="Normal"/>
    <w:rsid w:val="00511D0B"/>
    <w:pPr>
      <w:pBdr>
        <w:top w:val="single" w:sz="8" w:space="0" w:color="auto"/>
        <w:left w:val="single" w:sz="4" w:space="0" w:color="auto"/>
        <w:bottom w:val="single" w:sz="8" w:space="0" w:color="auto"/>
        <w:right w:val="single" w:sz="12" w:space="0" w:color="auto"/>
      </w:pBdr>
      <w:spacing w:before="100" w:beforeAutospacing="1" w:after="100" w:afterAutospacing="1" w:line="240" w:lineRule="auto"/>
      <w:jc w:val="center"/>
    </w:pPr>
    <w:rPr>
      <w:rFonts w:eastAsia="Arial Unicode MS"/>
      <w:sz w:val="14"/>
      <w:szCs w:val="14"/>
    </w:rPr>
  </w:style>
  <w:style w:type="paragraph" w:customStyle="1" w:styleId="xl90">
    <w:name w:val="xl90"/>
    <w:basedOn w:val="Normal"/>
    <w:rsid w:val="00511D0B"/>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eastAsia="Arial Unicode MS"/>
      <w:sz w:val="14"/>
      <w:szCs w:val="14"/>
    </w:rPr>
  </w:style>
  <w:style w:type="paragraph" w:customStyle="1" w:styleId="xl91">
    <w:name w:val="xl91"/>
    <w:basedOn w:val="Normal"/>
    <w:rsid w:val="00511D0B"/>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b/>
      <w:bCs/>
      <w:sz w:val="14"/>
      <w:szCs w:val="14"/>
    </w:rPr>
  </w:style>
  <w:style w:type="paragraph" w:customStyle="1" w:styleId="xl92">
    <w:name w:val="xl92"/>
    <w:basedOn w:val="Normal"/>
    <w:rsid w:val="00511D0B"/>
    <w:pPr>
      <w:pBdr>
        <w:top w:val="single" w:sz="8"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eastAsia="Arial Unicode MS"/>
      <w:b/>
      <w:bCs/>
      <w:sz w:val="14"/>
      <w:szCs w:val="14"/>
    </w:rPr>
  </w:style>
  <w:style w:type="paragraph" w:customStyle="1" w:styleId="xl93">
    <w:name w:val="xl93"/>
    <w:basedOn w:val="Normal"/>
    <w:rsid w:val="00511D0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Arial Unicode MS"/>
      <w:sz w:val="14"/>
      <w:szCs w:val="14"/>
    </w:rPr>
  </w:style>
  <w:style w:type="paragraph" w:customStyle="1" w:styleId="xl94">
    <w:name w:val="xl94"/>
    <w:basedOn w:val="Normal"/>
    <w:rsid w:val="00511D0B"/>
    <w:pPr>
      <w:pBdr>
        <w:top w:val="single" w:sz="8" w:space="0" w:color="auto"/>
        <w:left w:val="single" w:sz="4" w:space="0" w:color="auto"/>
        <w:bottom w:val="single" w:sz="4" w:space="0" w:color="auto"/>
      </w:pBdr>
      <w:spacing w:before="100" w:beforeAutospacing="1" w:after="100" w:afterAutospacing="1" w:line="240" w:lineRule="auto"/>
      <w:jc w:val="center"/>
    </w:pPr>
    <w:rPr>
      <w:rFonts w:eastAsia="Arial Unicode MS"/>
      <w:sz w:val="14"/>
      <w:szCs w:val="14"/>
    </w:rPr>
  </w:style>
  <w:style w:type="paragraph" w:customStyle="1" w:styleId="xl95">
    <w:name w:val="xl95"/>
    <w:basedOn w:val="Normal"/>
    <w:rsid w:val="00511D0B"/>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both"/>
      <w:textAlignment w:val="top"/>
    </w:pPr>
    <w:rPr>
      <w:rFonts w:eastAsia="Arial Unicode MS"/>
      <w:sz w:val="14"/>
      <w:szCs w:val="14"/>
    </w:rPr>
  </w:style>
  <w:style w:type="paragraph" w:customStyle="1" w:styleId="xl96">
    <w:name w:val="xl96"/>
    <w:basedOn w:val="Normal"/>
    <w:rsid w:val="00511D0B"/>
    <w:pPr>
      <w:pBdr>
        <w:left w:val="single" w:sz="4" w:space="0" w:color="auto"/>
        <w:bottom w:val="single" w:sz="8" w:space="0" w:color="auto"/>
        <w:right w:val="single" w:sz="4" w:space="0" w:color="auto"/>
      </w:pBdr>
      <w:shd w:val="clear" w:color="auto" w:fill="C0C0C0"/>
      <w:spacing w:before="100" w:beforeAutospacing="1" w:after="100" w:afterAutospacing="1" w:line="240" w:lineRule="auto"/>
      <w:jc w:val="center"/>
    </w:pPr>
    <w:rPr>
      <w:rFonts w:eastAsia="Arial Unicode MS"/>
      <w:sz w:val="14"/>
      <w:szCs w:val="14"/>
    </w:rPr>
  </w:style>
  <w:style w:type="paragraph" w:customStyle="1" w:styleId="xl97">
    <w:name w:val="xl97"/>
    <w:basedOn w:val="Normal"/>
    <w:rsid w:val="00511D0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eastAsia="Arial Unicode MS"/>
      <w:sz w:val="14"/>
      <w:szCs w:val="14"/>
    </w:rPr>
  </w:style>
  <w:style w:type="paragraph" w:customStyle="1" w:styleId="xl98">
    <w:name w:val="xl98"/>
    <w:basedOn w:val="Normal"/>
    <w:rsid w:val="00511D0B"/>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eastAsia="Arial Unicode MS"/>
      <w:sz w:val="14"/>
      <w:szCs w:val="14"/>
    </w:rPr>
  </w:style>
  <w:style w:type="paragraph" w:customStyle="1" w:styleId="xl99">
    <w:name w:val="xl99"/>
    <w:basedOn w:val="Normal"/>
    <w:rsid w:val="00511D0B"/>
    <w:pPr>
      <w:pBdr>
        <w:top w:val="single" w:sz="4" w:space="0" w:color="auto"/>
        <w:left w:val="single" w:sz="12" w:space="0" w:color="auto"/>
        <w:bottom w:val="single" w:sz="8" w:space="0" w:color="auto"/>
        <w:right w:val="single" w:sz="4" w:space="0" w:color="auto"/>
      </w:pBdr>
      <w:spacing w:before="100" w:beforeAutospacing="1" w:after="100" w:afterAutospacing="1" w:line="240" w:lineRule="auto"/>
      <w:jc w:val="center"/>
      <w:textAlignment w:val="center"/>
    </w:pPr>
    <w:rPr>
      <w:rFonts w:eastAsia="Arial Unicode MS"/>
      <w:sz w:val="14"/>
      <w:szCs w:val="14"/>
    </w:rPr>
  </w:style>
  <w:style w:type="paragraph" w:customStyle="1" w:styleId="xl100">
    <w:name w:val="xl100"/>
    <w:basedOn w:val="Normal"/>
    <w:rsid w:val="00511D0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Arial Unicode MS"/>
      <w:sz w:val="14"/>
      <w:szCs w:val="14"/>
    </w:rPr>
  </w:style>
  <w:style w:type="paragraph" w:customStyle="1" w:styleId="xl101">
    <w:name w:val="xl101"/>
    <w:basedOn w:val="Normal"/>
    <w:rsid w:val="00511D0B"/>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Arial Unicode MS"/>
      <w:sz w:val="14"/>
      <w:szCs w:val="14"/>
    </w:rPr>
  </w:style>
  <w:style w:type="paragraph" w:customStyle="1" w:styleId="xl102">
    <w:name w:val="xl102"/>
    <w:basedOn w:val="Normal"/>
    <w:rsid w:val="00511D0B"/>
    <w:pPr>
      <w:pBdr>
        <w:top w:val="single" w:sz="4" w:space="0" w:color="auto"/>
        <w:left w:val="single" w:sz="12" w:space="0" w:color="auto"/>
        <w:bottom w:val="single" w:sz="8" w:space="0" w:color="auto"/>
      </w:pBdr>
      <w:spacing w:before="100" w:beforeAutospacing="1" w:after="100" w:afterAutospacing="1" w:line="240" w:lineRule="auto"/>
      <w:jc w:val="center"/>
      <w:textAlignment w:val="center"/>
    </w:pPr>
    <w:rPr>
      <w:rFonts w:eastAsia="Arial Unicode MS"/>
      <w:sz w:val="14"/>
      <w:szCs w:val="14"/>
    </w:rPr>
  </w:style>
  <w:style w:type="paragraph" w:customStyle="1" w:styleId="xl103">
    <w:name w:val="xl103"/>
    <w:basedOn w:val="Normal"/>
    <w:rsid w:val="00511D0B"/>
    <w:pPr>
      <w:pBdr>
        <w:top w:val="single" w:sz="4" w:space="0" w:color="auto"/>
        <w:bottom w:val="single" w:sz="8" w:space="0" w:color="auto"/>
        <w:right w:val="single" w:sz="12" w:space="0" w:color="auto"/>
      </w:pBdr>
      <w:spacing w:before="100" w:beforeAutospacing="1" w:after="100" w:afterAutospacing="1" w:line="240" w:lineRule="auto"/>
      <w:jc w:val="center"/>
      <w:textAlignment w:val="center"/>
    </w:pPr>
    <w:rPr>
      <w:rFonts w:eastAsia="Arial Unicode MS"/>
      <w:sz w:val="14"/>
      <w:szCs w:val="14"/>
    </w:rPr>
  </w:style>
  <w:style w:type="paragraph" w:customStyle="1" w:styleId="xl104">
    <w:name w:val="xl104"/>
    <w:basedOn w:val="Normal"/>
    <w:rsid w:val="00511D0B"/>
    <w:pPr>
      <w:pBdr>
        <w:top w:val="single" w:sz="4" w:space="0" w:color="auto"/>
        <w:left w:val="single" w:sz="4" w:space="0" w:color="auto"/>
        <w:bottom w:val="single" w:sz="8" w:space="0" w:color="auto"/>
        <w:right w:val="single" w:sz="12" w:space="0" w:color="auto"/>
      </w:pBdr>
      <w:spacing w:before="100" w:beforeAutospacing="1" w:after="100" w:afterAutospacing="1" w:line="240" w:lineRule="auto"/>
      <w:jc w:val="center"/>
      <w:textAlignment w:val="center"/>
    </w:pPr>
    <w:rPr>
      <w:rFonts w:eastAsia="Arial Unicode MS"/>
      <w:sz w:val="14"/>
      <w:szCs w:val="14"/>
    </w:rPr>
  </w:style>
  <w:style w:type="paragraph" w:customStyle="1" w:styleId="xl105">
    <w:name w:val="xl105"/>
    <w:basedOn w:val="Normal"/>
    <w:rsid w:val="00511D0B"/>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eastAsia="Arial Unicode MS"/>
      <w:sz w:val="14"/>
      <w:szCs w:val="14"/>
    </w:rPr>
  </w:style>
  <w:style w:type="paragraph" w:customStyle="1" w:styleId="xl106">
    <w:name w:val="xl106"/>
    <w:basedOn w:val="Normal"/>
    <w:rsid w:val="00511D0B"/>
    <w:pPr>
      <w:pBdr>
        <w:left w:val="single" w:sz="8" w:space="0" w:color="auto"/>
      </w:pBdr>
      <w:spacing w:before="100" w:beforeAutospacing="1" w:after="100" w:afterAutospacing="1" w:line="240" w:lineRule="auto"/>
      <w:jc w:val="both"/>
    </w:pPr>
    <w:rPr>
      <w:rFonts w:ascii="Arial Unicode MS" w:eastAsia="Arial Unicode MS" w:hAnsi="Arial Unicode MS" w:cs="Arial Unicode MS"/>
      <w:sz w:val="14"/>
      <w:szCs w:val="14"/>
    </w:rPr>
  </w:style>
  <w:style w:type="paragraph" w:customStyle="1" w:styleId="xl107">
    <w:name w:val="xl107"/>
    <w:basedOn w:val="Normal"/>
    <w:rsid w:val="00511D0B"/>
    <w:pPr>
      <w:pBdr>
        <w:left w:val="single" w:sz="12" w:space="0" w:color="auto"/>
      </w:pBdr>
      <w:spacing w:before="100" w:beforeAutospacing="1" w:after="100" w:afterAutospacing="1" w:line="240" w:lineRule="auto"/>
      <w:jc w:val="both"/>
    </w:pPr>
    <w:rPr>
      <w:rFonts w:ascii="Arial Unicode MS" w:eastAsia="Arial Unicode MS" w:hAnsi="Arial Unicode MS" w:cs="Arial Unicode MS"/>
      <w:sz w:val="14"/>
      <w:szCs w:val="14"/>
    </w:rPr>
  </w:style>
  <w:style w:type="paragraph" w:customStyle="1" w:styleId="xl108">
    <w:name w:val="xl108"/>
    <w:basedOn w:val="Normal"/>
    <w:rsid w:val="00511D0B"/>
    <w:pPr>
      <w:spacing w:before="100" w:beforeAutospacing="1" w:after="100" w:afterAutospacing="1" w:line="240" w:lineRule="auto"/>
      <w:jc w:val="both"/>
    </w:pPr>
    <w:rPr>
      <w:rFonts w:ascii="Arial" w:eastAsia="Arial Unicode MS" w:hAnsi="Arial" w:cs="Arial"/>
      <w:b/>
      <w:bCs/>
      <w:sz w:val="23"/>
      <w:szCs w:val="24"/>
    </w:rPr>
  </w:style>
  <w:style w:type="paragraph" w:customStyle="1" w:styleId="xl109">
    <w:name w:val="xl109"/>
    <w:basedOn w:val="Normal"/>
    <w:rsid w:val="00511D0B"/>
    <w:pPr>
      <w:pBdr>
        <w:left w:val="single" w:sz="8" w:space="0" w:color="auto"/>
      </w:pBdr>
      <w:spacing w:before="100" w:beforeAutospacing="1" w:after="100" w:afterAutospacing="1" w:line="240" w:lineRule="auto"/>
      <w:jc w:val="both"/>
    </w:pPr>
    <w:rPr>
      <w:rFonts w:ascii="Arial Unicode MS" w:eastAsia="Arial Unicode MS" w:hAnsi="Arial Unicode MS" w:cs="Arial Unicode MS"/>
      <w:sz w:val="14"/>
      <w:szCs w:val="14"/>
    </w:rPr>
  </w:style>
  <w:style w:type="paragraph" w:customStyle="1" w:styleId="xl110">
    <w:name w:val="xl110"/>
    <w:basedOn w:val="Normal"/>
    <w:rsid w:val="00511D0B"/>
    <w:pPr>
      <w:pBdr>
        <w:right w:val="single" w:sz="8" w:space="0" w:color="auto"/>
      </w:pBdr>
      <w:spacing w:before="100" w:beforeAutospacing="1" w:after="100" w:afterAutospacing="1" w:line="240" w:lineRule="auto"/>
      <w:jc w:val="both"/>
    </w:pPr>
    <w:rPr>
      <w:rFonts w:ascii="Arial Unicode MS" w:eastAsia="Arial Unicode MS" w:hAnsi="Arial Unicode MS" w:cs="Arial Unicode MS"/>
      <w:sz w:val="14"/>
      <w:szCs w:val="14"/>
    </w:rPr>
  </w:style>
  <w:style w:type="paragraph" w:customStyle="1" w:styleId="xl111">
    <w:name w:val="xl111"/>
    <w:basedOn w:val="Normal"/>
    <w:rsid w:val="00511D0B"/>
    <w:pPr>
      <w:pBdr>
        <w:left w:val="single" w:sz="8" w:space="0" w:color="auto"/>
        <w:bottom w:val="single" w:sz="8" w:space="0" w:color="auto"/>
      </w:pBdr>
      <w:spacing w:before="100" w:beforeAutospacing="1" w:after="100" w:afterAutospacing="1" w:line="240" w:lineRule="auto"/>
      <w:jc w:val="both"/>
    </w:pPr>
    <w:rPr>
      <w:rFonts w:ascii="Arial Unicode MS" w:eastAsia="Arial Unicode MS" w:hAnsi="Arial Unicode MS" w:cs="Arial Unicode MS"/>
      <w:sz w:val="14"/>
      <w:szCs w:val="14"/>
    </w:rPr>
  </w:style>
  <w:style w:type="paragraph" w:customStyle="1" w:styleId="xl112">
    <w:name w:val="xl112"/>
    <w:basedOn w:val="Normal"/>
    <w:rsid w:val="00511D0B"/>
    <w:pPr>
      <w:pBdr>
        <w:left w:val="single" w:sz="12" w:space="0" w:color="auto"/>
        <w:bottom w:val="single" w:sz="8" w:space="0" w:color="auto"/>
      </w:pBdr>
      <w:spacing w:before="100" w:beforeAutospacing="1" w:after="100" w:afterAutospacing="1" w:line="240" w:lineRule="auto"/>
      <w:jc w:val="center"/>
    </w:pPr>
    <w:rPr>
      <w:rFonts w:ascii="Arial Unicode MS" w:eastAsia="Arial Unicode MS" w:hAnsi="Arial Unicode MS" w:cs="Arial Unicode MS"/>
      <w:sz w:val="14"/>
      <w:szCs w:val="14"/>
    </w:rPr>
  </w:style>
  <w:style w:type="paragraph" w:customStyle="1" w:styleId="xl113">
    <w:name w:val="xl113"/>
    <w:basedOn w:val="Normal"/>
    <w:rsid w:val="00511D0B"/>
    <w:pPr>
      <w:pBdr>
        <w:left w:val="single" w:sz="4" w:space="0" w:color="auto"/>
        <w:bottom w:val="single" w:sz="8" w:space="0" w:color="auto"/>
      </w:pBdr>
      <w:spacing w:before="100" w:beforeAutospacing="1" w:after="100" w:afterAutospacing="1" w:line="240" w:lineRule="auto"/>
      <w:jc w:val="center"/>
    </w:pPr>
    <w:rPr>
      <w:rFonts w:ascii="Arial Unicode MS" w:eastAsia="Arial Unicode MS" w:hAnsi="Arial Unicode MS" w:cs="Arial Unicode MS"/>
      <w:sz w:val="14"/>
      <w:szCs w:val="14"/>
    </w:rPr>
  </w:style>
  <w:style w:type="paragraph" w:customStyle="1" w:styleId="xl114">
    <w:name w:val="xl114"/>
    <w:basedOn w:val="Normal"/>
    <w:rsid w:val="00511D0B"/>
    <w:pPr>
      <w:pBdr>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top"/>
    </w:pPr>
    <w:rPr>
      <w:rFonts w:eastAsia="Arial Unicode MS"/>
      <w:sz w:val="14"/>
      <w:szCs w:val="14"/>
    </w:rPr>
  </w:style>
  <w:style w:type="paragraph" w:customStyle="1" w:styleId="xl115">
    <w:name w:val="xl115"/>
    <w:basedOn w:val="Normal"/>
    <w:rsid w:val="00511D0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top"/>
    </w:pPr>
    <w:rPr>
      <w:rFonts w:eastAsia="Arial Unicode MS"/>
      <w:sz w:val="14"/>
      <w:szCs w:val="14"/>
    </w:rPr>
  </w:style>
  <w:style w:type="paragraph" w:customStyle="1" w:styleId="xl116">
    <w:name w:val="xl116"/>
    <w:basedOn w:val="Normal"/>
    <w:rsid w:val="00511D0B"/>
    <w:pPr>
      <w:pBdr>
        <w:top w:val="single" w:sz="4" w:space="0" w:color="auto"/>
        <w:left w:val="single" w:sz="4" w:space="0" w:color="auto"/>
        <w:right w:val="single" w:sz="4" w:space="0" w:color="auto"/>
      </w:pBdr>
      <w:shd w:val="clear" w:color="auto" w:fill="C0C0C0"/>
      <w:spacing w:before="100" w:beforeAutospacing="1" w:after="100" w:afterAutospacing="1" w:line="240" w:lineRule="auto"/>
      <w:jc w:val="center"/>
      <w:textAlignment w:val="top"/>
    </w:pPr>
    <w:rPr>
      <w:rFonts w:eastAsia="Arial Unicode MS"/>
      <w:sz w:val="14"/>
      <w:szCs w:val="14"/>
    </w:rPr>
  </w:style>
  <w:style w:type="paragraph" w:styleId="BlockText">
    <w:name w:val="Block Text"/>
    <w:basedOn w:val="Normal"/>
    <w:rsid w:val="00511D0B"/>
    <w:pPr>
      <w:widowControl w:val="0"/>
      <w:tabs>
        <w:tab w:val="left" w:pos="720"/>
        <w:tab w:val="left" w:pos="1440"/>
      </w:tabs>
      <w:spacing w:after="120" w:line="240" w:lineRule="auto"/>
      <w:ind w:left="1440" w:right="720" w:hanging="720"/>
      <w:jc w:val="both"/>
    </w:pPr>
    <w:rPr>
      <w:rFonts w:eastAsia="Times New Roman"/>
      <w:snapToGrid w:val="0"/>
      <w:szCs w:val="20"/>
    </w:rPr>
  </w:style>
  <w:style w:type="paragraph" w:customStyle="1" w:styleId="NormalArial">
    <w:name w:val="Normal + Arial"/>
    <w:aliases w:val="11 pt,Bold,Centered"/>
    <w:basedOn w:val="Heading1"/>
    <w:rsid w:val="00511D0B"/>
    <w:pPr>
      <w:widowControl w:val="0"/>
      <w:spacing w:before="0"/>
      <w:jc w:val="center"/>
    </w:pPr>
    <w:rPr>
      <w:rFonts w:cs="Arial"/>
      <w:snapToGrid w:val="0"/>
      <w:color w:val="1F497D"/>
      <w:sz w:val="22"/>
      <w:szCs w:val="20"/>
    </w:rPr>
  </w:style>
  <w:style w:type="paragraph" w:customStyle="1" w:styleId="Default">
    <w:name w:val="Default"/>
    <w:rsid w:val="00511D0B"/>
    <w:pPr>
      <w:autoSpaceDE w:val="0"/>
      <w:autoSpaceDN w:val="0"/>
      <w:adjustRightInd w:val="0"/>
    </w:pPr>
    <w:rPr>
      <w:rFonts w:ascii="Arial" w:eastAsia="Times New Roman" w:hAnsi="Arial" w:cs="Arial"/>
      <w:color w:val="000000"/>
      <w:sz w:val="24"/>
      <w:szCs w:val="24"/>
      <w:lang w:eastAsia="zh-TW"/>
    </w:rPr>
  </w:style>
  <w:style w:type="paragraph" w:styleId="TOC4">
    <w:name w:val="toc 4"/>
    <w:basedOn w:val="Normal"/>
    <w:next w:val="Normal"/>
    <w:autoRedefine/>
    <w:semiHidden/>
    <w:rsid w:val="00511D0B"/>
    <w:pPr>
      <w:spacing w:after="120" w:line="240" w:lineRule="auto"/>
      <w:ind w:left="720"/>
      <w:jc w:val="both"/>
    </w:pPr>
    <w:rPr>
      <w:rFonts w:eastAsia="Times New Roman"/>
      <w:sz w:val="18"/>
      <w:szCs w:val="18"/>
    </w:rPr>
  </w:style>
  <w:style w:type="paragraph" w:styleId="TOC5">
    <w:name w:val="toc 5"/>
    <w:basedOn w:val="Normal"/>
    <w:next w:val="Normal"/>
    <w:autoRedefine/>
    <w:semiHidden/>
    <w:rsid w:val="00511D0B"/>
    <w:pPr>
      <w:spacing w:after="120" w:line="240" w:lineRule="auto"/>
      <w:ind w:left="960"/>
      <w:jc w:val="both"/>
    </w:pPr>
    <w:rPr>
      <w:rFonts w:eastAsia="Times New Roman"/>
      <w:sz w:val="18"/>
      <w:szCs w:val="18"/>
    </w:rPr>
  </w:style>
  <w:style w:type="paragraph" w:styleId="TOC6">
    <w:name w:val="toc 6"/>
    <w:basedOn w:val="Normal"/>
    <w:next w:val="Normal"/>
    <w:autoRedefine/>
    <w:semiHidden/>
    <w:rsid w:val="00511D0B"/>
    <w:pPr>
      <w:spacing w:after="120" w:line="240" w:lineRule="auto"/>
      <w:ind w:left="1200"/>
      <w:jc w:val="both"/>
    </w:pPr>
    <w:rPr>
      <w:rFonts w:eastAsia="Times New Roman"/>
      <w:sz w:val="18"/>
      <w:szCs w:val="18"/>
    </w:rPr>
  </w:style>
  <w:style w:type="paragraph" w:styleId="TOC7">
    <w:name w:val="toc 7"/>
    <w:basedOn w:val="Normal"/>
    <w:next w:val="Normal"/>
    <w:autoRedefine/>
    <w:semiHidden/>
    <w:rsid w:val="00511D0B"/>
    <w:pPr>
      <w:spacing w:after="120" w:line="240" w:lineRule="auto"/>
      <w:ind w:left="1440"/>
      <w:jc w:val="both"/>
    </w:pPr>
    <w:rPr>
      <w:rFonts w:eastAsia="Times New Roman"/>
      <w:sz w:val="18"/>
      <w:szCs w:val="18"/>
    </w:rPr>
  </w:style>
  <w:style w:type="paragraph" w:styleId="TOC8">
    <w:name w:val="toc 8"/>
    <w:basedOn w:val="Normal"/>
    <w:next w:val="Normal"/>
    <w:autoRedefine/>
    <w:semiHidden/>
    <w:rsid w:val="00511D0B"/>
    <w:pPr>
      <w:spacing w:after="120" w:line="240" w:lineRule="auto"/>
      <w:ind w:left="1680"/>
      <w:jc w:val="both"/>
    </w:pPr>
    <w:rPr>
      <w:rFonts w:eastAsia="Times New Roman"/>
      <w:sz w:val="18"/>
      <w:szCs w:val="18"/>
    </w:rPr>
  </w:style>
  <w:style w:type="paragraph" w:styleId="TOC9">
    <w:name w:val="toc 9"/>
    <w:basedOn w:val="Normal"/>
    <w:next w:val="Normal"/>
    <w:autoRedefine/>
    <w:semiHidden/>
    <w:rsid w:val="00511D0B"/>
    <w:pPr>
      <w:spacing w:after="120" w:line="240" w:lineRule="auto"/>
      <w:ind w:left="1920"/>
      <w:jc w:val="both"/>
    </w:pPr>
    <w:rPr>
      <w:rFonts w:eastAsia="Times New Roman"/>
      <w:sz w:val="18"/>
      <w:szCs w:val="18"/>
    </w:rPr>
  </w:style>
  <w:style w:type="paragraph" w:styleId="Caption">
    <w:name w:val="caption"/>
    <w:basedOn w:val="Normal"/>
    <w:next w:val="Normal"/>
    <w:qFormat/>
    <w:rsid w:val="00511D0B"/>
    <w:pPr>
      <w:spacing w:after="120" w:line="240" w:lineRule="auto"/>
      <w:jc w:val="both"/>
    </w:pPr>
    <w:rPr>
      <w:rFonts w:eastAsia="Times New Roman"/>
      <w:b/>
      <w:bCs/>
      <w:sz w:val="20"/>
      <w:szCs w:val="20"/>
    </w:rPr>
  </w:style>
  <w:style w:type="paragraph" w:styleId="TableofFigures">
    <w:name w:val="table of figures"/>
    <w:basedOn w:val="Normal"/>
    <w:next w:val="Normal"/>
    <w:uiPriority w:val="99"/>
    <w:rsid w:val="00511D0B"/>
    <w:pPr>
      <w:spacing w:after="120" w:line="240" w:lineRule="auto"/>
      <w:ind w:left="480" w:hanging="480"/>
      <w:jc w:val="both"/>
    </w:pPr>
    <w:rPr>
      <w:rFonts w:eastAsia="Times New Roman"/>
      <w:smallCaps/>
      <w:sz w:val="20"/>
      <w:szCs w:val="20"/>
    </w:rPr>
  </w:style>
  <w:style w:type="character" w:styleId="Emphasis">
    <w:name w:val="Emphasis"/>
    <w:qFormat/>
    <w:rsid w:val="00511D0B"/>
    <w:rPr>
      <w:i/>
      <w:iCs/>
    </w:rPr>
  </w:style>
  <w:style w:type="character" w:styleId="CommentReference">
    <w:name w:val="annotation reference"/>
    <w:rsid w:val="00511D0B"/>
    <w:rPr>
      <w:sz w:val="16"/>
      <w:szCs w:val="16"/>
    </w:rPr>
  </w:style>
  <w:style w:type="paragraph" w:styleId="CommentText">
    <w:name w:val="annotation text"/>
    <w:basedOn w:val="Normal"/>
    <w:link w:val="CommentTextChar"/>
    <w:rsid w:val="00511D0B"/>
    <w:pPr>
      <w:spacing w:after="120" w:line="240" w:lineRule="auto"/>
      <w:jc w:val="both"/>
    </w:pPr>
    <w:rPr>
      <w:rFonts w:eastAsia="Times New Roman"/>
      <w:sz w:val="20"/>
      <w:szCs w:val="20"/>
    </w:rPr>
  </w:style>
  <w:style w:type="character" w:customStyle="1" w:styleId="CommentTextChar">
    <w:name w:val="Comment Text Char"/>
    <w:link w:val="CommentText"/>
    <w:rsid w:val="00511D0B"/>
    <w:rPr>
      <w:rFonts w:ascii="Calibri" w:eastAsia="Times New Roman" w:hAnsi="Calibri" w:cs="Times New Roman"/>
      <w:sz w:val="20"/>
      <w:szCs w:val="20"/>
    </w:rPr>
  </w:style>
  <w:style w:type="paragraph" w:styleId="CommentSubject">
    <w:name w:val="annotation subject"/>
    <w:basedOn w:val="CommentText"/>
    <w:next w:val="CommentText"/>
    <w:link w:val="CommentSubjectChar"/>
    <w:rsid w:val="00511D0B"/>
    <w:rPr>
      <w:b/>
      <w:bCs/>
    </w:rPr>
  </w:style>
  <w:style w:type="character" w:customStyle="1" w:styleId="CommentSubjectChar">
    <w:name w:val="Comment Subject Char"/>
    <w:link w:val="CommentSubject"/>
    <w:rsid w:val="00511D0B"/>
    <w:rPr>
      <w:rFonts w:ascii="Calibri" w:eastAsia="Times New Roman" w:hAnsi="Calibri" w:cs="Times New Roman"/>
      <w:b/>
      <w:bCs/>
      <w:sz w:val="20"/>
      <w:szCs w:val="20"/>
    </w:rPr>
  </w:style>
  <w:style w:type="paragraph" w:customStyle="1" w:styleId="ColorfulShading-Accent11">
    <w:name w:val="Colorful Shading - Accent 11"/>
    <w:hidden/>
    <w:uiPriority w:val="99"/>
    <w:semiHidden/>
    <w:rsid w:val="00930928"/>
    <w:rPr>
      <w:sz w:val="22"/>
      <w:szCs w:val="22"/>
    </w:rPr>
  </w:style>
  <w:style w:type="paragraph" w:styleId="EndnoteText">
    <w:name w:val="endnote text"/>
    <w:basedOn w:val="Normal"/>
    <w:link w:val="EndnoteTextChar"/>
    <w:uiPriority w:val="99"/>
    <w:unhideWhenUsed/>
    <w:rsid w:val="00B4610E"/>
    <w:rPr>
      <w:sz w:val="20"/>
      <w:szCs w:val="20"/>
    </w:rPr>
  </w:style>
  <w:style w:type="character" w:customStyle="1" w:styleId="EndnoteTextChar">
    <w:name w:val="Endnote Text Char"/>
    <w:basedOn w:val="DefaultParagraphFont"/>
    <w:link w:val="EndnoteText"/>
    <w:uiPriority w:val="99"/>
    <w:rsid w:val="00B4610E"/>
  </w:style>
  <w:style w:type="character" w:styleId="EndnoteReference">
    <w:name w:val="endnote reference"/>
    <w:semiHidden/>
    <w:unhideWhenUsed/>
    <w:rsid w:val="00B4610E"/>
    <w:rPr>
      <w:vertAlign w:val="superscript"/>
    </w:rPr>
  </w:style>
  <w:style w:type="character" w:customStyle="1" w:styleId="SubtleEmphasis1">
    <w:name w:val="Subtle Emphasis1"/>
    <w:uiPriority w:val="19"/>
    <w:qFormat/>
    <w:rsid w:val="00A87638"/>
    <w:rPr>
      <w:i/>
      <w:iCs/>
      <w:color w:val="808080"/>
    </w:rPr>
  </w:style>
  <w:style w:type="character" w:styleId="Strong">
    <w:name w:val="Strong"/>
    <w:uiPriority w:val="22"/>
    <w:qFormat/>
    <w:rsid w:val="00E72727"/>
    <w:rPr>
      <w:b/>
      <w:bCs/>
    </w:rPr>
  </w:style>
  <w:style w:type="paragraph" w:customStyle="1" w:styleId="Pa19">
    <w:name w:val="Pa19"/>
    <w:basedOn w:val="Default"/>
    <w:next w:val="Default"/>
    <w:uiPriority w:val="99"/>
    <w:rsid w:val="00AD6DEE"/>
    <w:pPr>
      <w:spacing w:line="201" w:lineRule="atLeast"/>
    </w:pPr>
    <w:rPr>
      <w:rFonts w:ascii="Times New Roman" w:eastAsia="Calibri" w:hAnsi="Times New Roman" w:cs="Times New Roman"/>
      <w:color w:val="auto"/>
      <w:lang w:eastAsia="en-US"/>
    </w:rPr>
  </w:style>
  <w:style w:type="character" w:customStyle="1" w:styleId="A12">
    <w:name w:val="A12"/>
    <w:uiPriority w:val="99"/>
    <w:rsid w:val="00AD6DEE"/>
    <w:rPr>
      <w:color w:val="000000"/>
      <w:sz w:val="20"/>
      <w:szCs w:val="20"/>
    </w:rPr>
  </w:style>
  <w:style w:type="character" w:customStyle="1" w:styleId="apple-converted-space">
    <w:name w:val="apple-converted-space"/>
    <w:basedOn w:val="DefaultParagraphFont"/>
    <w:rsid w:val="00A84303"/>
  </w:style>
  <w:style w:type="paragraph" w:styleId="NoSpacing">
    <w:name w:val="No Spacing"/>
    <w:uiPriority w:val="1"/>
    <w:qFormat/>
    <w:rsid w:val="00A84303"/>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750258">
      <w:bodyDiv w:val="1"/>
      <w:marLeft w:val="0"/>
      <w:marRight w:val="0"/>
      <w:marTop w:val="0"/>
      <w:marBottom w:val="0"/>
      <w:divBdr>
        <w:top w:val="none" w:sz="0" w:space="0" w:color="auto"/>
        <w:left w:val="none" w:sz="0" w:space="0" w:color="auto"/>
        <w:bottom w:val="none" w:sz="0" w:space="0" w:color="auto"/>
        <w:right w:val="none" w:sz="0" w:space="0" w:color="auto"/>
      </w:divBdr>
    </w:div>
    <w:div w:id="182329414">
      <w:bodyDiv w:val="1"/>
      <w:marLeft w:val="0"/>
      <w:marRight w:val="0"/>
      <w:marTop w:val="0"/>
      <w:marBottom w:val="0"/>
      <w:divBdr>
        <w:top w:val="none" w:sz="0" w:space="0" w:color="auto"/>
        <w:left w:val="none" w:sz="0" w:space="0" w:color="auto"/>
        <w:bottom w:val="none" w:sz="0" w:space="0" w:color="auto"/>
        <w:right w:val="none" w:sz="0" w:space="0" w:color="auto"/>
      </w:divBdr>
    </w:div>
    <w:div w:id="567695061">
      <w:bodyDiv w:val="1"/>
      <w:marLeft w:val="0"/>
      <w:marRight w:val="0"/>
      <w:marTop w:val="0"/>
      <w:marBottom w:val="0"/>
      <w:divBdr>
        <w:top w:val="none" w:sz="0" w:space="0" w:color="auto"/>
        <w:left w:val="none" w:sz="0" w:space="0" w:color="auto"/>
        <w:bottom w:val="none" w:sz="0" w:space="0" w:color="auto"/>
        <w:right w:val="none" w:sz="0" w:space="0" w:color="auto"/>
      </w:divBdr>
    </w:div>
    <w:div w:id="625965276">
      <w:bodyDiv w:val="1"/>
      <w:marLeft w:val="0"/>
      <w:marRight w:val="0"/>
      <w:marTop w:val="0"/>
      <w:marBottom w:val="0"/>
      <w:divBdr>
        <w:top w:val="none" w:sz="0" w:space="0" w:color="auto"/>
        <w:left w:val="none" w:sz="0" w:space="0" w:color="auto"/>
        <w:bottom w:val="none" w:sz="0" w:space="0" w:color="auto"/>
        <w:right w:val="none" w:sz="0" w:space="0" w:color="auto"/>
      </w:divBdr>
    </w:div>
    <w:div w:id="639965647">
      <w:bodyDiv w:val="1"/>
      <w:marLeft w:val="0"/>
      <w:marRight w:val="0"/>
      <w:marTop w:val="0"/>
      <w:marBottom w:val="0"/>
      <w:divBdr>
        <w:top w:val="none" w:sz="0" w:space="0" w:color="auto"/>
        <w:left w:val="none" w:sz="0" w:space="0" w:color="auto"/>
        <w:bottom w:val="none" w:sz="0" w:space="0" w:color="auto"/>
        <w:right w:val="none" w:sz="0" w:space="0" w:color="auto"/>
      </w:divBdr>
    </w:div>
    <w:div w:id="789544929">
      <w:bodyDiv w:val="1"/>
      <w:marLeft w:val="0"/>
      <w:marRight w:val="0"/>
      <w:marTop w:val="0"/>
      <w:marBottom w:val="0"/>
      <w:divBdr>
        <w:top w:val="none" w:sz="0" w:space="0" w:color="auto"/>
        <w:left w:val="none" w:sz="0" w:space="0" w:color="auto"/>
        <w:bottom w:val="none" w:sz="0" w:space="0" w:color="auto"/>
        <w:right w:val="none" w:sz="0" w:space="0" w:color="auto"/>
      </w:divBdr>
    </w:div>
    <w:div w:id="1208175585">
      <w:bodyDiv w:val="1"/>
      <w:marLeft w:val="0"/>
      <w:marRight w:val="0"/>
      <w:marTop w:val="0"/>
      <w:marBottom w:val="0"/>
      <w:divBdr>
        <w:top w:val="none" w:sz="0" w:space="0" w:color="auto"/>
        <w:left w:val="none" w:sz="0" w:space="0" w:color="auto"/>
        <w:bottom w:val="none" w:sz="0" w:space="0" w:color="auto"/>
        <w:right w:val="none" w:sz="0" w:space="0" w:color="auto"/>
      </w:divBdr>
    </w:div>
    <w:div w:id="1352872823">
      <w:bodyDiv w:val="1"/>
      <w:marLeft w:val="0"/>
      <w:marRight w:val="0"/>
      <w:marTop w:val="0"/>
      <w:marBottom w:val="0"/>
      <w:divBdr>
        <w:top w:val="none" w:sz="0" w:space="0" w:color="auto"/>
        <w:left w:val="none" w:sz="0" w:space="0" w:color="auto"/>
        <w:bottom w:val="none" w:sz="0" w:space="0" w:color="auto"/>
        <w:right w:val="none" w:sz="0" w:space="0" w:color="auto"/>
      </w:divBdr>
    </w:div>
    <w:div w:id="1389452509">
      <w:bodyDiv w:val="1"/>
      <w:marLeft w:val="0"/>
      <w:marRight w:val="0"/>
      <w:marTop w:val="0"/>
      <w:marBottom w:val="0"/>
      <w:divBdr>
        <w:top w:val="none" w:sz="0" w:space="0" w:color="auto"/>
        <w:left w:val="none" w:sz="0" w:space="0" w:color="auto"/>
        <w:bottom w:val="none" w:sz="0" w:space="0" w:color="auto"/>
        <w:right w:val="none" w:sz="0" w:space="0" w:color="auto"/>
      </w:divBdr>
    </w:div>
    <w:div w:id="1442526103">
      <w:bodyDiv w:val="1"/>
      <w:marLeft w:val="0"/>
      <w:marRight w:val="0"/>
      <w:marTop w:val="0"/>
      <w:marBottom w:val="0"/>
      <w:divBdr>
        <w:top w:val="none" w:sz="0" w:space="0" w:color="auto"/>
        <w:left w:val="none" w:sz="0" w:space="0" w:color="auto"/>
        <w:bottom w:val="none" w:sz="0" w:space="0" w:color="auto"/>
        <w:right w:val="none" w:sz="0" w:space="0" w:color="auto"/>
      </w:divBdr>
    </w:div>
    <w:div w:id="1509297191">
      <w:bodyDiv w:val="1"/>
      <w:marLeft w:val="0"/>
      <w:marRight w:val="0"/>
      <w:marTop w:val="0"/>
      <w:marBottom w:val="0"/>
      <w:divBdr>
        <w:top w:val="none" w:sz="0" w:space="0" w:color="auto"/>
        <w:left w:val="none" w:sz="0" w:space="0" w:color="auto"/>
        <w:bottom w:val="none" w:sz="0" w:space="0" w:color="auto"/>
        <w:right w:val="none" w:sz="0" w:space="0" w:color="auto"/>
      </w:divBdr>
    </w:div>
    <w:div w:id="1624774588">
      <w:bodyDiv w:val="1"/>
      <w:marLeft w:val="0"/>
      <w:marRight w:val="0"/>
      <w:marTop w:val="0"/>
      <w:marBottom w:val="0"/>
      <w:divBdr>
        <w:top w:val="none" w:sz="0" w:space="0" w:color="auto"/>
        <w:left w:val="none" w:sz="0" w:space="0" w:color="auto"/>
        <w:bottom w:val="none" w:sz="0" w:space="0" w:color="auto"/>
        <w:right w:val="none" w:sz="0" w:space="0" w:color="auto"/>
      </w:divBdr>
    </w:div>
    <w:div w:id="1660572961">
      <w:bodyDiv w:val="1"/>
      <w:marLeft w:val="0"/>
      <w:marRight w:val="0"/>
      <w:marTop w:val="0"/>
      <w:marBottom w:val="0"/>
      <w:divBdr>
        <w:top w:val="none" w:sz="0" w:space="0" w:color="auto"/>
        <w:left w:val="none" w:sz="0" w:space="0" w:color="auto"/>
        <w:bottom w:val="none" w:sz="0" w:space="0" w:color="auto"/>
        <w:right w:val="none" w:sz="0" w:space="0" w:color="auto"/>
      </w:divBdr>
    </w:div>
    <w:div w:id="1708096791">
      <w:bodyDiv w:val="1"/>
      <w:marLeft w:val="0"/>
      <w:marRight w:val="0"/>
      <w:marTop w:val="0"/>
      <w:marBottom w:val="0"/>
      <w:divBdr>
        <w:top w:val="none" w:sz="0" w:space="0" w:color="auto"/>
        <w:left w:val="none" w:sz="0" w:space="0" w:color="auto"/>
        <w:bottom w:val="none" w:sz="0" w:space="0" w:color="auto"/>
        <w:right w:val="none" w:sz="0" w:space="0" w:color="auto"/>
      </w:divBdr>
    </w:div>
    <w:div w:id="1737628160">
      <w:bodyDiv w:val="1"/>
      <w:marLeft w:val="0"/>
      <w:marRight w:val="0"/>
      <w:marTop w:val="0"/>
      <w:marBottom w:val="0"/>
      <w:divBdr>
        <w:top w:val="none" w:sz="0" w:space="0" w:color="auto"/>
        <w:left w:val="none" w:sz="0" w:space="0" w:color="auto"/>
        <w:bottom w:val="none" w:sz="0" w:space="0" w:color="auto"/>
        <w:right w:val="none" w:sz="0" w:space="0" w:color="auto"/>
      </w:divBdr>
    </w:div>
    <w:div w:id="1996370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napsgfoundation.org" TargetMode="External"/><Relationship Id="rId18" Type="http://schemas.openxmlformats.org/officeDocument/2006/relationships/hyperlink" Target="http://www.nwcg.gov/pms/pubs/GSTOP7.pdf" TargetMode="External"/><Relationship Id="rId26" Type="http://schemas.openxmlformats.org/officeDocument/2006/relationships/image" Target="media/image8.png"/><Relationship Id="rId39" Type="http://schemas.openxmlformats.org/officeDocument/2006/relationships/hyperlink" Target="http://www.nwcg.gov/pms/pubs/GSTOP7.pdf" TargetMode="External"/><Relationship Id="rId21" Type="http://schemas.openxmlformats.org/officeDocument/2006/relationships/image" Target="media/image5.emf"/><Relationship Id="rId34" Type="http://schemas.openxmlformats.org/officeDocument/2006/relationships/hyperlink" Target="http://www.fgdc.gov/usng" TargetMode="External"/><Relationship Id="rId42" Type="http://schemas.openxmlformats.org/officeDocument/2006/relationships/image" Target="media/image9.emf"/><Relationship Id="rId47" Type="http://schemas.openxmlformats.org/officeDocument/2006/relationships/hyperlink" Target="http://www.dhs.gov/files/programs/gc_1156888108137.shtm" TargetMode="External"/><Relationship Id="rId50" Type="http://schemas.openxmlformats.org/officeDocument/2006/relationships/hyperlink" Target="http://www.hifldwg.org/" TargetMode="External"/><Relationship Id="rId55" Type="http://schemas.openxmlformats.org/officeDocument/2006/relationships/hyperlink" Target="http://en.wikipedia.org/wiki/United_States_Department_of_Justice"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napsgfoundation.org/blog/napsg-blog/119-napsg-sog-v-2" TargetMode="External"/><Relationship Id="rId20" Type="http://schemas.openxmlformats.org/officeDocument/2006/relationships/hyperlink" Target="http://training.fema.gov/EMIWeb/IS/ICSResource/index.htm" TargetMode="External"/><Relationship Id="rId29" Type="http://schemas.openxmlformats.org/officeDocument/2006/relationships/hyperlink" Target="http://www.fgdc.gov/usng" TargetMode="External"/><Relationship Id="rId41" Type="http://schemas.openxmlformats.org/officeDocument/2006/relationships/hyperlink" Target="http://resources.arcgis.com/content/kbase?fa=articleShow&amp;d=29213" TargetMode="External"/><Relationship Id="rId54" Type="http://schemas.openxmlformats.org/officeDocument/2006/relationships/hyperlink" Target="http://www.geoplatform.gov"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www.niem.gov/" TargetMode="External"/><Relationship Id="rId32" Type="http://schemas.openxmlformats.org/officeDocument/2006/relationships/hyperlink" Target="http://www.nwcg.gov/" TargetMode="External"/><Relationship Id="rId37" Type="http://schemas.openxmlformats.org/officeDocument/2006/relationships/hyperlink" Target="http://www.nwcg.gov/" TargetMode="External"/><Relationship Id="rId40" Type="http://schemas.openxmlformats.org/officeDocument/2006/relationships/hyperlink" Target="http://www.fgdc.gov/HSWG/index.html" TargetMode="External"/><Relationship Id="rId45" Type="http://schemas.openxmlformats.org/officeDocument/2006/relationships/hyperlink" Target="http://gisinventory.net/summaries/state_reps/State-Reps-05.05.2011.pdf?PHPSESSID=dce35f9a7bc71ce1e890e6830548afd" TargetMode="External"/><Relationship Id="rId53" Type="http://schemas.openxmlformats.org/officeDocument/2006/relationships/hyperlink" Target="http://www.fgdc.gov/usng" TargetMode="External"/><Relationship Id="rId58" Type="http://schemas.openxmlformats.org/officeDocument/2006/relationships/hyperlink" Target="http://en.wikipedia.org/wiki/Director_of_national_intelligence" TargetMode="Externa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7.jpeg"/><Relationship Id="rId28" Type="http://schemas.openxmlformats.org/officeDocument/2006/relationships/hyperlink" Target="http://mississippi.deltastate.edu/" TargetMode="External"/><Relationship Id="rId36" Type="http://schemas.openxmlformats.org/officeDocument/2006/relationships/hyperlink" Target="http://www.nfpa.org/aboutthecodes/AboutTheCodes.asp?DocNum=170&amp;cookie%5Ftest=1" TargetMode="External"/><Relationship Id="rId49" Type="http://schemas.openxmlformats.org/officeDocument/2006/relationships/hyperlink" Target="https://gii.dhs.gov" TargetMode="External"/><Relationship Id="rId57" Type="http://schemas.openxmlformats.org/officeDocument/2006/relationships/hyperlink" Target="http://en.wikipedia.org/wiki/Emergency_management" TargetMode="External"/><Relationship Id="rId61"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fema.gov/emergency/nims/" TargetMode="External"/><Relationship Id="rId31" Type="http://schemas.openxmlformats.org/officeDocument/2006/relationships/hyperlink" Target="http://www.nfpa.org/aboutthecodes/AboutTheCodes.asp?DocNum=170&amp;cookie%5Ftest=1" TargetMode="External"/><Relationship Id="rId44" Type="http://schemas.openxmlformats.org/officeDocument/2006/relationships/hyperlink" Target="http://www.fgdc.gov/usng" TargetMode="External"/><Relationship Id="rId52" Type="http://schemas.openxmlformats.org/officeDocument/2006/relationships/hyperlink" Target="http://mississippi.deltastate.edu/" TargetMode="External"/><Relationship Id="rId60" Type="http://schemas.openxmlformats.org/officeDocument/2006/relationships/hyperlink" Target="http://en.wikipedia.org/wiki/Jurisdictions"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6.gif"/><Relationship Id="rId27" Type="http://schemas.openxmlformats.org/officeDocument/2006/relationships/image" Target="media/image80.png"/><Relationship Id="rId30" Type="http://schemas.openxmlformats.org/officeDocument/2006/relationships/hyperlink" Target="http://www.fgdc.gov/HSWG/index.html" TargetMode="External"/><Relationship Id="rId35" Type="http://schemas.openxmlformats.org/officeDocument/2006/relationships/hyperlink" Target="http://www.fgdc.gov/HSWG/index.html" TargetMode="External"/><Relationship Id="rId43" Type="http://schemas.openxmlformats.org/officeDocument/2006/relationships/hyperlink" Target="http://mississippi.deltastate.edu/" TargetMode="External"/><Relationship Id="rId48" Type="http://schemas.openxmlformats.org/officeDocument/2006/relationships/hyperlink" Target="mailto:hsin.helpdesk@dhs.gov" TargetMode="External"/><Relationship Id="rId56" Type="http://schemas.openxmlformats.org/officeDocument/2006/relationships/hyperlink" Target="http://en.wikipedia.org/wiki/Department_of_Public_Safety" TargetMode="External"/><Relationship Id="rId8" Type="http://schemas.openxmlformats.org/officeDocument/2006/relationships/endnotes" Target="endnotes.xml"/><Relationship Id="rId51" Type="http://schemas.openxmlformats.org/officeDocument/2006/relationships/hyperlink" Target="http://gisinventory.net/" TargetMode="Externa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hyperlink" Target="http://carat.napsgfoundation.org/" TargetMode="External"/><Relationship Id="rId25" Type="http://schemas.openxmlformats.org/officeDocument/2006/relationships/hyperlink" Target="https://www.niem.gov/" TargetMode="External"/><Relationship Id="rId33" Type="http://schemas.openxmlformats.org/officeDocument/2006/relationships/hyperlink" Target="http://mississippi.deltastate.edu/" TargetMode="External"/><Relationship Id="rId38" Type="http://schemas.openxmlformats.org/officeDocument/2006/relationships/hyperlink" Target="http://www.nwcg.gov/pms/pubs/GSTOP7.pdf" TargetMode="External"/><Relationship Id="rId46" Type="http://schemas.openxmlformats.org/officeDocument/2006/relationships/hyperlink" Target="http://www.hifldwg.org/" TargetMode="External"/><Relationship Id="rId59" Type="http://schemas.openxmlformats.org/officeDocument/2006/relationships/hyperlink" Target="http://en.wikipedia.org/wiki/United_States_Department_of_Homeland_Security" TargetMode="External"/></Relationships>
</file>

<file path=word/_rels/endnotes.xml.rels><?xml version="1.0" encoding="UTF-8" standalone="yes"?>
<Relationships xmlns="http://schemas.openxmlformats.org/package/2006/relationships"><Relationship Id="rId3" Type="http://schemas.openxmlformats.org/officeDocument/2006/relationships/hyperlink" Target="http://proceedings.esri.com/library/userconf/proc05/papers/pap1422.pdf" TargetMode="External"/><Relationship Id="rId2" Type="http://schemas.openxmlformats.org/officeDocument/2006/relationships/hyperlink" Target="http://www.napsgfoundation.org/attachments/article/113/DHS_Geospatial_CONOPS_v3.0_8.5x11.pdf" TargetMode="External"/><Relationship Id="rId1" Type="http://schemas.openxmlformats.org/officeDocument/2006/relationships/hyperlink" Target="http://www.nwcg.gov/pms/pubs/GSTOP7.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200065-B7D7-4775-B79D-9D7E0706F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11835</Words>
  <Characters>67460</Characters>
  <Application>Microsoft Office Word</Application>
  <DocSecurity>0</DocSecurity>
  <Lines>562</Lines>
  <Paragraphs>158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79137</CharactersWithSpaces>
  <SharedDoc>false</SharedDoc>
  <HLinks>
    <vt:vector size="222" baseType="variant">
      <vt:variant>
        <vt:i4>2621553</vt:i4>
      </vt:variant>
      <vt:variant>
        <vt:i4>546</vt:i4>
      </vt:variant>
      <vt:variant>
        <vt:i4>0</vt:i4>
      </vt:variant>
      <vt:variant>
        <vt:i4>5</vt:i4>
      </vt:variant>
      <vt:variant>
        <vt:lpwstr>http://www.geoplatform.gov</vt:lpwstr>
      </vt:variant>
      <vt:variant>
        <vt:lpwstr/>
      </vt:variant>
      <vt:variant>
        <vt:i4>5439582</vt:i4>
      </vt:variant>
      <vt:variant>
        <vt:i4>543</vt:i4>
      </vt:variant>
      <vt:variant>
        <vt:i4>0</vt:i4>
      </vt:variant>
      <vt:variant>
        <vt:i4>5</vt:i4>
      </vt:variant>
      <vt:variant>
        <vt:lpwstr>http://www.fgdc.gov/usng</vt:lpwstr>
      </vt:variant>
      <vt:variant>
        <vt:lpwstr/>
      </vt:variant>
      <vt:variant>
        <vt:i4>3801121</vt:i4>
      </vt:variant>
      <vt:variant>
        <vt:i4>540</vt:i4>
      </vt:variant>
      <vt:variant>
        <vt:i4>0</vt:i4>
      </vt:variant>
      <vt:variant>
        <vt:i4>5</vt:i4>
      </vt:variant>
      <vt:variant>
        <vt:lpwstr>http://mississippi.deltastate.edu/</vt:lpwstr>
      </vt:variant>
      <vt:variant>
        <vt:lpwstr/>
      </vt:variant>
      <vt:variant>
        <vt:i4>5636125</vt:i4>
      </vt:variant>
      <vt:variant>
        <vt:i4>537</vt:i4>
      </vt:variant>
      <vt:variant>
        <vt:i4>0</vt:i4>
      </vt:variant>
      <vt:variant>
        <vt:i4>5</vt:i4>
      </vt:variant>
      <vt:variant>
        <vt:lpwstr>http://gisinventory.net/</vt:lpwstr>
      </vt:variant>
      <vt:variant>
        <vt:lpwstr/>
      </vt:variant>
      <vt:variant>
        <vt:i4>2359374</vt:i4>
      </vt:variant>
      <vt:variant>
        <vt:i4>528</vt:i4>
      </vt:variant>
      <vt:variant>
        <vt:i4>0</vt:i4>
      </vt:variant>
      <vt:variant>
        <vt:i4>5</vt:i4>
      </vt:variant>
      <vt:variant>
        <vt:lpwstr>http://gisinventory.net/summaries/state_reps/State-Reps-05.05.2011.pdf?PHPSESSID=dce35f9a7bc71ce1e890e6830548afd</vt:lpwstr>
      </vt:variant>
      <vt:variant>
        <vt:lpwstr/>
      </vt:variant>
      <vt:variant>
        <vt:i4>5439582</vt:i4>
      </vt:variant>
      <vt:variant>
        <vt:i4>522</vt:i4>
      </vt:variant>
      <vt:variant>
        <vt:i4>0</vt:i4>
      </vt:variant>
      <vt:variant>
        <vt:i4>5</vt:i4>
      </vt:variant>
      <vt:variant>
        <vt:lpwstr>http://www.fgdc.gov/usng</vt:lpwstr>
      </vt:variant>
      <vt:variant>
        <vt:lpwstr/>
      </vt:variant>
      <vt:variant>
        <vt:i4>3801121</vt:i4>
      </vt:variant>
      <vt:variant>
        <vt:i4>519</vt:i4>
      </vt:variant>
      <vt:variant>
        <vt:i4>0</vt:i4>
      </vt:variant>
      <vt:variant>
        <vt:i4>5</vt:i4>
      </vt:variant>
      <vt:variant>
        <vt:lpwstr>http://mississippi.deltastate.edu/</vt:lpwstr>
      </vt:variant>
      <vt:variant>
        <vt:lpwstr/>
      </vt:variant>
      <vt:variant>
        <vt:i4>262146</vt:i4>
      </vt:variant>
      <vt:variant>
        <vt:i4>510</vt:i4>
      </vt:variant>
      <vt:variant>
        <vt:i4>0</vt:i4>
      </vt:variant>
      <vt:variant>
        <vt:i4>5</vt:i4>
      </vt:variant>
      <vt:variant>
        <vt:lpwstr>http://resources.arcgis.com/content/kbase?fa=articleShow&amp;d=29213</vt:lpwstr>
      </vt:variant>
      <vt:variant>
        <vt:lpwstr/>
      </vt:variant>
      <vt:variant>
        <vt:i4>2293832</vt:i4>
      </vt:variant>
      <vt:variant>
        <vt:i4>507</vt:i4>
      </vt:variant>
      <vt:variant>
        <vt:i4>0</vt:i4>
      </vt:variant>
      <vt:variant>
        <vt:i4>5</vt:i4>
      </vt:variant>
      <vt:variant>
        <vt:lpwstr>http://www.fgdc.gov/HSWG/index.html</vt:lpwstr>
      </vt:variant>
      <vt:variant>
        <vt:lpwstr/>
      </vt:variant>
      <vt:variant>
        <vt:i4>4653133</vt:i4>
      </vt:variant>
      <vt:variant>
        <vt:i4>252</vt:i4>
      </vt:variant>
      <vt:variant>
        <vt:i4>0</vt:i4>
      </vt:variant>
      <vt:variant>
        <vt:i4>5</vt:i4>
      </vt:variant>
      <vt:variant>
        <vt:lpwstr>http://training.fema.gov/EMIWeb/IS/ICSResource/index.htm</vt:lpwstr>
      </vt:variant>
      <vt:variant>
        <vt:lpwstr/>
      </vt:variant>
      <vt:variant>
        <vt:i4>6422553</vt:i4>
      </vt:variant>
      <vt:variant>
        <vt:i4>249</vt:i4>
      </vt:variant>
      <vt:variant>
        <vt:i4>0</vt:i4>
      </vt:variant>
      <vt:variant>
        <vt:i4>5</vt:i4>
      </vt:variant>
      <vt:variant>
        <vt:lpwstr>http://www.fema.gov/emergency/nims/</vt:lpwstr>
      </vt:variant>
      <vt:variant>
        <vt:lpwstr/>
      </vt:variant>
      <vt:variant>
        <vt:i4>2424914</vt:i4>
      </vt:variant>
      <vt:variant>
        <vt:i4>246</vt:i4>
      </vt:variant>
      <vt:variant>
        <vt:i4>0</vt:i4>
      </vt:variant>
      <vt:variant>
        <vt:i4>5</vt:i4>
      </vt:variant>
      <vt:variant>
        <vt:lpwstr>http://www.nwcg.gov/pms/pubs/GSTOP7.pdf</vt:lpwstr>
      </vt:variant>
      <vt:variant>
        <vt:lpwstr/>
      </vt:variant>
      <vt:variant>
        <vt:i4>5767210</vt:i4>
      </vt:variant>
      <vt:variant>
        <vt:i4>243</vt:i4>
      </vt:variant>
      <vt:variant>
        <vt:i4>0</vt:i4>
      </vt:variant>
      <vt:variant>
        <vt:i4>5</vt:i4>
      </vt:variant>
      <vt:variant>
        <vt:lpwstr>http://carat.napsgfoundation.org/</vt:lpwstr>
      </vt:variant>
      <vt:variant>
        <vt:lpwstr/>
      </vt:variant>
      <vt:variant>
        <vt:i4>655434</vt:i4>
      </vt:variant>
      <vt:variant>
        <vt:i4>240</vt:i4>
      </vt:variant>
      <vt:variant>
        <vt:i4>0</vt:i4>
      </vt:variant>
      <vt:variant>
        <vt:i4>5</vt:i4>
      </vt:variant>
      <vt:variant>
        <vt:lpwstr>http://www.napsgfoundation.org/attachments/article/113/DHS_Geospatial_CONOPS_v3.0_8.5x11.pdf</vt:lpwstr>
      </vt:variant>
      <vt:variant>
        <vt:lpwstr/>
      </vt:variant>
      <vt:variant>
        <vt:i4>1310727</vt:i4>
      </vt:variant>
      <vt:variant>
        <vt:i4>233</vt:i4>
      </vt:variant>
      <vt:variant>
        <vt:i4>0</vt:i4>
      </vt:variant>
      <vt:variant>
        <vt:i4>5</vt:i4>
      </vt:variant>
      <vt:variant>
        <vt:lpwstr/>
      </vt:variant>
      <vt:variant>
        <vt:lpwstr>_Toc300651544</vt:lpwstr>
      </vt:variant>
      <vt:variant>
        <vt:i4>1310720</vt:i4>
      </vt:variant>
      <vt:variant>
        <vt:i4>230</vt:i4>
      </vt:variant>
      <vt:variant>
        <vt:i4>0</vt:i4>
      </vt:variant>
      <vt:variant>
        <vt:i4>5</vt:i4>
      </vt:variant>
      <vt:variant>
        <vt:lpwstr/>
      </vt:variant>
      <vt:variant>
        <vt:lpwstr>_Toc300651543</vt:lpwstr>
      </vt:variant>
      <vt:variant>
        <vt:i4>1310721</vt:i4>
      </vt:variant>
      <vt:variant>
        <vt:i4>224</vt:i4>
      </vt:variant>
      <vt:variant>
        <vt:i4>0</vt:i4>
      </vt:variant>
      <vt:variant>
        <vt:i4>5</vt:i4>
      </vt:variant>
      <vt:variant>
        <vt:lpwstr/>
      </vt:variant>
      <vt:variant>
        <vt:lpwstr>_Toc300651542</vt:lpwstr>
      </vt:variant>
      <vt:variant>
        <vt:i4>1310722</vt:i4>
      </vt:variant>
      <vt:variant>
        <vt:i4>218</vt:i4>
      </vt:variant>
      <vt:variant>
        <vt:i4>0</vt:i4>
      </vt:variant>
      <vt:variant>
        <vt:i4>5</vt:i4>
      </vt:variant>
      <vt:variant>
        <vt:lpwstr/>
      </vt:variant>
      <vt:variant>
        <vt:lpwstr>_Toc300651541</vt:lpwstr>
      </vt:variant>
      <vt:variant>
        <vt:i4>1310723</vt:i4>
      </vt:variant>
      <vt:variant>
        <vt:i4>212</vt:i4>
      </vt:variant>
      <vt:variant>
        <vt:i4>0</vt:i4>
      </vt:variant>
      <vt:variant>
        <vt:i4>5</vt:i4>
      </vt:variant>
      <vt:variant>
        <vt:lpwstr/>
      </vt:variant>
      <vt:variant>
        <vt:lpwstr>_Toc300651540</vt:lpwstr>
      </vt:variant>
      <vt:variant>
        <vt:i4>1245194</vt:i4>
      </vt:variant>
      <vt:variant>
        <vt:i4>206</vt:i4>
      </vt:variant>
      <vt:variant>
        <vt:i4>0</vt:i4>
      </vt:variant>
      <vt:variant>
        <vt:i4>5</vt:i4>
      </vt:variant>
      <vt:variant>
        <vt:lpwstr/>
      </vt:variant>
      <vt:variant>
        <vt:lpwstr>_Toc300651539</vt:lpwstr>
      </vt:variant>
      <vt:variant>
        <vt:i4>1245195</vt:i4>
      </vt:variant>
      <vt:variant>
        <vt:i4>200</vt:i4>
      </vt:variant>
      <vt:variant>
        <vt:i4>0</vt:i4>
      </vt:variant>
      <vt:variant>
        <vt:i4>5</vt:i4>
      </vt:variant>
      <vt:variant>
        <vt:lpwstr/>
      </vt:variant>
      <vt:variant>
        <vt:lpwstr>_Toc300651538</vt:lpwstr>
      </vt:variant>
      <vt:variant>
        <vt:i4>1245188</vt:i4>
      </vt:variant>
      <vt:variant>
        <vt:i4>194</vt:i4>
      </vt:variant>
      <vt:variant>
        <vt:i4>0</vt:i4>
      </vt:variant>
      <vt:variant>
        <vt:i4>5</vt:i4>
      </vt:variant>
      <vt:variant>
        <vt:lpwstr/>
      </vt:variant>
      <vt:variant>
        <vt:lpwstr>_Toc300651537</vt:lpwstr>
      </vt:variant>
      <vt:variant>
        <vt:i4>1245189</vt:i4>
      </vt:variant>
      <vt:variant>
        <vt:i4>191</vt:i4>
      </vt:variant>
      <vt:variant>
        <vt:i4>0</vt:i4>
      </vt:variant>
      <vt:variant>
        <vt:i4>5</vt:i4>
      </vt:variant>
      <vt:variant>
        <vt:lpwstr/>
      </vt:variant>
      <vt:variant>
        <vt:lpwstr>_Toc300651536</vt:lpwstr>
      </vt:variant>
      <vt:variant>
        <vt:i4>1245190</vt:i4>
      </vt:variant>
      <vt:variant>
        <vt:i4>185</vt:i4>
      </vt:variant>
      <vt:variant>
        <vt:i4>0</vt:i4>
      </vt:variant>
      <vt:variant>
        <vt:i4>5</vt:i4>
      </vt:variant>
      <vt:variant>
        <vt:lpwstr/>
      </vt:variant>
      <vt:variant>
        <vt:lpwstr>_Toc300651535</vt:lpwstr>
      </vt:variant>
      <vt:variant>
        <vt:i4>1245191</vt:i4>
      </vt:variant>
      <vt:variant>
        <vt:i4>179</vt:i4>
      </vt:variant>
      <vt:variant>
        <vt:i4>0</vt:i4>
      </vt:variant>
      <vt:variant>
        <vt:i4>5</vt:i4>
      </vt:variant>
      <vt:variant>
        <vt:lpwstr/>
      </vt:variant>
      <vt:variant>
        <vt:lpwstr>_Toc300651534</vt:lpwstr>
      </vt:variant>
      <vt:variant>
        <vt:i4>1245184</vt:i4>
      </vt:variant>
      <vt:variant>
        <vt:i4>173</vt:i4>
      </vt:variant>
      <vt:variant>
        <vt:i4>0</vt:i4>
      </vt:variant>
      <vt:variant>
        <vt:i4>5</vt:i4>
      </vt:variant>
      <vt:variant>
        <vt:lpwstr/>
      </vt:variant>
      <vt:variant>
        <vt:lpwstr>_Toc300651533</vt:lpwstr>
      </vt:variant>
      <vt:variant>
        <vt:i4>1245185</vt:i4>
      </vt:variant>
      <vt:variant>
        <vt:i4>167</vt:i4>
      </vt:variant>
      <vt:variant>
        <vt:i4>0</vt:i4>
      </vt:variant>
      <vt:variant>
        <vt:i4>5</vt:i4>
      </vt:variant>
      <vt:variant>
        <vt:lpwstr/>
      </vt:variant>
      <vt:variant>
        <vt:lpwstr>_Toc300651532</vt:lpwstr>
      </vt:variant>
      <vt:variant>
        <vt:i4>3997810</vt:i4>
      </vt:variant>
      <vt:variant>
        <vt:i4>0</vt:i4>
      </vt:variant>
      <vt:variant>
        <vt:i4>0</vt:i4>
      </vt:variant>
      <vt:variant>
        <vt:i4>5</vt:i4>
      </vt:variant>
      <vt:variant>
        <vt:lpwstr>http://www.napsgfoundation.org</vt:lpwstr>
      </vt:variant>
      <vt:variant>
        <vt:lpwstr/>
      </vt:variant>
      <vt:variant>
        <vt:i4>7864380</vt:i4>
      </vt:variant>
      <vt:variant>
        <vt:i4>6</vt:i4>
      </vt:variant>
      <vt:variant>
        <vt:i4>0</vt:i4>
      </vt:variant>
      <vt:variant>
        <vt:i4>5</vt:i4>
      </vt:variant>
      <vt:variant>
        <vt:lpwstr>http://proceedings.esri.com/library/userconf/proc05/papers/pap1422.pdf</vt:lpwstr>
      </vt:variant>
      <vt:variant>
        <vt:lpwstr/>
      </vt:variant>
      <vt:variant>
        <vt:i4>655434</vt:i4>
      </vt:variant>
      <vt:variant>
        <vt:i4>3</vt:i4>
      </vt:variant>
      <vt:variant>
        <vt:i4>0</vt:i4>
      </vt:variant>
      <vt:variant>
        <vt:i4>5</vt:i4>
      </vt:variant>
      <vt:variant>
        <vt:lpwstr>http://www.napsgfoundation.org/attachments/article/113/DHS_Geospatial_CONOPS_v3.0_8.5x11.pdf</vt:lpwstr>
      </vt:variant>
      <vt:variant>
        <vt:lpwstr/>
      </vt:variant>
      <vt:variant>
        <vt:i4>2424914</vt:i4>
      </vt:variant>
      <vt:variant>
        <vt:i4>0</vt:i4>
      </vt:variant>
      <vt:variant>
        <vt:i4>0</vt:i4>
      </vt:variant>
      <vt:variant>
        <vt:i4>5</vt:i4>
      </vt:variant>
      <vt:variant>
        <vt:lpwstr>http://www.nwcg.gov/pms/pubs/GSTOP7.pdf</vt:lpwstr>
      </vt:variant>
      <vt:variant>
        <vt:lpwstr/>
      </vt:variant>
      <vt:variant>
        <vt:i4>2424914</vt:i4>
      </vt:variant>
      <vt:variant>
        <vt:i4>15</vt:i4>
      </vt:variant>
      <vt:variant>
        <vt:i4>0</vt:i4>
      </vt:variant>
      <vt:variant>
        <vt:i4>5</vt:i4>
      </vt:variant>
      <vt:variant>
        <vt:lpwstr>http://www.nwcg.gov/pms/pubs/GSTOP7.pdf</vt:lpwstr>
      </vt:variant>
      <vt:variant>
        <vt:lpwstr/>
      </vt:variant>
      <vt:variant>
        <vt:i4>4718673</vt:i4>
      </vt:variant>
      <vt:variant>
        <vt:i4>12</vt:i4>
      </vt:variant>
      <vt:variant>
        <vt:i4>0</vt:i4>
      </vt:variant>
      <vt:variant>
        <vt:i4>5</vt:i4>
      </vt:variant>
      <vt:variant>
        <vt:lpwstr>http://www.nwcg.gov/</vt:lpwstr>
      </vt:variant>
      <vt:variant>
        <vt:lpwstr/>
      </vt:variant>
      <vt:variant>
        <vt:i4>6291582</vt:i4>
      </vt:variant>
      <vt:variant>
        <vt:i4>9</vt:i4>
      </vt:variant>
      <vt:variant>
        <vt:i4>0</vt:i4>
      </vt:variant>
      <vt:variant>
        <vt:i4>5</vt:i4>
      </vt:variant>
      <vt:variant>
        <vt:lpwstr>http://www.nfpa.org/aboutthecodes/AboutTheCodes.asp?DocNum=170&amp;cookie%5Ftest=1</vt:lpwstr>
      </vt:variant>
      <vt:variant>
        <vt:lpwstr/>
      </vt:variant>
      <vt:variant>
        <vt:i4>2293832</vt:i4>
      </vt:variant>
      <vt:variant>
        <vt:i4>6</vt:i4>
      </vt:variant>
      <vt:variant>
        <vt:i4>0</vt:i4>
      </vt:variant>
      <vt:variant>
        <vt:i4>5</vt:i4>
      </vt:variant>
      <vt:variant>
        <vt:lpwstr>http://www.fgdc.gov/HSWG/index.html</vt:lpwstr>
      </vt:variant>
      <vt:variant>
        <vt:lpwstr/>
      </vt:variant>
      <vt:variant>
        <vt:i4>5439582</vt:i4>
      </vt:variant>
      <vt:variant>
        <vt:i4>3</vt:i4>
      </vt:variant>
      <vt:variant>
        <vt:i4>0</vt:i4>
      </vt:variant>
      <vt:variant>
        <vt:i4>5</vt:i4>
      </vt:variant>
      <vt:variant>
        <vt:lpwstr>http://www.fgdc.gov/usng</vt:lpwstr>
      </vt:variant>
      <vt:variant>
        <vt:lpwstr/>
      </vt:variant>
      <vt:variant>
        <vt:i4>3801121</vt:i4>
      </vt:variant>
      <vt:variant>
        <vt:i4>0</vt:i4>
      </vt:variant>
      <vt:variant>
        <vt:i4>0</vt:i4>
      </vt:variant>
      <vt:variant>
        <vt:i4>5</vt:i4>
      </vt:variant>
      <vt:variant>
        <vt:lpwstr>http://mississippi.deltastate.edu/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wend5397</dc:creator>
  <cp:lastModifiedBy>peter</cp:lastModifiedBy>
  <cp:revision>2</cp:revision>
  <cp:lastPrinted>2011-08-24T13:49:00Z</cp:lastPrinted>
  <dcterms:created xsi:type="dcterms:W3CDTF">2012-09-18T16:03:00Z</dcterms:created>
  <dcterms:modified xsi:type="dcterms:W3CDTF">2012-09-18T16:03:00Z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1297855206</vt:i4>
  </property>
</Properties>
</file>